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DD8" w:rsidRPr="00B11AE5" w:rsidRDefault="00F21DD8" w:rsidP="00F21DD8">
      <w:pPr>
        <w:spacing w:after="0" w:line="240" w:lineRule="auto"/>
        <w:jc w:val="center"/>
        <w:rPr>
          <w:b/>
        </w:rPr>
      </w:pPr>
      <w:r w:rsidRPr="00B11AE5">
        <w:rPr>
          <w:b/>
        </w:rPr>
        <w:t>FINA3100 INVESTMENT ANALYSIS I</w:t>
      </w:r>
    </w:p>
    <w:p w:rsidR="00F21DD8" w:rsidRDefault="00F21DD8" w:rsidP="00F21DD8">
      <w:pPr>
        <w:spacing w:after="0" w:line="240" w:lineRule="auto"/>
        <w:jc w:val="center"/>
        <w:rPr>
          <w:b/>
        </w:rPr>
      </w:pPr>
      <w:r w:rsidRPr="00B11AE5">
        <w:rPr>
          <w:b/>
        </w:rPr>
        <w:t>Quiz</w:t>
      </w:r>
      <w:r w:rsidR="00BD7794">
        <w:rPr>
          <w:b/>
        </w:rPr>
        <w:t xml:space="preserve"> </w:t>
      </w:r>
      <w:r w:rsidR="00080F8E">
        <w:rPr>
          <w:b/>
        </w:rPr>
        <w:t>3</w:t>
      </w:r>
    </w:p>
    <w:p w:rsidR="00F21DD8" w:rsidRDefault="00F21DD8" w:rsidP="00F21DD8">
      <w:pPr>
        <w:spacing w:after="0" w:line="240" w:lineRule="auto"/>
        <w:jc w:val="center"/>
        <w:rPr>
          <w:b/>
        </w:rPr>
      </w:pPr>
      <w:r>
        <w:rPr>
          <w:b/>
        </w:rPr>
        <w:t xml:space="preserve">September </w:t>
      </w:r>
      <w:r w:rsidR="00BD7794">
        <w:rPr>
          <w:b/>
        </w:rPr>
        <w:t>1</w:t>
      </w:r>
      <w:r w:rsidR="00080F8E">
        <w:rPr>
          <w:b/>
        </w:rPr>
        <w:t>8</w:t>
      </w:r>
      <w:r>
        <w:rPr>
          <w:b/>
        </w:rPr>
        <w:t>, 2019</w:t>
      </w:r>
    </w:p>
    <w:p w:rsidR="00F21DD8" w:rsidRDefault="00F21DD8" w:rsidP="00BB7197">
      <w:pPr>
        <w:spacing w:after="0" w:line="240" w:lineRule="auto"/>
        <w:rPr>
          <w:b/>
        </w:rPr>
      </w:pPr>
      <w:r>
        <w:rPr>
          <w:b/>
        </w:rPr>
        <w:t>Name……………………………………………………………………..</w:t>
      </w:r>
    </w:p>
    <w:p w:rsidR="00474426" w:rsidRDefault="00474426" w:rsidP="00BB7197">
      <w:pPr>
        <w:spacing w:after="0" w:line="240" w:lineRule="auto"/>
        <w:rPr>
          <w:b/>
        </w:rPr>
      </w:pPr>
    </w:p>
    <w:p w:rsidR="00474426" w:rsidRDefault="00A20305" w:rsidP="00474426">
      <w:pPr>
        <w:pStyle w:val="NoSpacing"/>
      </w:pPr>
      <w:r>
        <w:t>1</w:t>
      </w:r>
      <w:r w:rsidR="00474426">
        <w:t>.</w:t>
      </w:r>
      <w:r w:rsidR="00474426">
        <w:tab/>
        <w:t xml:space="preserve">If you combine assets with correlation of 1, the resulting portfolio’s standard deviation is going </w:t>
      </w:r>
      <w:r w:rsidR="00474426">
        <w:tab/>
        <w:t>to be</w:t>
      </w:r>
    </w:p>
    <w:p w:rsidR="00474426" w:rsidRDefault="00474426" w:rsidP="00474426">
      <w:pPr>
        <w:pStyle w:val="NoSpacing"/>
      </w:pPr>
      <w:r>
        <w:tab/>
        <w:t>A.</w:t>
      </w:r>
      <w:r>
        <w:tab/>
        <w:t>less than the weighted average standard deviation of the assets in the portfolio</w:t>
      </w:r>
    </w:p>
    <w:p w:rsidR="00474426" w:rsidRPr="007B5722" w:rsidRDefault="00474426" w:rsidP="00474426">
      <w:pPr>
        <w:pStyle w:val="NoSpacing"/>
        <w:rPr>
          <w:b/>
        </w:rPr>
      </w:pPr>
      <w:r>
        <w:tab/>
      </w:r>
      <w:r>
        <w:rPr>
          <w:b/>
        </w:rPr>
        <w:t>B.</w:t>
      </w:r>
      <w:r>
        <w:rPr>
          <w:b/>
        </w:rPr>
        <w:tab/>
      </w:r>
      <w:r w:rsidRPr="007B5722">
        <w:rPr>
          <w:b/>
        </w:rPr>
        <w:t xml:space="preserve">the same as the weighted average standard deviation of the assets in the </w:t>
      </w:r>
      <w:r w:rsidRPr="007B5722">
        <w:rPr>
          <w:b/>
        </w:rPr>
        <w:tab/>
      </w:r>
      <w:r w:rsidRPr="007B5722">
        <w:rPr>
          <w:b/>
        </w:rPr>
        <w:tab/>
      </w:r>
      <w:r w:rsidRPr="007B5722">
        <w:rPr>
          <w:b/>
        </w:rPr>
        <w:tab/>
      </w:r>
      <w:r>
        <w:rPr>
          <w:b/>
        </w:rPr>
        <w:tab/>
      </w:r>
      <w:r w:rsidR="000D39BE">
        <w:rPr>
          <w:b/>
        </w:rPr>
        <w:tab/>
      </w:r>
      <w:r w:rsidR="000D39BE">
        <w:rPr>
          <w:b/>
        </w:rPr>
        <w:tab/>
      </w:r>
      <w:r w:rsidRPr="007B5722">
        <w:rPr>
          <w:b/>
        </w:rPr>
        <w:t>portfolio</w:t>
      </w:r>
    </w:p>
    <w:p w:rsidR="00474426" w:rsidRDefault="00474426" w:rsidP="00474426">
      <w:pPr>
        <w:pStyle w:val="NoSpacing"/>
      </w:pPr>
      <w:r>
        <w:tab/>
        <w:t>C.</w:t>
      </w:r>
      <w:r>
        <w:tab/>
        <w:t>more than the weighted average standard deviation of the assets in the portfolio</w:t>
      </w:r>
    </w:p>
    <w:p w:rsidR="00474426" w:rsidRDefault="00474426" w:rsidP="00474426">
      <w:pPr>
        <w:pStyle w:val="NoSpacing"/>
      </w:pPr>
      <w:r>
        <w:tab/>
        <w:t>D.</w:t>
      </w:r>
      <w:r>
        <w:tab/>
        <w:t>It is impossible to tell without more information</w:t>
      </w:r>
    </w:p>
    <w:p w:rsidR="00474426" w:rsidRDefault="00474426" w:rsidP="00474426">
      <w:pPr>
        <w:pStyle w:val="NoSpacing"/>
      </w:pPr>
    </w:p>
    <w:p w:rsidR="00474426" w:rsidRDefault="00A20305" w:rsidP="00474426">
      <w:pPr>
        <w:pStyle w:val="NoSpacing"/>
      </w:pPr>
      <w:r>
        <w:t>2</w:t>
      </w:r>
      <w:r w:rsidR="00474426">
        <w:t>.</w:t>
      </w:r>
      <w:r w:rsidR="00474426">
        <w:tab/>
        <w:t>You are a hedge fund manager with 900 million dollars und</w:t>
      </w:r>
      <w:r w:rsidR="004122D2">
        <w:t>er management.  The fund has 15</w:t>
      </w:r>
      <w:r w:rsidR="00474426">
        <w:t xml:space="preserve">year history.  </w:t>
      </w:r>
      <w:r w:rsidR="004122D2">
        <w:tab/>
      </w:r>
      <w:r w:rsidR="00474426">
        <w:t>You ordered the weekly performance of the</w:t>
      </w:r>
      <w:r w:rsidR="004122D2">
        <w:t xml:space="preserve"> fund from worst to best.  The </w:t>
      </w:r>
      <w:r w:rsidR="00474426">
        <w:t xml:space="preserve">performance of the fund in certain </w:t>
      </w:r>
      <w:r w:rsidR="004122D2">
        <w:tab/>
      </w:r>
      <w:r w:rsidR="00474426">
        <w:t xml:space="preserve">weeks are shown in the table.  Calculate weekly Value at Risk </w:t>
      </w:r>
      <w:r w:rsidR="00474426">
        <w:tab/>
        <w:t xml:space="preserve">at 5 % </w:t>
      </w:r>
      <w:r w:rsidR="00474426">
        <w:tab/>
        <w:t>level using the historical method.</w:t>
      </w:r>
    </w:p>
    <w:p w:rsidR="00474426" w:rsidRDefault="00474426" w:rsidP="00474426">
      <w:pPr>
        <w:pStyle w:val="NoSpacing"/>
      </w:pPr>
      <w:r>
        <w:tab/>
      </w:r>
    </w:p>
    <w:tbl>
      <w:tblPr>
        <w:tblStyle w:val="TableGrid"/>
        <w:tblW w:w="0" w:type="auto"/>
        <w:tblInd w:w="144" w:type="dxa"/>
        <w:tblLook w:val="04A0" w:firstRow="1" w:lastRow="0" w:firstColumn="1" w:lastColumn="0" w:noHBand="0" w:noVBand="1"/>
      </w:tblPr>
      <w:tblGrid>
        <w:gridCol w:w="966"/>
        <w:gridCol w:w="835"/>
        <w:gridCol w:w="835"/>
        <w:gridCol w:w="835"/>
        <w:gridCol w:w="835"/>
        <w:gridCol w:w="835"/>
        <w:gridCol w:w="835"/>
        <w:gridCol w:w="936"/>
        <w:gridCol w:w="835"/>
        <w:gridCol w:w="835"/>
      </w:tblGrid>
      <w:tr w:rsidR="00474426" w:rsidRPr="00DD3610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Rank of</w:t>
            </w:r>
          </w:p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the week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474426" w:rsidRPr="00DD3610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DD3610" w:rsidRDefault="00474426" w:rsidP="00C8091A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Ret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</w:t>
            </w:r>
            <w:r w:rsidRPr="00DD361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vAlign w:val="center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-0.0026</w:t>
            </w:r>
          </w:p>
        </w:tc>
        <w:tc>
          <w:tcPr>
            <w:tcW w:w="0" w:type="auto"/>
            <w:vAlign w:val="center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-0.0025</w:t>
            </w:r>
          </w:p>
        </w:tc>
        <w:tc>
          <w:tcPr>
            <w:tcW w:w="0" w:type="auto"/>
            <w:vAlign w:val="center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-0.0022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-0.0017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-0.0015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-0.0013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-0.00092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-0.0007</w:t>
            </w:r>
          </w:p>
        </w:tc>
        <w:tc>
          <w:tcPr>
            <w:tcW w:w="0" w:type="auto"/>
          </w:tcPr>
          <w:p w:rsidR="00474426" w:rsidRPr="00DD3610" w:rsidRDefault="00474426" w:rsidP="00C8091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D3610">
              <w:rPr>
                <w:rFonts w:ascii="Calibri" w:hAnsi="Calibri" w:cs="Calibri"/>
                <w:color w:val="000000"/>
                <w:sz w:val="20"/>
                <w:szCs w:val="20"/>
              </w:rPr>
              <w:t>-0.0006</w:t>
            </w:r>
          </w:p>
        </w:tc>
      </w:tr>
    </w:tbl>
    <w:p w:rsidR="00474426" w:rsidRDefault="00474426" w:rsidP="00474426">
      <w:pPr>
        <w:pStyle w:val="NoSpacing"/>
      </w:pPr>
    </w:p>
    <w:p w:rsidR="00474426" w:rsidRPr="0042064C" w:rsidRDefault="00474426" w:rsidP="00474426">
      <w:pPr>
        <w:pStyle w:val="NoSpacing"/>
        <w:rPr>
          <w:b/>
        </w:rPr>
      </w:pPr>
      <w:r>
        <w:tab/>
      </w:r>
      <w:r w:rsidRPr="0042064C">
        <w:rPr>
          <w:b/>
        </w:rPr>
        <w:t>A.</w:t>
      </w:r>
      <w:r w:rsidRPr="0042064C">
        <w:rPr>
          <w:b/>
        </w:rPr>
        <w:tab/>
        <w:t>$630,000</w:t>
      </w:r>
    </w:p>
    <w:p w:rsidR="00474426" w:rsidRDefault="00474426" w:rsidP="00474426">
      <w:pPr>
        <w:pStyle w:val="NoSpacing"/>
      </w:pPr>
      <w:r>
        <w:tab/>
        <w:t>B.</w:t>
      </w:r>
      <w:r>
        <w:tab/>
        <w:t>$540,000</w:t>
      </w:r>
    </w:p>
    <w:p w:rsidR="00474426" w:rsidRPr="0042064C" w:rsidRDefault="00474426" w:rsidP="00474426">
      <w:pPr>
        <w:pStyle w:val="NoSpacing"/>
      </w:pPr>
      <w:r>
        <w:tab/>
      </w:r>
      <w:r w:rsidRPr="0042064C">
        <w:t>C.</w:t>
      </w:r>
      <w:r w:rsidRPr="0042064C">
        <w:tab/>
        <w:t>$1,200,000</w:t>
      </w:r>
    </w:p>
    <w:p w:rsidR="00474426" w:rsidRDefault="00474426" w:rsidP="00474426">
      <w:pPr>
        <w:pStyle w:val="NoSpacing"/>
      </w:pPr>
      <w:r>
        <w:tab/>
        <w:t>D.</w:t>
      </w:r>
      <w:r>
        <w:tab/>
        <w:t>$828,000</w:t>
      </w:r>
    </w:p>
    <w:p w:rsidR="00663E94" w:rsidRDefault="00663E94" w:rsidP="00474426">
      <w:pPr>
        <w:pStyle w:val="NoSpacing"/>
      </w:pPr>
      <w:r>
        <w:tab/>
        <w:t xml:space="preserve">15 years *52 weeks = 780 weeks of history.  </w:t>
      </w:r>
    </w:p>
    <w:p w:rsidR="00663E94" w:rsidRDefault="00663E94" w:rsidP="00474426">
      <w:pPr>
        <w:pStyle w:val="NoSpacing"/>
      </w:pPr>
      <w:r>
        <w:tab/>
        <w:t>The worst return corresponding the fifth percentile = 0.05*780 = 39</w:t>
      </w:r>
      <w:r w:rsidRPr="00663E94">
        <w:rPr>
          <w:vertAlign w:val="superscript"/>
        </w:rPr>
        <w:t>th</w:t>
      </w:r>
      <w:r>
        <w:t xml:space="preserve"> week.</w:t>
      </w:r>
    </w:p>
    <w:p w:rsidR="00663E94" w:rsidRDefault="00663E94" w:rsidP="00474426">
      <w:pPr>
        <w:pStyle w:val="NoSpacing"/>
      </w:pPr>
      <w:r>
        <w:tab/>
        <w:t>VAR@5 percentile = -0.0007*900,000,000 = $630,000.</w:t>
      </w:r>
    </w:p>
    <w:p w:rsidR="00A20305" w:rsidRDefault="00A20305" w:rsidP="00474426">
      <w:pPr>
        <w:pStyle w:val="NoSpacing"/>
      </w:pPr>
    </w:p>
    <w:p w:rsidR="00A20305" w:rsidRDefault="00A20305" w:rsidP="00A20305">
      <w:pPr>
        <w:pStyle w:val="NoSpacing"/>
      </w:pPr>
      <w:r>
        <w:t>3.</w:t>
      </w:r>
      <w:r>
        <w:tab/>
        <w:t>Which of the following statement is correct?</w:t>
      </w:r>
    </w:p>
    <w:p w:rsidR="00A20305" w:rsidRDefault="00A20305" w:rsidP="00A20305">
      <w:pPr>
        <w:pStyle w:val="NoSpacing"/>
      </w:pPr>
      <w:r>
        <w:tab/>
        <w:t>A.</w:t>
      </w:r>
      <w:r>
        <w:tab/>
        <w:t>If you add more stock to your portfolio, the portfolio risk will always decrease</w:t>
      </w:r>
    </w:p>
    <w:p w:rsidR="00A20305" w:rsidRPr="00086554" w:rsidRDefault="00A20305" w:rsidP="00A20305">
      <w:pPr>
        <w:pStyle w:val="NoSpacing"/>
        <w:rPr>
          <w:b/>
        </w:rPr>
      </w:pPr>
      <w:r>
        <w:tab/>
      </w:r>
      <w:r w:rsidRPr="00086554">
        <w:rPr>
          <w:b/>
        </w:rPr>
        <w:t>B.</w:t>
      </w:r>
      <w:r w:rsidRPr="00086554">
        <w:rPr>
          <w:b/>
        </w:rPr>
        <w:tab/>
        <w:t xml:space="preserve">If you add more stock to your portfolio, the portfolio risk will decrease only to a certain </w:t>
      </w:r>
      <w:r w:rsidRPr="00086554">
        <w:rPr>
          <w:b/>
        </w:rPr>
        <w:tab/>
      </w:r>
      <w:r w:rsidRPr="00086554">
        <w:rPr>
          <w:b/>
        </w:rPr>
        <w:tab/>
      </w:r>
      <w:r w:rsidRPr="00086554">
        <w:rPr>
          <w:b/>
        </w:rPr>
        <w:tab/>
      </w:r>
      <w:r w:rsidR="00086554">
        <w:rPr>
          <w:b/>
        </w:rPr>
        <w:tab/>
      </w:r>
      <w:r w:rsidRPr="00086554">
        <w:rPr>
          <w:b/>
        </w:rPr>
        <w:t>level but stop afterwards</w:t>
      </w:r>
    </w:p>
    <w:p w:rsidR="00A20305" w:rsidRDefault="00A20305" w:rsidP="00A20305">
      <w:pPr>
        <w:pStyle w:val="NoSpacing"/>
      </w:pPr>
      <w:r>
        <w:tab/>
        <w:t>C.</w:t>
      </w:r>
      <w:r>
        <w:tab/>
        <w:t xml:space="preserve">If you add more stock to your portfolio, the portfolio risk will decrease at an increasing </w:t>
      </w:r>
      <w:r>
        <w:tab/>
      </w:r>
      <w:r>
        <w:tab/>
      </w:r>
      <w:r>
        <w:tab/>
      </w:r>
      <w:r w:rsidR="004122D2">
        <w:tab/>
      </w:r>
      <w:r w:rsidR="004122D2">
        <w:tab/>
      </w:r>
      <w:r>
        <w:t>rate</w:t>
      </w:r>
    </w:p>
    <w:p w:rsidR="00474426" w:rsidRDefault="00A20305" w:rsidP="00A20305">
      <w:pPr>
        <w:pStyle w:val="NoSpacing"/>
      </w:pPr>
      <w:r>
        <w:tab/>
        <w:t>D.</w:t>
      </w:r>
      <w:r>
        <w:tab/>
        <w:t>If you add more stock to your portfolio, the portfolio risk can be eliminated</w:t>
      </w:r>
    </w:p>
    <w:p w:rsidR="00474426" w:rsidRDefault="00474426" w:rsidP="00474426">
      <w:pPr>
        <w:pStyle w:val="NoSpacing"/>
      </w:pPr>
    </w:p>
    <w:p w:rsidR="00474426" w:rsidRDefault="00A20305" w:rsidP="00474426">
      <w:pPr>
        <w:pStyle w:val="NoSpacing"/>
      </w:pPr>
      <w:r>
        <w:t>4</w:t>
      </w:r>
      <w:r w:rsidR="00474426">
        <w:t>.</w:t>
      </w:r>
      <w:r w:rsidR="00474426">
        <w:tab/>
        <w:t>Let’s assume that standard deviation of the market portfolio</w:t>
      </w:r>
      <w:r w:rsidR="004122D2">
        <w:t xml:space="preserve"> is 20 percent and the average </w:t>
      </w:r>
      <w:r w:rsidR="00474426">
        <w:t xml:space="preserve">return is 12 </w:t>
      </w:r>
      <w:r w:rsidR="004122D2">
        <w:tab/>
      </w:r>
      <w:r w:rsidR="00474426">
        <w:t>percent.  Further assume that market returns are normally distributed.  Based</w:t>
      </w:r>
      <w:r w:rsidR="004122D2">
        <w:t xml:space="preserve"> on </w:t>
      </w:r>
      <w:r w:rsidR="00474426">
        <w:t xml:space="preserve">these assumptions which of </w:t>
      </w:r>
      <w:r w:rsidR="004122D2">
        <w:tab/>
      </w:r>
      <w:r w:rsidR="00474426">
        <w:t>the following statement is true?</w:t>
      </w:r>
    </w:p>
    <w:p w:rsidR="00474426" w:rsidRDefault="00474426" w:rsidP="00474426">
      <w:pPr>
        <w:pStyle w:val="NoSpacing"/>
      </w:pPr>
      <w:r>
        <w:tab/>
        <w:t>A.</w:t>
      </w:r>
      <w:r>
        <w:tab/>
        <w:t>There is about 16 percent chance that market return in a given year will be negative</w:t>
      </w:r>
    </w:p>
    <w:p w:rsidR="00474426" w:rsidRDefault="00474426" w:rsidP="00474426">
      <w:pPr>
        <w:pStyle w:val="NoSpacing"/>
      </w:pPr>
      <w:r>
        <w:tab/>
        <w:t>B.</w:t>
      </w:r>
      <w:r>
        <w:tab/>
        <w:t>There is about 2.5 percent chance that the return a given year will be greater than 32 %.</w:t>
      </w:r>
    </w:p>
    <w:p w:rsidR="00474426" w:rsidRPr="008D5004" w:rsidRDefault="00474426" w:rsidP="00474426">
      <w:pPr>
        <w:pStyle w:val="NoSpacing"/>
        <w:rPr>
          <w:b/>
        </w:rPr>
      </w:pPr>
      <w:r>
        <w:tab/>
      </w:r>
      <w:r w:rsidRPr="008D5004">
        <w:rPr>
          <w:b/>
        </w:rPr>
        <w:t>C.</w:t>
      </w:r>
      <w:r w:rsidRPr="008D5004">
        <w:rPr>
          <w:b/>
        </w:rPr>
        <w:tab/>
        <w:t>There is about 84 percent chance that the return will be less than 32 %.</w:t>
      </w:r>
    </w:p>
    <w:p w:rsidR="00A20305" w:rsidRDefault="00474426" w:rsidP="00474426">
      <w:pPr>
        <w:pStyle w:val="NoSpacing"/>
      </w:pPr>
      <w:r>
        <w:tab/>
        <w:t>D.</w:t>
      </w:r>
      <w:r>
        <w:tab/>
        <w:t>There is 3</w:t>
      </w:r>
      <w:r w:rsidR="00A4288E">
        <w:t>4</w:t>
      </w:r>
      <w:r>
        <w:t xml:space="preserve"> percent chance that the return will higher than 32 %.</w:t>
      </w:r>
    </w:p>
    <w:p w:rsidR="00474426" w:rsidRDefault="00474426" w:rsidP="00474426">
      <w:pPr>
        <w:pStyle w:val="NoSpacing"/>
      </w:pPr>
    </w:p>
    <w:p w:rsidR="00474426" w:rsidRDefault="00474426" w:rsidP="00474426">
      <w:pPr>
        <w:pStyle w:val="NoSpacing"/>
      </w:pPr>
      <w:r>
        <w:t>5.</w:t>
      </w:r>
      <w:r>
        <w:tab/>
      </w:r>
      <w:r w:rsidRPr="00B80014">
        <w:t xml:space="preserve">Calculate the </w:t>
      </w:r>
      <w:r>
        <w:t xml:space="preserve">sample </w:t>
      </w:r>
      <w:r w:rsidRPr="00B80014">
        <w:t>standard deviation of the following annual returns:</w:t>
      </w:r>
    </w:p>
    <w:tbl>
      <w:tblPr>
        <w:tblStyle w:val="TableGrid"/>
        <w:tblW w:w="0" w:type="auto"/>
        <w:tblInd w:w="864" w:type="dxa"/>
        <w:tblLook w:val="0420" w:firstRow="1" w:lastRow="0" w:firstColumn="0" w:lastColumn="0" w:noHBand="0" w:noVBand="1"/>
      </w:tblPr>
      <w:tblGrid>
        <w:gridCol w:w="776"/>
        <w:gridCol w:w="827"/>
      </w:tblGrid>
      <w:tr w:rsidR="00474426" w:rsidRPr="00B80014" w:rsidTr="00C8091A">
        <w:trPr>
          <w:trHeight w:val="20"/>
        </w:trPr>
        <w:tc>
          <w:tcPr>
            <w:tcW w:w="0" w:type="auto"/>
            <w:vAlign w:val="bottom"/>
            <w:hideMark/>
          </w:tcPr>
          <w:p w:rsidR="00474426" w:rsidRDefault="00474426" w:rsidP="00C8091A"/>
        </w:tc>
        <w:tc>
          <w:tcPr>
            <w:tcW w:w="0" w:type="auto"/>
            <w:vAlign w:val="bottom"/>
            <w:hideMark/>
          </w:tcPr>
          <w:p w:rsidR="00474426" w:rsidRDefault="00474426" w:rsidP="00C8091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Return</w:t>
            </w:r>
          </w:p>
        </w:tc>
      </w:tr>
      <w:tr w:rsidR="00474426" w:rsidRPr="00B80014" w:rsidTr="00C8091A">
        <w:trPr>
          <w:trHeight w:val="20"/>
        </w:trPr>
        <w:tc>
          <w:tcPr>
            <w:tcW w:w="0" w:type="auto"/>
            <w:vAlign w:val="bottom"/>
            <w:hideMark/>
          </w:tcPr>
          <w:p w:rsidR="00474426" w:rsidRDefault="00474426" w:rsidP="00C8091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Year 1</w:t>
            </w:r>
          </w:p>
        </w:tc>
        <w:tc>
          <w:tcPr>
            <w:tcW w:w="0" w:type="auto"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</w:tr>
      <w:tr w:rsidR="00474426" w:rsidRPr="00B80014" w:rsidTr="00C8091A">
        <w:trPr>
          <w:trHeight w:val="20"/>
        </w:trPr>
        <w:tc>
          <w:tcPr>
            <w:tcW w:w="0" w:type="auto"/>
            <w:vAlign w:val="bottom"/>
            <w:hideMark/>
          </w:tcPr>
          <w:p w:rsidR="00474426" w:rsidRDefault="00474426" w:rsidP="00C8091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Year 2</w:t>
            </w:r>
          </w:p>
        </w:tc>
        <w:tc>
          <w:tcPr>
            <w:tcW w:w="0" w:type="auto"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</w:t>
            </w:r>
          </w:p>
        </w:tc>
      </w:tr>
      <w:tr w:rsidR="00474426" w:rsidRPr="00B80014" w:rsidTr="00C8091A">
        <w:trPr>
          <w:trHeight w:val="20"/>
        </w:trPr>
        <w:tc>
          <w:tcPr>
            <w:tcW w:w="0" w:type="auto"/>
            <w:vAlign w:val="bottom"/>
            <w:hideMark/>
          </w:tcPr>
          <w:p w:rsidR="00474426" w:rsidRDefault="00474426" w:rsidP="00C8091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Year 3</w:t>
            </w:r>
          </w:p>
        </w:tc>
        <w:tc>
          <w:tcPr>
            <w:tcW w:w="0" w:type="auto"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</w:tr>
    </w:tbl>
    <w:p w:rsidR="00474426" w:rsidRPr="00DB78EC" w:rsidRDefault="00474426" w:rsidP="00474426">
      <w:pPr>
        <w:pStyle w:val="NoSpacing"/>
        <w:rPr>
          <w:b/>
        </w:rPr>
      </w:pPr>
      <w:r>
        <w:tab/>
      </w:r>
      <w:r w:rsidRPr="00DB78EC">
        <w:rPr>
          <w:b/>
        </w:rPr>
        <w:t>A.</w:t>
      </w:r>
      <w:r w:rsidRPr="00DB78EC">
        <w:rPr>
          <w:b/>
        </w:rPr>
        <w:tab/>
        <w:t>7.64 %</w:t>
      </w:r>
    </w:p>
    <w:p w:rsidR="00474426" w:rsidRDefault="00474426" w:rsidP="00474426">
      <w:pPr>
        <w:pStyle w:val="NoSpacing"/>
      </w:pPr>
      <w:r>
        <w:tab/>
        <w:t>B.</w:t>
      </w:r>
      <w:r>
        <w:tab/>
        <w:t>21.67 %</w:t>
      </w:r>
    </w:p>
    <w:p w:rsidR="00474426" w:rsidRPr="00DB78EC" w:rsidRDefault="00474426" w:rsidP="00474426">
      <w:pPr>
        <w:pStyle w:val="NoSpacing"/>
      </w:pPr>
      <w:r>
        <w:tab/>
      </w:r>
      <w:r w:rsidRPr="00DB78EC">
        <w:t>C.</w:t>
      </w:r>
      <w:r w:rsidRPr="00DB78EC">
        <w:tab/>
      </w:r>
      <w:r>
        <w:t>7.23</w:t>
      </w:r>
      <w:r w:rsidRPr="00DB78EC">
        <w:t xml:space="preserve"> %</w:t>
      </w:r>
    </w:p>
    <w:p w:rsidR="00474426" w:rsidRDefault="00474426" w:rsidP="00474426">
      <w:pPr>
        <w:pStyle w:val="NoSpacing"/>
      </w:pPr>
      <w:r>
        <w:tab/>
        <w:t>D.</w:t>
      </w:r>
      <w:r>
        <w:tab/>
        <w:t>8.2 %</w:t>
      </w:r>
    </w:p>
    <w:p w:rsidR="00663E94" w:rsidRDefault="00663E94" w:rsidP="00663E94">
      <w:pPr>
        <w:pStyle w:val="NoSpacing"/>
      </w:pPr>
      <w:r>
        <w:lastRenderedPageBreak/>
        <w:tab/>
        <w:t>Average return = (15+20+30)/3 = 21.67 %</w:t>
      </w:r>
    </w:p>
    <w:p w:rsidR="00663E94" w:rsidRDefault="00663E94" w:rsidP="00663E94">
      <w:pPr>
        <w:pStyle w:val="NoSpacing"/>
      </w:pPr>
      <w:r>
        <w:tab/>
        <w:t>Variance = [(0.15-0.2167</w:t>
      </w:r>
      <w:proofErr w:type="gramStart"/>
      <w:r>
        <w:t>)^</w:t>
      </w:r>
      <w:proofErr w:type="gramEnd"/>
      <w:r>
        <w:t>2  + (0.2-0.2167)^2  + (0.3-0.2167)^2]/2 = 0.01167/2 =0.005833</w:t>
      </w:r>
    </w:p>
    <w:p w:rsidR="00663E94" w:rsidRDefault="00663E94" w:rsidP="00663E94">
      <w:pPr>
        <w:pStyle w:val="NoSpacing"/>
      </w:pPr>
      <w:r>
        <w:tab/>
      </w:r>
      <w:proofErr w:type="spellStart"/>
      <w:proofErr w:type="gramStart"/>
      <w:r>
        <w:t>Std</w:t>
      </w:r>
      <w:proofErr w:type="spellEnd"/>
      <w:proofErr w:type="gramEnd"/>
      <w:r>
        <w:t xml:space="preserve"> = 0.005833^0.5 = 0.076376</w:t>
      </w:r>
    </w:p>
    <w:p w:rsidR="004122D2" w:rsidRDefault="004122D2" w:rsidP="00474426">
      <w:pPr>
        <w:pStyle w:val="NoSpacing"/>
      </w:pPr>
    </w:p>
    <w:p w:rsidR="00CA7BE8" w:rsidRDefault="00A20305" w:rsidP="00CA7BE8">
      <w:pPr>
        <w:pStyle w:val="NoSpacing"/>
      </w:pPr>
      <w:r>
        <w:t>6</w:t>
      </w:r>
      <w:r w:rsidR="00CA7BE8">
        <w:t>.</w:t>
      </w:r>
      <w:r w:rsidR="00CA7BE8">
        <w:tab/>
        <w:t>Which of the following is not one of the ways you can determine value at risk</w:t>
      </w:r>
    </w:p>
    <w:p w:rsidR="00CA7BE8" w:rsidRDefault="00CA7BE8" w:rsidP="00CA7BE8">
      <w:pPr>
        <w:pStyle w:val="NoSpacing"/>
      </w:pPr>
      <w:r>
        <w:tab/>
        <w:t>A.</w:t>
      </w:r>
      <w:r>
        <w:tab/>
        <w:t>Monte Carlo Simulation</w:t>
      </w:r>
    </w:p>
    <w:p w:rsidR="00CA7BE8" w:rsidRPr="009F24BC" w:rsidRDefault="00CA7BE8" w:rsidP="00CA7BE8">
      <w:pPr>
        <w:pStyle w:val="NoSpacing"/>
        <w:rPr>
          <w:b/>
        </w:rPr>
      </w:pPr>
      <w:r>
        <w:tab/>
      </w:r>
      <w:r w:rsidRPr="009F24BC">
        <w:rPr>
          <w:b/>
        </w:rPr>
        <w:t>B.</w:t>
      </w:r>
      <w:r w:rsidRPr="009F24BC">
        <w:rPr>
          <w:b/>
        </w:rPr>
        <w:tab/>
        <w:t>Forward Rate Method</w:t>
      </w:r>
    </w:p>
    <w:p w:rsidR="00CA7BE8" w:rsidRDefault="00CA7BE8" w:rsidP="00CA7BE8">
      <w:pPr>
        <w:pStyle w:val="NoSpacing"/>
      </w:pPr>
      <w:r>
        <w:tab/>
        <w:t>C.</w:t>
      </w:r>
      <w:r>
        <w:tab/>
        <w:t>Variance Covariance Method</w:t>
      </w:r>
    </w:p>
    <w:p w:rsidR="00CA7BE8" w:rsidRPr="009F24BC" w:rsidRDefault="00CA7BE8" w:rsidP="00CA7BE8">
      <w:pPr>
        <w:pStyle w:val="NoSpacing"/>
      </w:pPr>
      <w:r>
        <w:tab/>
      </w:r>
      <w:r w:rsidRPr="009F24BC">
        <w:t>D.</w:t>
      </w:r>
      <w:r w:rsidRPr="009F24BC">
        <w:tab/>
        <w:t>Historical Method</w:t>
      </w:r>
    </w:p>
    <w:p w:rsidR="00CA7BE8" w:rsidRDefault="00CA7BE8" w:rsidP="00474426">
      <w:pPr>
        <w:pStyle w:val="NoSpacing"/>
      </w:pPr>
    </w:p>
    <w:p w:rsidR="00474426" w:rsidRDefault="00474426" w:rsidP="00474426">
      <w:pPr>
        <w:pStyle w:val="NoSpacing"/>
      </w:pPr>
      <w:r>
        <w:t>7.</w:t>
      </w:r>
      <w:r>
        <w:tab/>
        <w:t xml:space="preserve">Market and Stock returns for three years are given in the table below. Calculate the Beta for </w:t>
      </w:r>
      <w:r>
        <w:tab/>
        <w:t>stock A.</w:t>
      </w:r>
    </w:p>
    <w:p w:rsidR="00474426" w:rsidRDefault="00474426" w:rsidP="00474426">
      <w:pPr>
        <w:pStyle w:val="NoSpacing"/>
      </w:pPr>
      <w:r>
        <w:tab/>
      </w:r>
    </w:p>
    <w:tbl>
      <w:tblPr>
        <w:tblStyle w:val="TableGrid"/>
        <w:tblW w:w="0" w:type="auto"/>
        <w:tblInd w:w="864" w:type="dxa"/>
        <w:tblLook w:val="04A0" w:firstRow="1" w:lastRow="0" w:firstColumn="1" w:lastColumn="0" w:noHBand="0" w:noVBand="1"/>
      </w:tblPr>
      <w:tblGrid>
        <w:gridCol w:w="615"/>
        <w:gridCol w:w="870"/>
        <w:gridCol w:w="877"/>
      </w:tblGrid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 w:rsidRPr="0028754D">
              <w:rPr>
                <w:rFonts w:ascii="Calibri" w:eastAsia="Times New Roman" w:hAnsi="Calibri" w:cs="Calibri"/>
                <w:color w:val="000000"/>
              </w:rPr>
              <w:t>Year</w:t>
            </w:r>
          </w:p>
        </w:tc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Market </w:t>
            </w:r>
          </w:p>
        </w:tc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Stock A</w:t>
            </w:r>
          </w:p>
        </w:tc>
      </w:tr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8754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-0.12</w:t>
            </w:r>
          </w:p>
        </w:tc>
        <w:tc>
          <w:tcPr>
            <w:tcW w:w="0" w:type="auto"/>
            <w:noWrap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-0.15</w:t>
            </w:r>
          </w:p>
        </w:tc>
      </w:tr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8754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0" w:type="auto"/>
            <w:noWrap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</w:tr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8754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0" w:type="auto"/>
            <w:noWrap/>
            <w:vAlign w:val="bottom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</w:tr>
    </w:tbl>
    <w:p w:rsidR="00474426" w:rsidRDefault="00474426" w:rsidP="00474426">
      <w:pPr>
        <w:pStyle w:val="NoSpacing"/>
      </w:pPr>
      <w:r>
        <w:tab/>
      </w:r>
    </w:p>
    <w:p w:rsidR="00474426" w:rsidRPr="00534270" w:rsidRDefault="00474426" w:rsidP="00474426">
      <w:pPr>
        <w:pStyle w:val="NoSpacing"/>
      </w:pPr>
      <w:r>
        <w:tab/>
        <w:t>A.</w:t>
      </w:r>
      <w:r>
        <w:tab/>
        <w:t>beta is 1.7337</w:t>
      </w:r>
    </w:p>
    <w:p w:rsidR="00474426" w:rsidRDefault="00474426" w:rsidP="00474426">
      <w:pPr>
        <w:pStyle w:val="NoSpacing"/>
      </w:pPr>
      <w:r>
        <w:tab/>
        <w:t>B.</w:t>
      </w:r>
      <w:r>
        <w:tab/>
        <w:t>beta is 1.233</w:t>
      </w:r>
    </w:p>
    <w:p w:rsidR="00474426" w:rsidRPr="00534270" w:rsidRDefault="00474426" w:rsidP="00474426">
      <w:pPr>
        <w:pStyle w:val="NoSpacing"/>
        <w:rPr>
          <w:b/>
        </w:rPr>
      </w:pPr>
      <w:r>
        <w:tab/>
      </w:r>
      <w:r w:rsidRPr="00534270">
        <w:rPr>
          <w:b/>
        </w:rPr>
        <w:t>C.</w:t>
      </w:r>
      <w:r w:rsidRPr="00534270">
        <w:rPr>
          <w:b/>
        </w:rPr>
        <w:tab/>
        <w:t>beta is 1.2755</w:t>
      </w:r>
    </w:p>
    <w:p w:rsidR="00474426" w:rsidRDefault="00474426" w:rsidP="00474426">
      <w:pPr>
        <w:pStyle w:val="NoSpacing"/>
      </w:pPr>
      <w:r>
        <w:tab/>
        <w:t>D.</w:t>
      </w:r>
      <w:r>
        <w:tab/>
        <w:t>beta is 1.756</w:t>
      </w:r>
    </w:p>
    <w:p w:rsidR="00546394" w:rsidRDefault="00663E94" w:rsidP="00546394">
      <w:pPr>
        <w:pStyle w:val="NoSpacing"/>
      </w:pPr>
      <w:r>
        <w:tab/>
      </w:r>
      <w:r w:rsidR="00546394">
        <w:t>Average market return = (-0.12+0.18+0.36)/3 = 0.14</w:t>
      </w:r>
    </w:p>
    <w:p w:rsidR="00546394" w:rsidRDefault="00546394" w:rsidP="00546394">
      <w:pPr>
        <w:pStyle w:val="NoSpacing"/>
      </w:pPr>
      <w:r>
        <w:tab/>
        <w:t>Average stock return = (-0.15+0.3+0.45</w:t>
      </w:r>
      <w:r w:rsidR="00FC770F">
        <w:t>)/3 = 0.2</w:t>
      </w:r>
    </w:p>
    <w:p w:rsidR="00546394" w:rsidRDefault="00546394" w:rsidP="00546394">
      <w:pPr>
        <w:pStyle w:val="NoSpacing"/>
      </w:pPr>
      <w:r>
        <w:tab/>
      </w:r>
      <m:oMath>
        <m:r>
          <w:rPr>
            <w:rFonts w:ascii="Cambria Math" w:hAnsi="Cambria Math"/>
          </w:rPr>
          <m:t>β=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-0.12-0.14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-0.15-0.2</m:t>
                </m:r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0.18-0.14</m:t>
                </m:r>
              </m:e>
            </m:d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0.3-0.2</m:t>
                </m:r>
              </m:e>
            </m:d>
            <m:r>
              <w:rPr>
                <w:rFonts w:ascii="Cambria Math" w:hAnsi="Cambria Math"/>
              </w:rPr>
              <m:t>+(0.36-0.14)(0.45-0.2)</m:t>
            </m:r>
          </m:num>
          <m:den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-0.12-0.14)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0.18-0.14)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0.36-0.14)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=2.6</m:t>
        </m:r>
      </m:oMath>
    </w:p>
    <w:p w:rsidR="00663E94" w:rsidRDefault="00663E94" w:rsidP="00474426">
      <w:pPr>
        <w:pStyle w:val="NoSpacing"/>
      </w:pPr>
    </w:p>
    <w:p w:rsidR="00474426" w:rsidRDefault="00474426" w:rsidP="00474426">
      <w:pPr>
        <w:pStyle w:val="NoSpacing"/>
      </w:pPr>
    </w:p>
    <w:p w:rsidR="00474426" w:rsidRDefault="00A20305" w:rsidP="00474426">
      <w:pPr>
        <w:pStyle w:val="NoSpacing"/>
      </w:pPr>
      <w:r>
        <w:t>8</w:t>
      </w:r>
      <w:r w:rsidR="00474426">
        <w:t>.</w:t>
      </w:r>
      <w:r w:rsidR="00474426">
        <w:tab/>
        <w:t>Based on coefficient of variation which of the following asset is the best choice?</w:t>
      </w:r>
    </w:p>
    <w:tbl>
      <w:tblPr>
        <w:tblStyle w:val="TableGrid"/>
        <w:tblW w:w="0" w:type="auto"/>
        <w:tblInd w:w="864" w:type="dxa"/>
        <w:tblLook w:val="04A0" w:firstRow="1" w:lastRow="0" w:firstColumn="1" w:lastColumn="0" w:noHBand="0" w:noVBand="1"/>
      </w:tblPr>
      <w:tblGrid>
        <w:gridCol w:w="1911"/>
        <w:gridCol w:w="877"/>
        <w:gridCol w:w="870"/>
        <w:gridCol w:w="867"/>
        <w:gridCol w:w="885"/>
        <w:gridCol w:w="857"/>
      </w:tblGrid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Stock A </w:t>
            </w:r>
          </w:p>
        </w:tc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Stock B</w:t>
            </w:r>
          </w:p>
        </w:tc>
        <w:tc>
          <w:tcPr>
            <w:tcW w:w="0" w:type="auto"/>
          </w:tcPr>
          <w:p w:rsidR="00474426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Stock C</w:t>
            </w:r>
          </w:p>
        </w:tc>
        <w:tc>
          <w:tcPr>
            <w:tcW w:w="0" w:type="auto"/>
          </w:tcPr>
          <w:p w:rsidR="00474426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Stock D</w:t>
            </w:r>
          </w:p>
        </w:tc>
        <w:tc>
          <w:tcPr>
            <w:tcW w:w="0" w:type="auto"/>
          </w:tcPr>
          <w:p w:rsidR="00474426" w:rsidRDefault="00474426" w:rsidP="00C8091A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Stock E</w:t>
            </w:r>
          </w:p>
        </w:tc>
      </w:tr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Standard deviation</w:t>
            </w:r>
          </w:p>
        </w:tc>
        <w:tc>
          <w:tcPr>
            <w:tcW w:w="0" w:type="auto"/>
            <w:noWrap/>
            <w:vAlign w:val="center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0" w:type="auto"/>
            <w:noWrap/>
            <w:vAlign w:val="center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</w:tr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Mean return</w:t>
            </w:r>
          </w:p>
        </w:tc>
        <w:tc>
          <w:tcPr>
            <w:tcW w:w="0" w:type="auto"/>
            <w:noWrap/>
            <w:vAlign w:val="center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0" w:type="auto"/>
            <w:noWrap/>
            <w:vAlign w:val="center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</w:tr>
      <w:tr w:rsidR="00474426" w:rsidRPr="0028754D" w:rsidTr="00C8091A">
        <w:trPr>
          <w:trHeight w:val="300"/>
        </w:trPr>
        <w:tc>
          <w:tcPr>
            <w:tcW w:w="0" w:type="auto"/>
            <w:noWrap/>
            <w:hideMark/>
          </w:tcPr>
          <w:p w:rsidR="00474426" w:rsidRPr="0028754D" w:rsidRDefault="00474426" w:rsidP="00C8091A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Semivariance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0" w:type="auto"/>
            <w:noWrap/>
            <w:vAlign w:val="center"/>
            <w:hideMark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0.065</w:t>
            </w:r>
          </w:p>
        </w:tc>
        <w:tc>
          <w:tcPr>
            <w:tcW w:w="0" w:type="auto"/>
            <w:vAlign w:val="center"/>
          </w:tcPr>
          <w:p w:rsidR="00474426" w:rsidRDefault="00474426" w:rsidP="00C809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0.045</w:t>
            </w:r>
          </w:p>
        </w:tc>
      </w:tr>
    </w:tbl>
    <w:p w:rsidR="00474426" w:rsidRPr="003B1B04" w:rsidRDefault="00474426" w:rsidP="00474426">
      <w:pPr>
        <w:pStyle w:val="NoSpacing"/>
      </w:pPr>
      <w:r>
        <w:tab/>
      </w:r>
      <w:r w:rsidRPr="003B1B04">
        <w:t>A.</w:t>
      </w:r>
      <w:r w:rsidRPr="003B1B04">
        <w:tab/>
        <w:t>Stock A</w:t>
      </w:r>
    </w:p>
    <w:p w:rsidR="00474426" w:rsidRPr="003B1B04" w:rsidRDefault="00474426" w:rsidP="00474426">
      <w:pPr>
        <w:pStyle w:val="NoSpacing"/>
        <w:rPr>
          <w:b/>
        </w:rPr>
      </w:pPr>
      <w:r>
        <w:tab/>
      </w:r>
      <w:r w:rsidRPr="003B1B04">
        <w:rPr>
          <w:b/>
        </w:rPr>
        <w:t>B.</w:t>
      </w:r>
      <w:r w:rsidRPr="003B1B04">
        <w:rPr>
          <w:b/>
        </w:rPr>
        <w:tab/>
        <w:t>Stock B</w:t>
      </w:r>
    </w:p>
    <w:p w:rsidR="00474426" w:rsidRDefault="00474426" w:rsidP="00474426">
      <w:pPr>
        <w:pStyle w:val="NoSpacing"/>
      </w:pPr>
      <w:r>
        <w:tab/>
        <w:t>C.</w:t>
      </w:r>
      <w:r>
        <w:tab/>
        <w:t>Stock C</w:t>
      </w:r>
    </w:p>
    <w:p w:rsidR="00474426" w:rsidRDefault="00474426" w:rsidP="00474426">
      <w:pPr>
        <w:pStyle w:val="NoSpacing"/>
      </w:pPr>
      <w:r>
        <w:tab/>
        <w:t>D.</w:t>
      </w:r>
      <w:r>
        <w:tab/>
        <w:t>Stock D</w:t>
      </w:r>
    </w:p>
    <w:p w:rsidR="009C5745" w:rsidRDefault="009C5745" w:rsidP="00BB7197">
      <w:pPr>
        <w:spacing w:after="0" w:line="240" w:lineRule="auto"/>
        <w:rPr>
          <w:b/>
        </w:rPr>
      </w:pPr>
      <w:r>
        <w:rPr>
          <w:b/>
        </w:rPr>
        <w:tab/>
        <w:t>CV=0.14/.11 =1.27</w:t>
      </w:r>
    </w:p>
    <w:p w:rsidR="009C5745" w:rsidRPr="009C5745" w:rsidRDefault="009C5745" w:rsidP="009C5745">
      <w:pPr>
        <w:tabs>
          <w:tab w:val="left" w:pos="1161"/>
          <w:tab w:val="left" w:pos="2323"/>
          <w:tab w:val="left" w:pos="3376"/>
          <w:tab w:val="left" w:pos="4429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</w:r>
      <w:proofErr w:type="gramStart"/>
      <w:r>
        <w:rPr>
          <w:rFonts w:ascii="Calibri" w:eastAsia="Times New Roman" w:hAnsi="Calibri" w:cs="Calibri"/>
          <w:color w:val="000000"/>
        </w:rPr>
        <w:t>CV(</w:t>
      </w:r>
      <w:proofErr w:type="gramEnd"/>
      <w:r>
        <w:rPr>
          <w:rFonts w:ascii="Calibri" w:eastAsia="Times New Roman" w:hAnsi="Calibri" w:cs="Calibri"/>
          <w:color w:val="000000"/>
        </w:rPr>
        <w:t>A)=</w:t>
      </w:r>
      <w:r w:rsidRPr="009C5745">
        <w:rPr>
          <w:rFonts w:ascii="Calibri" w:eastAsia="Times New Roman" w:hAnsi="Calibri" w:cs="Calibri"/>
          <w:color w:val="000000"/>
        </w:rPr>
        <w:t>1.272727</w:t>
      </w:r>
      <w:r w:rsidRPr="009C5745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CV(B)=</w:t>
      </w:r>
      <w:r w:rsidRPr="009C5745">
        <w:rPr>
          <w:rFonts w:ascii="Calibri" w:eastAsia="Times New Roman" w:hAnsi="Calibri" w:cs="Calibri"/>
          <w:color w:val="000000"/>
        </w:rPr>
        <w:t>0.777778</w:t>
      </w:r>
      <w:r w:rsidRPr="009C5745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CV(C)=</w:t>
      </w:r>
      <w:r w:rsidRPr="009C5745">
        <w:rPr>
          <w:rFonts w:ascii="Calibri" w:eastAsia="Times New Roman" w:hAnsi="Calibri" w:cs="Calibri"/>
          <w:color w:val="000000"/>
        </w:rPr>
        <w:t>1.545455</w:t>
      </w:r>
      <w:r w:rsidRPr="009C5745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, CV(D)=</w:t>
      </w:r>
      <w:r w:rsidRPr="009C5745">
        <w:rPr>
          <w:rFonts w:ascii="Calibri" w:eastAsia="Times New Roman" w:hAnsi="Calibri" w:cs="Calibri"/>
          <w:color w:val="000000"/>
        </w:rPr>
        <w:t>0.866667</w:t>
      </w:r>
      <w:r>
        <w:rPr>
          <w:rFonts w:ascii="Calibri" w:eastAsia="Times New Roman" w:hAnsi="Calibri" w:cs="Calibri"/>
          <w:color w:val="000000"/>
        </w:rPr>
        <w:t>, CV(E)=</w:t>
      </w:r>
      <w:r w:rsidRPr="009C5745">
        <w:rPr>
          <w:rFonts w:ascii="Calibri" w:eastAsia="Times New Roman" w:hAnsi="Calibri" w:cs="Calibri"/>
          <w:color w:val="000000"/>
        </w:rPr>
        <w:t>0.833333</w:t>
      </w:r>
    </w:p>
    <w:p w:rsidR="009C5745" w:rsidRPr="009C5745" w:rsidRDefault="009C5745" w:rsidP="009C5745">
      <w:pPr>
        <w:tabs>
          <w:tab w:val="left" w:pos="1161"/>
          <w:tab w:val="left" w:pos="2323"/>
          <w:tab w:val="left" w:pos="3376"/>
          <w:tab w:val="left" w:pos="4429"/>
        </w:tabs>
        <w:spacing w:after="0" w:line="240" w:lineRule="auto"/>
        <w:ind w:left="108"/>
        <w:rPr>
          <w:rFonts w:ascii="Calibri" w:eastAsia="Times New Roman" w:hAnsi="Calibri" w:cs="Calibri"/>
          <w:color w:val="000000"/>
        </w:rPr>
      </w:pPr>
      <w:r w:rsidRPr="009C5745"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>Stock B has the lowest coefficient of variation</w:t>
      </w:r>
      <w:r w:rsidRPr="009C5745">
        <w:rPr>
          <w:rFonts w:ascii="Calibri" w:eastAsia="Times New Roman" w:hAnsi="Calibri" w:cs="Calibri"/>
          <w:color w:val="000000"/>
        </w:rPr>
        <w:tab/>
      </w:r>
      <w:r w:rsidRPr="009C5745">
        <w:rPr>
          <w:rFonts w:ascii="Calibri" w:eastAsia="Times New Roman" w:hAnsi="Calibri" w:cs="Calibri"/>
          <w:color w:val="000000"/>
        </w:rPr>
        <w:tab/>
      </w:r>
      <w:r w:rsidRPr="009C5745">
        <w:rPr>
          <w:rFonts w:ascii="Calibri" w:eastAsia="Times New Roman" w:hAnsi="Calibri" w:cs="Calibri"/>
          <w:color w:val="000000"/>
        </w:rPr>
        <w:tab/>
      </w:r>
    </w:p>
    <w:p w:rsidR="00474426" w:rsidRDefault="00474426" w:rsidP="00BB7197">
      <w:pPr>
        <w:spacing w:after="0" w:line="240" w:lineRule="auto"/>
        <w:rPr>
          <w:b/>
        </w:rPr>
      </w:pPr>
    </w:p>
    <w:p w:rsidR="00474426" w:rsidRDefault="00A20305" w:rsidP="00474426">
      <w:pPr>
        <w:pStyle w:val="NoSpacing"/>
      </w:pPr>
      <w:r>
        <w:t>9</w:t>
      </w:r>
      <w:r w:rsidR="00474426">
        <w:t>.</w:t>
      </w:r>
      <w:r w:rsidR="00474426">
        <w:tab/>
        <w:t xml:space="preserve">Which of the following is not </w:t>
      </w:r>
      <w:proofErr w:type="gramStart"/>
      <w:r w:rsidR="00474426">
        <w:t>considered  a</w:t>
      </w:r>
      <w:proofErr w:type="gramEnd"/>
      <w:r w:rsidR="00474426">
        <w:t xml:space="preserve"> systematic risk?</w:t>
      </w:r>
    </w:p>
    <w:p w:rsidR="00474426" w:rsidRDefault="00474426" w:rsidP="00474426">
      <w:pPr>
        <w:pStyle w:val="NoSpacing"/>
      </w:pPr>
      <w:r>
        <w:tab/>
        <w:t>A.</w:t>
      </w:r>
      <w:r>
        <w:tab/>
      </w:r>
      <w:r w:rsidRPr="00F439D6">
        <w:t>Purchasing Power</w:t>
      </w:r>
    </w:p>
    <w:p w:rsidR="00474426" w:rsidRPr="00F439D6" w:rsidRDefault="00474426" w:rsidP="00474426">
      <w:pPr>
        <w:pStyle w:val="NoSpacing"/>
        <w:rPr>
          <w:b/>
        </w:rPr>
      </w:pPr>
      <w:r>
        <w:tab/>
      </w:r>
      <w:r w:rsidRPr="00F439D6">
        <w:rPr>
          <w:b/>
        </w:rPr>
        <w:t>B.</w:t>
      </w:r>
      <w:r w:rsidRPr="00F439D6">
        <w:rPr>
          <w:b/>
        </w:rPr>
        <w:tab/>
        <w:t>Country Risk</w:t>
      </w:r>
    </w:p>
    <w:p w:rsidR="00474426" w:rsidRPr="00F439D6" w:rsidRDefault="00474426" w:rsidP="00474426">
      <w:pPr>
        <w:pStyle w:val="NoSpacing"/>
      </w:pPr>
      <w:r>
        <w:tab/>
        <w:t>C.</w:t>
      </w:r>
      <w:r>
        <w:tab/>
      </w:r>
      <w:r w:rsidRPr="00F439D6">
        <w:t>Market Risk</w:t>
      </w:r>
    </w:p>
    <w:p w:rsidR="00474426" w:rsidRDefault="00474426" w:rsidP="00474426">
      <w:pPr>
        <w:pStyle w:val="NoSpacing"/>
      </w:pPr>
      <w:r>
        <w:tab/>
        <w:t>D.</w:t>
      </w:r>
      <w:r>
        <w:tab/>
      </w:r>
      <w:r w:rsidRPr="00F439D6">
        <w:t>Exchange Rate</w:t>
      </w:r>
    </w:p>
    <w:p w:rsidR="00474426" w:rsidRDefault="00474426" w:rsidP="00BB7197">
      <w:pPr>
        <w:spacing w:after="0" w:line="240" w:lineRule="auto"/>
        <w:rPr>
          <w:b/>
        </w:rPr>
      </w:pPr>
    </w:p>
    <w:p w:rsidR="00474426" w:rsidRDefault="00A20305" w:rsidP="00474426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10</w:t>
      </w:r>
      <w:r w:rsidR="00474426">
        <w:rPr>
          <w:rFonts w:ascii="Calibri" w:eastAsia="Times New Roman" w:hAnsi="Calibri" w:cs="Calibri"/>
          <w:color w:val="000000"/>
        </w:rPr>
        <w:t>.</w:t>
      </w:r>
      <w:r w:rsidR="00474426">
        <w:rPr>
          <w:rFonts w:ascii="Calibri" w:eastAsia="Times New Roman" w:hAnsi="Calibri" w:cs="Calibri"/>
          <w:color w:val="000000"/>
        </w:rPr>
        <w:tab/>
        <w:t>What is the expected nominal rate of return if you can earn 12 pe</w:t>
      </w:r>
      <w:r w:rsidR="004122D2">
        <w:rPr>
          <w:rFonts w:ascii="Calibri" w:eastAsia="Times New Roman" w:hAnsi="Calibri" w:cs="Calibri"/>
          <w:color w:val="000000"/>
        </w:rPr>
        <w:t xml:space="preserve">rcent real return? Assume that </w:t>
      </w:r>
      <w:r w:rsidR="00474426">
        <w:rPr>
          <w:rFonts w:ascii="Calibri" w:eastAsia="Times New Roman" w:hAnsi="Calibri" w:cs="Calibri"/>
          <w:color w:val="000000"/>
        </w:rPr>
        <w:t xml:space="preserve">the </w:t>
      </w:r>
      <w:r w:rsidR="004122D2">
        <w:rPr>
          <w:rFonts w:ascii="Calibri" w:eastAsia="Times New Roman" w:hAnsi="Calibri" w:cs="Calibri"/>
          <w:color w:val="000000"/>
        </w:rPr>
        <w:tab/>
      </w:r>
      <w:r w:rsidR="00474426">
        <w:rPr>
          <w:rFonts w:ascii="Calibri" w:eastAsia="Times New Roman" w:hAnsi="Calibri" w:cs="Calibri"/>
          <w:color w:val="000000"/>
        </w:rPr>
        <w:t>expected inflation is 3 percent.</w:t>
      </w:r>
    </w:p>
    <w:p w:rsidR="00474426" w:rsidRPr="001E6C76" w:rsidRDefault="00474426" w:rsidP="00474426">
      <w:pPr>
        <w:spacing w:after="0" w:line="240" w:lineRule="auto"/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color w:val="000000"/>
        </w:rPr>
        <w:tab/>
      </w:r>
      <w:r w:rsidRPr="001E6C76">
        <w:rPr>
          <w:rFonts w:ascii="Calibri" w:eastAsia="Times New Roman" w:hAnsi="Calibri" w:cs="Calibri"/>
          <w:b/>
          <w:color w:val="000000"/>
        </w:rPr>
        <w:t>A.</w:t>
      </w:r>
      <w:r w:rsidRPr="001E6C76">
        <w:rPr>
          <w:rFonts w:ascii="Calibri" w:eastAsia="Times New Roman" w:hAnsi="Calibri" w:cs="Calibri"/>
          <w:b/>
          <w:color w:val="000000"/>
        </w:rPr>
        <w:tab/>
        <w:t>15.36 %</w:t>
      </w:r>
    </w:p>
    <w:p w:rsidR="00474426" w:rsidRDefault="00474426" w:rsidP="00474426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  <w:t>B.</w:t>
      </w:r>
      <w:r>
        <w:rPr>
          <w:rFonts w:ascii="Calibri" w:eastAsia="Times New Roman" w:hAnsi="Calibri" w:cs="Calibri"/>
          <w:color w:val="000000"/>
        </w:rPr>
        <w:tab/>
        <w:t>9 %</w:t>
      </w:r>
    </w:p>
    <w:p w:rsidR="00474426" w:rsidRPr="001E6C76" w:rsidRDefault="00474426" w:rsidP="00474426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</w:r>
      <w:r w:rsidRPr="001E6C76">
        <w:rPr>
          <w:rFonts w:ascii="Calibri" w:eastAsia="Times New Roman" w:hAnsi="Calibri" w:cs="Calibri"/>
          <w:color w:val="000000"/>
        </w:rPr>
        <w:t>C.</w:t>
      </w:r>
      <w:r w:rsidRPr="001E6C76">
        <w:rPr>
          <w:rFonts w:ascii="Calibri" w:eastAsia="Times New Roman" w:hAnsi="Calibri" w:cs="Calibri"/>
          <w:color w:val="000000"/>
        </w:rPr>
        <w:tab/>
        <w:t>8.74 %</w:t>
      </w:r>
    </w:p>
    <w:p w:rsidR="00474426" w:rsidRDefault="00474426" w:rsidP="00474426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  <w:t>D.</w:t>
      </w:r>
      <w:r>
        <w:rPr>
          <w:rFonts w:ascii="Calibri" w:eastAsia="Times New Roman" w:hAnsi="Calibri" w:cs="Calibri"/>
          <w:color w:val="000000"/>
        </w:rPr>
        <w:tab/>
        <w:t>4 %</w:t>
      </w:r>
    </w:p>
    <w:p w:rsidR="009C5745" w:rsidRDefault="009C5745" w:rsidP="00474426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lastRenderedPageBreak/>
        <w:tab/>
        <w:t>Nominal rate = 1.12*1.03-1 = 15.36 %</w:t>
      </w:r>
      <w:bookmarkStart w:id="0" w:name="_GoBack"/>
      <w:bookmarkEnd w:id="0"/>
    </w:p>
    <w:p w:rsidR="00BB7197" w:rsidRPr="00BB7197" w:rsidRDefault="00BB7197" w:rsidP="00BB7197">
      <w:pPr>
        <w:spacing w:after="0" w:line="240" w:lineRule="auto"/>
        <w:rPr>
          <w:b/>
        </w:rPr>
      </w:pPr>
    </w:p>
    <w:sectPr w:rsidR="00BB7197" w:rsidRPr="00BB7197" w:rsidSect="004122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C6"/>
    <w:rsid w:val="00080F8E"/>
    <w:rsid w:val="00085BE4"/>
    <w:rsid w:val="00086554"/>
    <w:rsid w:val="000D39BE"/>
    <w:rsid w:val="00166D2A"/>
    <w:rsid w:val="001720AF"/>
    <w:rsid w:val="00175724"/>
    <w:rsid w:val="00186676"/>
    <w:rsid w:val="00191782"/>
    <w:rsid w:val="002715CD"/>
    <w:rsid w:val="002B10A0"/>
    <w:rsid w:val="00337715"/>
    <w:rsid w:val="00350A3B"/>
    <w:rsid w:val="003B4ACC"/>
    <w:rsid w:val="004122D2"/>
    <w:rsid w:val="00474426"/>
    <w:rsid w:val="004929F3"/>
    <w:rsid w:val="00503525"/>
    <w:rsid w:val="005403C6"/>
    <w:rsid w:val="00546394"/>
    <w:rsid w:val="005B3BAF"/>
    <w:rsid w:val="005C5ECA"/>
    <w:rsid w:val="00663E94"/>
    <w:rsid w:val="00737A49"/>
    <w:rsid w:val="007B1DCE"/>
    <w:rsid w:val="008017E2"/>
    <w:rsid w:val="00817150"/>
    <w:rsid w:val="008875BE"/>
    <w:rsid w:val="009C5745"/>
    <w:rsid w:val="00A20305"/>
    <w:rsid w:val="00A4288E"/>
    <w:rsid w:val="00AE1AEF"/>
    <w:rsid w:val="00B602A8"/>
    <w:rsid w:val="00BB7197"/>
    <w:rsid w:val="00BC5903"/>
    <w:rsid w:val="00BC664A"/>
    <w:rsid w:val="00BD7794"/>
    <w:rsid w:val="00C43FD8"/>
    <w:rsid w:val="00C76250"/>
    <w:rsid w:val="00CA7BE8"/>
    <w:rsid w:val="00EB1288"/>
    <w:rsid w:val="00EC6879"/>
    <w:rsid w:val="00F21DD8"/>
    <w:rsid w:val="00FC770F"/>
    <w:rsid w:val="00FE077E"/>
    <w:rsid w:val="00F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452B"/>
  <w15:chartTrackingRefBased/>
  <w15:docId w15:val="{CFDC4724-327A-4865-907F-70D8C3A6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1DD8"/>
    <w:pPr>
      <w:spacing w:after="0" w:line="240" w:lineRule="auto"/>
    </w:pPr>
  </w:style>
  <w:style w:type="table" w:styleId="TableGrid">
    <w:name w:val="Table Grid"/>
    <w:basedOn w:val="TableNormal"/>
    <w:uiPriority w:val="39"/>
    <w:rsid w:val="00BD7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Emekter</dc:creator>
  <cp:keywords/>
  <dc:description/>
  <cp:lastModifiedBy>Riza Emekter</cp:lastModifiedBy>
  <cp:revision>9</cp:revision>
  <dcterms:created xsi:type="dcterms:W3CDTF">2019-09-18T14:40:00Z</dcterms:created>
  <dcterms:modified xsi:type="dcterms:W3CDTF">2019-09-20T13:50:00Z</dcterms:modified>
</cp:coreProperties>
</file>