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jc w:val="center"/>
        <w:rPr/>
      </w:pPr>
      <w:r>
        <w:t>Title:</w:t>
      </w:r>
      <w:r>
        <w:t xml:space="preserve"> </w:t>
      </w:r>
      <w:r>
        <w:t>RECESSION</w:t>
      </w:r>
    </w:p>
    <w:p>
      <w:pPr>
        <w:pStyle w:val="style0"/>
        <w:spacing w:lineRule="auto" w:line="480"/>
        <w:jc w:val="center"/>
        <w:rPr/>
      </w:pPr>
      <w:r>
        <w:t>Name:</w:t>
      </w:r>
    </w:p>
    <w:p>
      <w:pPr>
        <w:pStyle w:val="style0"/>
        <w:spacing w:lineRule="auto" w:line="480"/>
        <w:jc w:val="center"/>
        <w:rPr/>
      </w:pPr>
      <w:r>
        <w:t>Institution Affiliation:</w:t>
      </w:r>
    </w:p>
    <w:p>
      <w:pPr>
        <w:pStyle w:val="style0"/>
        <w:spacing w:lineRule="auto" w:line="480"/>
        <w:jc w:val="center"/>
        <w:rPr/>
      </w:pPr>
      <w:r>
        <w:t>Date:</w:t>
      </w:r>
    </w:p>
    <w:p>
      <w:pPr>
        <w:pStyle w:val="style0"/>
        <w:spacing w:lineRule="auto" w:line="480"/>
        <w:jc w:val="center"/>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r>
        <w:rPr>
          <w:b/>
        </w:rPr>
        <w:t>Introduction</w:t>
      </w:r>
    </w:p>
    <w:p>
      <w:pPr>
        <w:pStyle w:val="style0"/>
        <w:spacing w:lineRule="auto" w:line="480"/>
        <w:ind w:firstLine="720"/>
        <w:rPr/>
      </w:pPr>
      <w:r>
        <w:t>Recession is a negative impact on the growth of the economy characterized by the increase in the rate of unemployment and bankruptcies while the business profits household incomes and the capital utilization within the economy drastically fall (Chokshi, 2018). The recession rates are mostly measured quarterly providing a clear understanding of the economic trends. There are several commonly known causes of recession in the economy which include external trade shock and financial crisis within the economy.  Over the years, the world has witnessed several recession incidents forcing economists from all over the world to formulate some factors used to predict the occurrence of recession. The factors used to predict the occurrence of recession include slow in the global economy, weakening of the major economic sectors within the economy. The predicting factors are essential since they provide the policymakers with an easy time to formulate the appropriate strategies since they can predict their occurrence and causes. Without proper solution strategies, the recession leads to the collapse of the economy.</w:t>
      </w:r>
    </w:p>
    <w:p>
      <w:pPr>
        <w:pStyle w:val="style0"/>
        <w:spacing w:lineRule="auto" w:line="480"/>
        <w:ind w:firstLine="720"/>
        <w:rPr/>
      </w:pPr>
      <w:r>
        <w:t xml:space="preserve">However, through microeconomics, there are some policies formulated which help in the curbing the adverse effects of the recession witnessed within an economy (Koo, 2009). Of all the policies, the expansionary police are the most effective in eradicating the effects. The expansionary policies work by increasing the aggregate demands within the economy which in turn improves the cash flow and capital utilization within the economy hence promoting the economic growth reducing the effects of the recession. Also, through the policy, the net export, investments, and consumption increase promoting the demand for products and services within the economy. For example, Expansionary monetary policy promotes economic growth by promoting the cash flow within the economy promoting investments and consumption since </w:t>
      </w:r>
      <w:r>
        <w:t>money is easily acquired due to reduced interest rates from money lending institutions (Manzur Rashid, 2010).</w:t>
      </w: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rPr>
          <w:b/>
        </w:rPr>
      </w:pPr>
    </w:p>
    <w:p>
      <w:pPr>
        <w:pStyle w:val="style0"/>
        <w:spacing w:lineRule="auto" w:line="480"/>
        <w:jc w:val="center"/>
        <w:rPr>
          <w:b/>
        </w:rPr>
      </w:pPr>
      <w:r>
        <w:rPr>
          <w:b/>
        </w:rPr>
        <w:t>Reference</w:t>
      </w:r>
    </w:p>
    <w:p>
      <w:pPr>
        <w:pStyle w:val="style0"/>
        <w:spacing w:lineRule="auto" w:line="480"/>
        <w:rPr/>
      </w:pPr>
      <w:r>
        <w:t xml:space="preserve">Chokshi, N. (2018). What Is a Recession, and Why Are People Talking About the Next </w:t>
      </w:r>
    </w:p>
    <w:p>
      <w:pPr>
        <w:pStyle w:val="style0"/>
        <w:spacing w:lineRule="auto" w:line="480"/>
        <w:ind w:firstLine="720"/>
        <w:rPr/>
      </w:pPr>
      <w:r>
        <w:t>One? The New York Times.</w:t>
      </w:r>
    </w:p>
    <w:p>
      <w:pPr>
        <w:pStyle w:val="style0"/>
        <w:spacing w:lineRule="auto" w:line="480"/>
        <w:rPr/>
      </w:pPr>
      <w:r>
        <w:t xml:space="preserve">Koo, R. (2009). The Holy Grail of Macroeconomics-Lessons from Japan's Great </w:t>
      </w:r>
    </w:p>
    <w:p>
      <w:pPr>
        <w:pStyle w:val="style0"/>
        <w:spacing w:lineRule="auto" w:line="480"/>
        <w:ind w:firstLine="720"/>
        <w:rPr/>
      </w:pPr>
      <w:r>
        <w:t>Recession. Japan: John Wiley &amp; Sons.</w:t>
      </w:r>
    </w:p>
    <w:p>
      <w:pPr>
        <w:pStyle w:val="style0"/>
        <w:spacing w:lineRule="auto" w:line="480"/>
        <w:rPr/>
      </w:pPr>
      <w:r>
        <w:t xml:space="preserve">Manzur Rashid, P. A. (2010). UNDERSTANDING TYPES OF ECONOMIC POLICY. </w:t>
      </w:r>
    </w:p>
    <w:p>
      <w:pPr>
        <w:pStyle w:val="style0"/>
        <w:spacing w:lineRule="auto" w:line="480"/>
        <w:ind w:firstLine="720"/>
        <w:rPr/>
      </w:pPr>
      <w:r>
        <w:t>John Wiley &amp; Sons.</w:t>
      </w:r>
    </w:p>
    <w:p>
      <w:pPr>
        <w:pStyle w:val="style0"/>
        <w:spacing w:lineRule="auto" w:line="480"/>
        <w:rPr>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fldChar w:fldCharType="end"/>
    </w:r>
  </w:p>
  <w:p>
    <w:pPr>
      <w:pStyle w:val="style31"/>
      <w:rPr/>
    </w:pPr>
    <w:r>
      <w:t>RECESSION</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RECESSION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265">
    <w:name w:val="Bibliography"/>
    <w:basedOn w:val="style0"/>
    <w:next w:val="style0"/>
    <w:uiPriority w:val="37"/>
    <w:p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9f5f18eb-1b7e-40f5-8c05-ad9f6a5c92a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8581ff98-bfeb-4b6f-b34f-e5599f1ad068"/>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Nir18</b:Tag>
    <b:SourceType>JournalArticle</b:SourceType>
    <b:Guid>{0BB77B74-D5E0-4BE4-A8CB-1986C08E2371}</b:Guid>
    <b:LCID>0</b:LCID>
    <b:Author>
      <b:Author>
        <b:NameList>
          <b:Person>
            <b:Last>Chokshi</b:Last>
            <b:First>Niraj</b:First>
          </b:Person>
        </b:NameList>
      </b:Author>
    </b:Author>
    <b:Title>What Is a Recession, and Why Are People Talking About the Next One?</b:Title>
    <b:JournalName>The New York Times</b:JournalName>
    <b:Year>2018</b:Year>
    <b:RefOrder>1</b:RefOrder>
  </b:Source>
  <b:Source>
    <b:Tag>Koo09</b:Tag>
    <b:SourceType>Book</b:SourceType>
    <b:Guid>{4B55A5C7-D549-4F23-B363-15E33BF87633}</b:Guid>
    <b:LCID>0</b:LCID>
    <b:Author>
      <b:Author>
        <b:NameList>
          <b:Person>
            <b:Last>Koo</b:Last>
            <b:First>Richard</b:First>
          </b:Person>
        </b:NameList>
      </b:Author>
    </b:Author>
    <b:Title>he Holy Grail of Macroeconomics-Lessons from Japan's Great Recession</b:Title>
    <b:Year>2009</b:Year>
    <b:City>Japan</b:City>
    <b:Publisher>John Wiley &amp; Sons</b:Publisher>
    <b:RefOrder>2</b:RefOrder>
  </b:Source>
  <b:Source>
    <b:Tag>Man10</b:Tag>
    <b:SourceType>Book</b:SourceType>
    <b:Guid>{671648F4-027B-4BD9-8828-AC5C0B13B5F0}</b:Guid>
    <b:LCID>0</b:LCID>
    <b:Author>
      <b:Author>
        <b:NameList>
          <b:Person>
            <b:Last>Manzur Rashid</b:Last>
            <b:First>Peter</b:First>
            <b:Middle>Antonioni</b:Middle>
          </b:Person>
        </b:NameList>
      </b:Author>
    </b:Author>
    <b:Title>UNDERSTANDING TYPES OF ECONOMIC POLICY</b:Title>
    <b:Year>2010</b:Year>
    <b:Publisher>John Wiley &amp; Sons</b:Publisher>
    <b:RefOrder>3</b:RefOrder>
  </b:Source>
</b:Sources>
</file>

<file path=customXml/itemProps1.xml><?xml version="1.0" encoding="utf-8"?>
<ds:datastoreItem xmlns:ds="http://schemas.openxmlformats.org/officeDocument/2006/customXml" ds:itemID="{F968FC4B-E416-4BE3-95A9-CFE58BE08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366</Words>
  <Pages>4</Pages>
  <Characters>2095</Characters>
  <Application>WPS Office</Application>
  <DocSecurity>0</DocSecurity>
  <Paragraphs>49</Paragraphs>
  <ScaleCrop>false</ScaleCrop>
  <LinksUpToDate>false</LinksUpToDate>
  <CharactersWithSpaces>2448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2019-04-16T15:33:04Z</dcterms:created>
  <dc:creator>bg</dc:creator>
  <lastModifiedBy>JKM-LX1</lastModifiedBy>
  <dcterms:modified xsi:type="dcterms:W3CDTF">2019-04-16T15:33:04Z</dcterms:modified>
  <revision>1</revision>
</coreProperties>
</file>

<file path=docProps/custom.xml><?xml version="1.0" encoding="utf-8"?>
<Properties xmlns="http://schemas.openxmlformats.org/officeDocument/2006/custom-properties" xmlns:vt="http://schemas.openxmlformats.org/officeDocument/2006/docPropsVTypes"/>
</file>