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33C" w:rsidRDefault="0065133C" w:rsidP="0065133C">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Student’s name</w:t>
      </w:r>
    </w:p>
    <w:p w:rsidR="0065133C" w:rsidRDefault="0065133C" w:rsidP="0065133C">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65133C" w:rsidRDefault="0065133C" w:rsidP="0065133C">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65133C" w:rsidRDefault="0065133C" w:rsidP="0065133C">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65133C" w:rsidRDefault="00C013A9" w:rsidP="00C013A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Protestant reformation</w:t>
      </w:r>
    </w:p>
    <w:p w:rsidR="003467A9" w:rsidRPr="0065133C" w:rsidRDefault="000D56C3" w:rsidP="0065133C">
      <w:pPr>
        <w:spacing w:line="480" w:lineRule="auto"/>
        <w:ind w:firstLine="720"/>
        <w:rPr>
          <w:rFonts w:ascii="Times New Roman" w:hAnsi="Times New Roman" w:cs="Times New Roman"/>
          <w:sz w:val="24"/>
          <w:szCs w:val="24"/>
        </w:rPr>
      </w:pPr>
      <w:r w:rsidRPr="0065133C">
        <w:rPr>
          <w:rFonts w:ascii="Times New Roman" w:hAnsi="Times New Roman" w:cs="Times New Roman"/>
          <w:sz w:val="24"/>
          <w:szCs w:val="24"/>
        </w:rPr>
        <w:t>Martin Luther was born on 10</w:t>
      </w:r>
      <w:r w:rsidRPr="0065133C">
        <w:rPr>
          <w:rFonts w:ascii="Times New Roman" w:hAnsi="Times New Roman" w:cs="Times New Roman"/>
          <w:sz w:val="24"/>
          <w:szCs w:val="24"/>
          <w:vertAlign w:val="superscript"/>
        </w:rPr>
        <w:t>th</w:t>
      </w:r>
      <w:r w:rsidRPr="0065133C">
        <w:rPr>
          <w:rFonts w:ascii="Times New Roman" w:hAnsi="Times New Roman" w:cs="Times New Roman"/>
          <w:sz w:val="24"/>
          <w:szCs w:val="24"/>
        </w:rPr>
        <w:t xml:space="preserve"> November the year 1483 in Eisleben Saxony Germany. He was a Germany religious reformer and theologian who was in the 16</w:t>
      </w:r>
      <w:r w:rsidRPr="0065133C">
        <w:rPr>
          <w:rFonts w:ascii="Times New Roman" w:hAnsi="Times New Roman" w:cs="Times New Roman"/>
          <w:sz w:val="24"/>
          <w:szCs w:val="24"/>
          <w:vertAlign w:val="superscript"/>
        </w:rPr>
        <w:t>th</w:t>
      </w:r>
      <w:r w:rsidRPr="0065133C">
        <w:rPr>
          <w:rFonts w:ascii="Times New Roman" w:hAnsi="Times New Roman" w:cs="Times New Roman"/>
          <w:sz w:val="24"/>
          <w:szCs w:val="24"/>
        </w:rPr>
        <w:t xml:space="preserve"> century a catalyst in the reformation of protestant</w:t>
      </w:r>
      <w:r w:rsidR="0065133C" w:rsidRPr="0065133C">
        <w:rPr>
          <w:rFonts w:ascii="Times New Roman" w:hAnsi="Times New Roman" w:cs="Times New Roman"/>
          <w:sz w:val="24"/>
          <w:szCs w:val="24"/>
        </w:rPr>
        <w:t xml:space="preserve"> (Luther 2012)</w:t>
      </w:r>
      <w:r w:rsidRPr="0065133C">
        <w:rPr>
          <w:rFonts w:ascii="Times New Roman" w:hAnsi="Times New Roman" w:cs="Times New Roman"/>
          <w:sz w:val="24"/>
          <w:szCs w:val="24"/>
        </w:rPr>
        <w:t xml:space="preserve">. He precipitated through his actions and words a movement which reformulated specific basic Christian beliefs tenets and resulted the separation of Western Christendom among new traditions of Protestant and Roman Catholicism. In the Christianity history, he is the most influential figures. On the other hand, Elizabeth I </w:t>
      </w:r>
      <w:r w:rsidR="00337082" w:rsidRPr="0065133C">
        <w:rPr>
          <w:rFonts w:ascii="Times New Roman" w:hAnsi="Times New Roman" w:cs="Times New Roman"/>
          <w:sz w:val="24"/>
          <w:szCs w:val="24"/>
        </w:rPr>
        <w:t>was born in 7</w:t>
      </w:r>
      <w:r w:rsidR="00337082" w:rsidRPr="0065133C">
        <w:rPr>
          <w:rFonts w:ascii="Times New Roman" w:hAnsi="Times New Roman" w:cs="Times New Roman"/>
          <w:sz w:val="24"/>
          <w:szCs w:val="24"/>
          <w:vertAlign w:val="superscript"/>
        </w:rPr>
        <w:t>th</w:t>
      </w:r>
      <w:r w:rsidR="00337082" w:rsidRPr="0065133C">
        <w:rPr>
          <w:rFonts w:ascii="Times New Roman" w:hAnsi="Times New Roman" w:cs="Times New Roman"/>
          <w:sz w:val="24"/>
          <w:szCs w:val="24"/>
        </w:rPr>
        <w:t xml:space="preserve"> September in the year 1533 in Greenwich London, England and died in 24</w:t>
      </w:r>
      <w:r w:rsidR="00337082" w:rsidRPr="0065133C">
        <w:rPr>
          <w:rFonts w:ascii="Times New Roman" w:hAnsi="Times New Roman" w:cs="Times New Roman"/>
          <w:sz w:val="24"/>
          <w:szCs w:val="24"/>
          <w:vertAlign w:val="superscript"/>
        </w:rPr>
        <w:t>th</w:t>
      </w:r>
      <w:r w:rsidR="00337082" w:rsidRPr="0065133C">
        <w:rPr>
          <w:rFonts w:ascii="Times New Roman" w:hAnsi="Times New Roman" w:cs="Times New Roman"/>
          <w:sz w:val="24"/>
          <w:szCs w:val="24"/>
        </w:rPr>
        <w:t xml:space="preserve"> March 1603 in Richmond</w:t>
      </w:r>
      <w:r w:rsidR="0065133C" w:rsidRPr="0065133C">
        <w:rPr>
          <w:rFonts w:ascii="Times New Roman" w:hAnsi="Times New Roman" w:cs="Times New Roman"/>
          <w:sz w:val="24"/>
          <w:szCs w:val="24"/>
        </w:rPr>
        <w:t xml:space="preserve"> (</w:t>
      </w:r>
      <w:r w:rsidR="0065133C" w:rsidRPr="0065133C">
        <w:rPr>
          <w:rFonts w:ascii="Times New Roman" w:hAnsi="Times New Roman" w:cs="Times New Roman"/>
          <w:color w:val="222222"/>
          <w:sz w:val="24"/>
          <w:szCs w:val="24"/>
          <w:shd w:val="clear" w:color="auto" w:fill="FFFFFF"/>
        </w:rPr>
        <w:t>Lee 2020</w:t>
      </w:r>
      <w:r w:rsidR="0065133C" w:rsidRPr="0065133C">
        <w:rPr>
          <w:rFonts w:ascii="Times New Roman" w:hAnsi="Times New Roman" w:cs="Times New Roman"/>
          <w:sz w:val="24"/>
          <w:szCs w:val="24"/>
        </w:rPr>
        <w:t>)</w:t>
      </w:r>
      <w:r w:rsidR="00337082" w:rsidRPr="0065133C">
        <w:rPr>
          <w:rFonts w:ascii="Times New Roman" w:hAnsi="Times New Roman" w:cs="Times New Roman"/>
          <w:sz w:val="24"/>
          <w:szCs w:val="24"/>
        </w:rPr>
        <w:t xml:space="preserve">. She was a queen of the country between the year 1558 to 1603 during a time when it was called Elizabeth age. It is the time when England asserted itself energetically as the main European power in arts, commerce and politics. </w:t>
      </w:r>
    </w:p>
    <w:p w:rsidR="003F4DAD" w:rsidRPr="0065133C" w:rsidRDefault="003F4DAD">
      <w:pPr>
        <w:rPr>
          <w:rFonts w:ascii="Times New Roman" w:hAnsi="Times New Roman" w:cs="Times New Roman"/>
          <w:b/>
          <w:sz w:val="24"/>
          <w:szCs w:val="24"/>
        </w:rPr>
      </w:pPr>
      <w:r w:rsidRPr="0065133C">
        <w:rPr>
          <w:rFonts w:ascii="Times New Roman" w:hAnsi="Times New Roman" w:cs="Times New Roman"/>
          <w:b/>
          <w:sz w:val="24"/>
          <w:szCs w:val="24"/>
        </w:rPr>
        <w:t>Martin Luther</w:t>
      </w:r>
    </w:p>
    <w:p w:rsidR="003F4DAD" w:rsidRPr="0065133C" w:rsidRDefault="003F4DAD">
      <w:pPr>
        <w:rPr>
          <w:rFonts w:ascii="Times New Roman" w:hAnsi="Times New Roman" w:cs="Times New Roman"/>
          <w:sz w:val="24"/>
          <w:szCs w:val="24"/>
        </w:rPr>
      </w:pPr>
      <w:r w:rsidRPr="0065133C">
        <w:rPr>
          <w:rFonts w:ascii="Times New Roman" w:hAnsi="Times New Roman" w:cs="Times New Roman"/>
          <w:noProof/>
          <w:sz w:val="24"/>
          <w:szCs w:val="24"/>
        </w:rPr>
        <w:lastRenderedPageBreak/>
        <w:drawing>
          <wp:inline distT="0" distB="0" distL="0" distR="0">
            <wp:extent cx="2857500" cy="2857500"/>
            <wp:effectExtent l="0" t="0" r="0" b="0"/>
            <wp:docPr id="2" name="Picture 2" descr="Martin Lu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tin Luthe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193A51" w:rsidRPr="0065133C" w:rsidRDefault="00193A51" w:rsidP="0065133C">
      <w:pPr>
        <w:spacing w:line="480" w:lineRule="auto"/>
        <w:ind w:firstLine="720"/>
        <w:rPr>
          <w:rFonts w:ascii="Times New Roman" w:hAnsi="Times New Roman" w:cs="Times New Roman"/>
          <w:sz w:val="24"/>
          <w:szCs w:val="24"/>
        </w:rPr>
      </w:pPr>
      <w:r w:rsidRPr="0065133C">
        <w:rPr>
          <w:rFonts w:ascii="Times New Roman" w:hAnsi="Times New Roman" w:cs="Times New Roman"/>
          <w:sz w:val="24"/>
          <w:szCs w:val="24"/>
        </w:rPr>
        <w:t>During his first years at the religious community, Luther didn't appear to be particularly rebellious. He immediately became well known with his brightness as a scholar as well as with his fastidious recognition of the unforgiving standards overseeing life in the religious community; he fasted, asked, and admitted. Content with only a table and seat in his unheated room, he would ascend in the early morning hours to supplicate matins and commends. By the fall of 1506 he had increased full admission to the request. Luther proceeded with his philosophical training in the wake of turning into a priest. In 1507 he was appointed by the Bishop of Brandenburg. In 1508 he showed religious philosophy at the recently established University of Wittenberg, where he likewise got two four year college educations.</w:t>
      </w:r>
    </w:p>
    <w:p w:rsidR="003F4DAD" w:rsidRPr="0065133C" w:rsidRDefault="00D22EB4" w:rsidP="0065133C">
      <w:pPr>
        <w:spacing w:line="480" w:lineRule="auto"/>
        <w:ind w:firstLine="720"/>
        <w:rPr>
          <w:rFonts w:ascii="Times New Roman" w:hAnsi="Times New Roman" w:cs="Times New Roman"/>
          <w:sz w:val="24"/>
          <w:szCs w:val="24"/>
        </w:rPr>
      </w:pPr>
      <w:r w:rsidRPr="0065133C">
        <w:rPr>
          <w:rFonts w:ascii="Times New Roman" w:hAnsi="Times New Roman" w:cs="Times New Roman"/>
          <w:sz w:val="24"/>
          <w:szCs w:val="24"/>
        </w:rPr>
        <w:t>Elizabeth I wanted to establish a stable and peaceful country with a powerful government, free from foreign powers influence in matters of the state and church. To release this vision, it was important to meet a new settlement of religion that was inclusive as possible. This was achieved through the changes that needed to be brought in with a confrontation minimum in ord</w:t>
      </w:r>
      <w:r w:rsidR="003A39C7" w:rsidRPr="0065133C">
        <w:rPr>
          <w:rFonts w:ascii="Times New Roman" w:hAnsi="Times New Roman" w:cs="Times New Roman"/>
          <w:sz w:val="24"/>
          <w:szCs w:val="24"/>
        </w:rPr>
        <w:t>er to overcome suspicion and fea</w:t>
      </w:r>
      <w:r w:rsidRPr="0065133C">
        <w:rPr>
          <w:rFonts w:ascii="Times New Roman" w:hAnsi="Times New Roman" w:cs="Times New Roman"/>
          <w:sz w:val="24"/>
          <w:szCs w:val="24"/>
        </w:rPr>
        <w:t xml:space="preserve">r abroad and at home. The state religion choice would have consequences in terms of politics whatever the decision. Choosing to remain a </w:t>
      </w:r>
      <w:r w:rsidRPr="0065133C">
        <w:rPr>
          <w:rFonts w:ascii="Times New Roman" w:hAnsi="Times New Roman" w:cs="Times New Roman"/>
          <w:sz w:val="24"/>
          <w:szCs w:val="24"/>
        </w:rPr>
        <w:lastRenderedPageBreak/>
        <w:t xml:space="preserve">Catholic on the other side would give Rome power and ally England with other states of Catholic like Spain. </w:t>
      </w:r>
      <w:r w:rsidR="003A39C7" w:rsidRPr="0065133C">
        <w:rPr>
          <w:rFonts w:ascii="Times New Roman" w:hAnsi="Times New Roman" w:cs="Times New Roman"/>
          <w:sz w:val="24"/>
          <w:szCs w:val="24"/>
        </w:rPr>
        <w:t>T</w:t>
      </w:r>
      <w:r w:rsidR="007D7E17" w:rsidRPr="0065133C">
        <w:rPr>
          <w:rFonts w:ascii="Times New Roman" w:hAnsi="Times New Roman" w:cs="Times New Roman"/>
          <w:sz w:val="24"/>
          <w:szCs w:val="24"/>
        </w:rPr>
        <w:t>he long rule of Elizabeth and her severe administration of religion merged the Church of England, and England as a Protestant nation</w:t>
      </w:r>
      <w:r w:rsidR="0065133C" w:rsidRPr="0065133C">
        <w:rPr>
          <w:rFonts w:ascii="Times New Roman" w:hAnsi="Times New Roman" w:cs="Times New Roman"/>
          <w:sz w:val="24"/>
          <w:szCs w:val="24"/>
        </w:rPr>
        <w:t xml:space="preserve"> (Lee 2020)</w:t>
      </w:r>
      <w:r w:rsidR="007D7E17" w:rsidRPr="0065133C">
        <w:rPr>
          <w:rFonts w:ascii="Times New Roman" w:hAnsi="Times New Roman" w:cs="Times New Roman"/>
          <w:sz w:val="24"/>
          <w:szCs w:val="24"/>
        </w:rPr>
        <w:t>. The difference and division of the Puritans was presumably inescapable given the checkered history of the Reformation, and their protection from certain changes in such issues as dress and minor beautification of temples and special stepped areas. It ought not be overlooked that in the roundabouts of abuse there were numerous Catholics who likewise kicked the bucket for their confidence and may in value be qualified for be called saints.</w:t>
      </w:r>
    </w:p>
    <w:p w:rsidR="003F4DAD" w:rsidRPr="0065133C" w:rsidRDefault="003F4DAD" w:rsidP="00193A51">
      <w:pPr>
        <w:rPr>
          <w:rFonts w:ascii="Times New Roman" w:hAnsi="Times New Roman" w:cs="Times New Roman"/>
          <w:b/>
          <w:sz w:val="24"/>
          <w:szCs w:val="24"/>
        </w:rPr>
      </w:pPr>
      <w:r w:rsidRPr="0065133C">
        <w:rPr>
          <w:rFonts w:ascii="Times New Roman" w:hAnsi="Times New Roman" w:cs="Times New Roman"/>
          <w:b/>
          <w:sz w:val="24"/>
          <w:szCs w:val="24"/>
        </w:rPr>
        <w:t>Elizabeth I</w:t>
      </w:r>
    </w:p>
    <w:p w:rsidR="003F4DAD" w:rsidRPr="0065133C" w:rsidRDefault="003F4DAD" w:rsidP="00193A51">
      <w:pPr>
        <w:rPr>
          <w:rFonts w:ascii="Times New Roman" w:hAnsi="Times New Roman" w:cs="Times New Roman"/>
          <w:sz w:val="24"/>
          <w:szCs w:val="24"/>
        </w:rPr>
      </w:pPr>
      <w:r w:rsidRPr="0065133C">
        <w:rPr>
          <w:rFonts w:ascii="Times New Roman" w:hAnsi="Times New Roman" w:cs="Times New Roman"/>
          <w:noProof/>
          <w:sz w:val="24"/>
          <w:szCs w:val="24"/>
        </w:rPr>
        <w:drawing>
          <wp:inline distT="0" distB="0" distL="0" distR="0">
            <wp:extent cx="2990850" cy="4762500"/>
            <wp:effectExtent l="0" t="0" r="0" b="0"/>
            <wp:docPr id="1" name="Picture 1" descr="Elizabeth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zabeth 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90850" cy="4762500"/>
                    </a:xfrm>
                    <a:prstGeom prst="rect">
                      <a:avLst/>
                    </a:prstGeom>
                    <a:noFill/>
                    <a:ln>
                      <a:noFill/>
                    </a:ln>
                  </pic:spPr>
                </pic:pic>
              </a:graphicData>
            </a:graphic>
          </wp:inline>
        </w:drawing>
      </w:r>
    </w:p>
    <w:p w:rsidR="003A39C7" w:rsidRPr="0065133C" w:rsidRDefault="003A39C7" w:rsidP="0065133C">
      <w:pPr>
        <w:spacing w:line="480" w:lineRule="auto"/>
        <w:ind w:firstLine="720"/>
        <w:rPr>
          <w:rFonts w:ascii="Times New Roman" w:hAnsi="Times New Roman" w:cs="Times New Roman"/>
          <w:sz w:val="24"/>
          <w:szCs w:val="24"/>
        </w:rPr>
      </w:pPr>
      <w:r w:rsidRPr="0065133C">
        <w:rPr>
          <w:rFonts w:ascii="Times New Roman" w:hAnsi="Times New Roman" w:cs="Times New Roman"/>
          <w:sz w:val="24"/>
          <w:szCs w:val="24"/>
        </w:rPr>
        <w:lastRenderedPageBreak/>
        <w:t xml:space="preserve">Luther intended clearly the thesis of ninety five to be submissive </w:t>
      </w:r>
      <w:r w:rsidR="005D2C8D" w:rsidRPr="0065133C">
        <w:rPr>
          <w:rFonts w:ascii="Times New Roman" w:hAnsi="Times New Roman" w:cs="Times New Roman"/>
          <w:sz w:val="24"/>
          <w:szCs w:val="24"/>
        </w:rPr>
        <w:t>to the pope and the church and their whole tone is accordingly searching instead of doctrinaire. Furthermore, there is obvious reforming sentiment undercurrent in work shown in many thesis starting with the Christian phrase are to be taught including some predicative statements openly</w:t>
      </w:r>
      <w:r w:rsidR="0065133C" w:rsidRPr="0065133C">
        <w:rPr>
          <w:rFonts w:ascii="Times New Roman" w:hAnsi="Times New Roman" w:cs="Times New Roman"/>
          <w:sz w:val="24"/>
          <w:szCs w:val="24"/>
        </w:rPr>
        <w:t xml:space="preserve"> (Martin 2012)</w:t>
      </w:r>
      <w:r w:rsidR="005D2C8D" w:rsidRPr="0065133C">
        <w:rPr>
          <w:rFonts w:ascii="Times New Roman" w:hAnsi="Times New Roman" w:cs="Times New Roman"/>
          <w:sz w:val="24"/>
          <w:szCs w:val="24"/>
        </w:rPr>
        <w:t xml:space="preserve">.  On the other hand, Elizabeth I religious stand was threatened by Protestant dissenters and the English Catholics opposition. Both leaders tested ecclesiastical power and inspected </w:t>
      </w:r>
      <w:r w:rsidR="009030D5" w:rsidRPr="0065133C">
        <w:rPr>
          <w:rFonts w:ascii="Times New Roman" w:hAnsi="Times New Roman" w:cs="Times New Roman"/>
          <w:sz w:val="24"/>
          <w:szCs w:val="24"/>
        </w:rPr>
        <w:t xml:space="preserve">the capacity of Catholic Church to fundamentally characterize the practice of Christian that was against beliefs. They specifically contented for a type of general political and religious force redistribution under the Bible control. </w:t>
      </w:r>
    </w:p>
    <w:p w:rsidR="0065133C" w:rsidRPr="0065133C" w:rsidRDefault="0065133C" w:rsidP="0065133C">
      <w:pPr>
        <w:jc w:val="center"/>
        <w:rPr>
          <w:rFonts w:ascii="Times New Roman" w:hAnsi="Times New Roman" w:cs="Times New Roman"/>
          <w:sz w:val="24"/>
          <w:szCs w:val="24"/>
        </w:rPr>
      </w:pPr>
      <w:r w:rsidRPr="0065133C">
        <w:rPr>
          <w:rFonts w:ascii="Times New Roman" w:hAnsi="Times New Roman" w:cs="Times New Roman"/>
          <w:sz w:val="24"/>
          <w:szCs w:val="24"/>
        </w:rPr>
        <w:br w:type="page"/>
      </w:r>
      <w:r w:rsidRPr="0065133C">
        <w:rPr>
          <w:rFonts w:ascii="Times New Roman" w:hAnsi="Times New Roman" w:cs="Times New Roman"/>
          <w:sz w:val="24"/>
          <w:szCs w:val="24"/>
        </w:rPr>
        <w:lastRenderedPageBreak/>
        <w:t>Work cited</w:t>
      </w:r>
    </w:p>
    <w:p w:rsidR="0065133C" w:rsidRPr="0065133C" w:rsidRDefault="0065133C" w:rsidP="0065133C">
      <w:pPr>
        <w:spacing w:line="480" w:lineRule="auto"/>
        <w:ind w:left="720" w:hanging="720"/>
        <w:jc w:val="both"/>
        <w:rPr>
          <w:rFonts w:ascii="Times New Roman" w:hAnsi="Times New Roman" w:cs="Times New Roman"/>
          <w:color w:val="222222"/>
          <w:sz w:val="24"/>
          <w:szCs w:val="24"/>
          <w:shd w:val="clear" w:color="auto" w:fill="FFFFFF"/>
        </w:rPr>
      </w:pPr>
      <w:r w:rsidRPr="0065133C">
        <w:rPr>
          <w:rFonts w:ascii="Times New Roman" w:hAnsi="Times New Roman" w:cs="Times New Roman"/>
          <w:color w:val="222222"/>
          <w:sz w:val="24"/>
          <w:szCs w:val="24"/>
          <w:shd w:val="clear" w:color="auto" w:fill="FFFFFF"/>
        </w:rPr>
        <w:t>Luther, Martin. </w:t>
      </w:r>
      <w:r w:rsidRPr="0065133C">
        <w:rPr>
          <w:rFonts w:ascii="Times New Roman" w:hAnsi="Times New Roman" w:cs="Times New Roman"/>
          <w:i/>
          <w:iCs/>
          <w:color w:val="222222"/>
          <w:sz w:val="24"/>
          <w:szCs w:val="24"/>
          <w:shd w:val="clear" w:color="auto" w:fill="FFFFFF"/>
        </w:rPr>
        <w:t>Martin Luther's basic theological writings</w:t>
      </w:r>
      <w:r w:rsidRPr="0065133C">
        <w:rPr>
          <w:rFonts w:ascii="Times New Roman" w:hAnsi="Times New Roman" w:cs="Times New Roman"/>
          <w:color w:val="222222"/>
          <w:sz w:val="24"/>
          <w:szCs w:val="24"/>
          <w:shd w:val="clear" w:color="auto" w:fill="FFFFFF"/>
        </w:rPr>
        <w:t>. Fortress Press, 2012.</w:t>
      </w:r>
    </w:p>
    <w:p w:rsidR="0065133C" w:rsidRPr="0065133C" w:rsidRDefault="0065133C" w:rsidP="0065133C">
      <w:pPr>
        <w:spacing w:line="480" w:lineRule="auto"/>
        <w:ind w:left="720" w:hanging="720"/>
        <w:jc w:val="both"/>
        <w:rPr>
          <w:rFonts w:ascii="Times New Roman" w:hAnsi="Times New Roman" w:cs="Times New Roman"/>
          <w:sz w:val="24"/>
          <w:szCs w:val="24"/>
        </w:rPr>
      </w:pPr>
      <w:r w:rsidRPr="0065133C">
        <w:rPr>
          <w:rFonts w:ascii="Times New Roman" w:hAnsi="Times New Roman" w:cs="Times New Roman"/>
          <w:color w:val="222222"/>
          <w:sz w:val="24"/>
          <w:szCs w:val="24"/>
          <w:shd w:val="clear" w:color="auto" w:fill="FFFFFF"/>
        </w:rPr>
        <w:t>Lee, Stephen J. </w:t>
      </w:r>
      <w:r w:rsidRPr="0065133C">
        <w:rPr>
          <w:rFonts w:ascii="Times New Roman" w:hAnsi="Times New Roman" w:cs="Times New Roman"/>
          <w:i/>
          <w:iCs/>
          <w:color w:val="222222"/>
          <w:sz w:val="24"/>
          <w:szCs w:val="24"/>
          <w:shd w:val="clear" w:color="auto" w:fill="FFFFFF"/>
        </w:rPr>
        <w:t>The Reign of Elizabeth I: 1558–1603</w:t>
      </w:r>
      <w:r w:rsidRPr="0065133C">
        <w:rPr>
          <w:rFonts w:ascii="Times New Roman" w:hAnsi="Times New Roman" w:cs="Times New Roman"/>
          <w:color w:val="222222"/>
          <w:sz w:val="24"/>
          <w:szCs w:val="24"/>
          <w:shd w:val="clear" w:color="auto" w:fill="FFFFFF"/>
        </w:rPr>
        <w:t>. Routledge, 2020.</w:t>
      </w:r>
    </w:p>
    <w:p w:rsidR="003A39C7" w:rsidRPr="0065133C" w:rsidRDefault="003A39C7" w:rsidP="0065133C">
      <w:pPr>
        <w:spacing w:line="480" w:lineRule="auto"/>
        <w:ind w:left="720" w:hanging="720"/>
        <w:jc w:val="both"/>
        <w:rPr>
          <w:rFonts w:ascii="Times New Roman" w:hAnsi="Times New Roman" w:cs="Times New Roman"/>
          <w:sz w:val="24"/>
          <w:szCs w:val="24"/>
        </w:rPr>
      </w:pPr>
    </w:p>
    <w:sectPr w:rsidR="003A39C7" w:rsidRPr="0065133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506E" w:rsidRDefault="0050506E" w:rsidP="00C013A9">
      <w:pPr>
        <w:spacing w:after="0" w:line="240" w:lineRule="auto"/>
      </w:pPr>
      <w:r>
        <w:separator/>
      </w:r>
    </w:p>
  </w:endnote>
  <w:endnote w:type="continuationSeparator" w:id="0">
    <w:p w:rsidR="0050506E" w:rsidRDefault="0050506E" w:rsidP="00C01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506E" w:rsidRDefault="0050506E" w:rsidP="00C013A9">
      <w:pPr>
        <w:spacing w:after="0" w:line="240" w:lineRule="auto"/>
      </w:pPr>
      <w:r>
        <w:separator/>
      </w:r>
    </w:p>
  </w:footnote>
  <w:footnote w:type="continuationSeparator" w:id="0">
    <w:p w:rsidR="0050506E" w:rsidRDefault="0050506E" w:rsidP="00C013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13A9" w:rsidRPr="00C013A9" w:rsidRDefault="00C013A9">
    <w:pPr>
      <w:pStyle w:val="Header"/>
      <w:jc w:val="right"/>
      <w:rPr>
        <w:rFonts w:ascii="Times New Roman" w:hAnsi="Times New Roman" w:cs="Times New Roman"/>
        <w:sz w:val="24"/>
        <w:szCs w:val="24"/>
      </w:rPr>
    </w:pPr>
    <w:r w:rsidRPr="00C013A9">
      <w:rPr>
        <w:rFonts w:ascii="Times New Roman" w:hAnsi="Times New Roman" w:cs="Times New Roman"/>
        <w:sz w:val="24"/>
        <w:szCs w:val="24"/>
      </w:rPr>
      <w:t>SURNAME</w:t>
    </w:r>
    <w:sdt>
      <w:sdtPr>
        <w:rPr>
          <w:rFonts w:ascii="Times New Roman" w:hAnsi="Times New Roman" w:cs="Times New Roman"/>
          <w:sz w:val="24"/>
          <w:szCs w:val="24"/>
        </w:rPr>
        <w:id w:val="-1121451038"/>
        <w:docPartObj>
          <w:docPartGallery w:val="Page Numbers (Top of Page)"/>
          <w:docPartUnique/>
        </w:docPartObj>
      </w:sdtPr>
      <w:sdtEndPr>
        <w:rPr>
          <w:noProof/>
        </w:rPr>
      </w:sdtEndPr>
      <w:sdtContent>
        <w:r w:rsidRPr="00C013A9">
          <w:rPr>
            <w:rFonts w:ascii="Times New Roman" w:hAnsi="Times New Roman" w:cs="Times New Roman"/>
            <w:sz w:val="24"/>
            <w:szCs w:val="24"/>
          </w:rPr>
          <w:fldChar w:fldCharType="begin"/>
        </w:r>
        <w:r w:rsidRPr="00C013A9">
          <w:rPr>
            <w:rFonts w:ascii="Times New Roman" w:hAnsi="Times New Roman" w:cs="Times New Roman"/>
            <w:sz w:val="24"/>
            <w:szCs w:val="24"/>
          </w:rPr>
          <w:instrText xml:space="preserve"> PAGE   \* MERGEFORMAT </w:instrText>
        </w:r>
        <w:r w:rsidRPr="00C013A9">
          <w:rPr>
            <w:rFonts w:ascii="Times New Roman" w:hAnsi="Times New Roman" w:cs="Times New Roman"/>
            <w:sz w:val="24"/>
            <w:szCs w:val="24"/>
          </w:rPr>
          <w:fldChar w:fldCharType="separate"/>
        </w:r>
        <w:r w:rsidR="00455CE2">
          <w:rPr>
            <w:rFonts w:ascii="Times New Roman" w:hAnsi="Times New Roman" w:cs="Times New Roman"/>
            <w:noProof/>
            <w:sz w:val="24"/>
            <w:szCs w:val="24"/>
          </w:rPr>
          <w:t>3</w:t>
        </w:r>
        <w:r w:rsidRPr="00C013A9">
          <w:rPr>
            <w:rFonts w:ascii="Times New Roman" w:hAnsi="Times New Roman" w:cs="Times New Roman"/>
            <w:noProof/>
            <w:sz w:val="24"/>
            <w:szCs w:val="24"/>
          </w:rPr>
          <w:fldChar w:fldCharType="end"/>
        </w:r>
      </w:sdtContent>
    </w:sdt>
  </w:p>
  <w:p w:rsidR="00C013A9" w:rsidRDefault="00C013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6C3"/>
    <w:rsid w:val="00096780"/>
    <w:rsid w:val="000D56C3"/>
    <w:rsid w:val="00112F0A"/>
    <w:rsid w:val="00193A51"/>
    <w:rsid w:val="00337082"/>
    <w:rsid w:val="003467A9"/>
    <w:rsid w:val="003A39C7"/>
    <w:rsid w:val="003F4DAD"/>
    <w:rsid w:val="00455CE2"/>
    <w:rsid w:val="0050506E"/>
    <w:rsid w:val="005D2C8D"/>
    <w:rsid w:val="0065133C"/>
    <w:rsid w:val="007D7E17"/>
    <w:rsid w:val="009030D5"/>
    <w:rsid w:val="00C013A9"/>
    <w:rsid w:val="00D22EB4"/>
    <w:rsid w:val="00F31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4E342E-0BEC-4DBC-97C8-8062B2520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13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3A9"/>
  </w:style>
  <w:style w:type="paragraph" w:styleId="Footer">
    <w:name w:val="footer"/>
    <w:basedOn w:val="Normal"/>
    <w:link w:val="FooterChar"/>
    <w:uiPriority w:val="99"/>
    <w:unhideWhenUsed/>
    <w:rsid w:val="00C013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3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595</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dell-user</dc:creator>
  <cp:keywords/>
  <dc:description/>
  <cp:lastModifiedBy>Vinnie</cp:lastModifiedBy>
  <cp:revision>2</cp:revision>
  <dcterms:created xsi:type="dcterms:W3CDTF">2020-02-24T22:28:00Z</dcterms:created>
  <dcterms:modified xsi:type="dcterms:W3CDTF">2020-02-24T22:28:00Z</dcterms:modified>
</cp:coreProperties>
</file>