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E979B" w14:textId="6293F0B7"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RESPONSE #1</w:t>
      </w:r>
    </w:p>
    <w:p w14:paraId="608682C2" w14:textId="4798A71B"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RG</w:t>
      </w:r>
    </w:p>
    <w:p w14:paraId="1175F7FA" w14:textId="35814707"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In recalling a </w:t>
      </w:r>
      <w:proofErr w:type="gramStart"/>
      <w:r>
        <w:rPr>
          <w:rFonts w:ascii="Helvetica" w:hAnsi="Helvetica" w:cs="Helvetica"/>
          <w:color w:val="2D3B45"/>
        </w:rPr>
        <w:t>time</w:t>
      </w:r>
      <w:proofErr w:type="gramEnd"/>
      <w:r>
        <w:rPr>
          <w:rFonts w:ascii="Helvetica" w:hAnsi="Helvetica" w:cs="Helvetica"/>
          <w:color w:val="2D3B45"/>
        </w:rPr>
        <w:t xml:space="preserve"> I was personally dissatisfied at work because of a selective selection when a promotion because available it had a negative and adverse impact on my attitude and overall performance. It affected it negatively because it became frustrating because the organization did not have a fair way for employees to compete for a supervisor position when they became available. My attitude affected my overall performance by me not being motivated to do my very best. If employees enjoy their work, feel confident in their abilities to succeed in their task assigned, and appreciate the role they are assigned, they are far more likely to have a positive attitude in the workplace (Kareem and, Hussein 2019). Efforts were not made by management to enhance my satisfaction and performance at work despite many complaints by employees in the organization. The management could have had a meeting with everyone in the organization about the promotion complaint and conducted a vote to see if the promotion was fair or not. A complaint was subsequently filed with the Equal Employment Opportunity Commission (EEOC) which led to a favorable ruling in favor of the employees. When leaders of an organization do not heed to the warning of disgruntle and unsatisfied </w:t>
      </w:r>
      <w:proofErr w:type="gramStart"/>
      <w:r>
        <w:rPr>
          <w:rFonts w:ascii="Helvetica" w:hAnsi="Helvetica" w:cs="Helvetica"/>
          <w:color w:val="2D3B45"/>
        </w:rPr>
        <w:t>employees</w:t>
      </w:r>
      <w:proofErr w:type="gramEnd"/>
      <w:r>
        <w:rPr>
          <w:rFonts w:ascii="Helvetica" w:hAnsi="Helvetica" w:cs="Helvetica"/>
          <w:color w:val="2D3B45"/>
        </w:rPr>
        <w:t xml:space="preserve"> they become unmotivated and unwilling to focus on the goals of the organization (Davidson, 2019). Leaders of organizations should consider implementing civil service rules to ensure fairness in all promotions which will lead to fewer lawsuits against organizations (Kareem, and Hussein). Leaders and managers of organizations should always want to be fair when selecting employees for promotion. It should be based on a written exam and in doing this it would be hard for one employee to claim he/she was discriminated against because of their race, culture, or diversity of their background. Organizations should strive to be fair.</w:t>
      </w:r>
    </w:p>
    <w:p w14:paraId="75B6E2F8" w14:textId="77777777"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Roman</w:t>
      </w:r>
    </w:p>
    <w:p w14:paraId="042E4A4B" w14:textId="77777777"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EE4DF02" w14:textId="77777777"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References</w:t>
      </w:r>
    </w:p>
    <w:p w14:paraId="2D4C3FAC" w14:textId="77777777" w:rsidR="000528DB" w:rsidRDefault="000528DB" w:rsidP="000528DB">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Davidson, C (2019). The impact of human resource development on employee performance and organizational effectiveness. </w:t>
      </w:r>
      <w:r>
        <w:rPr>
          <w:rStyle w:val="Emphasis"/>
          <w:rFonts w:ascii="Helvetica" w:hAnsi="Helvetica" w:cs="Helvetica"/>
          <w:color w:val="2D3B45"/>
        </w:rPr>
        <w:t>Management Dynamic in the Knowledge Economy, 3</w:t>
      </w:r>
      <w:r>
        <w:rPr>
          <w:rFonts w:ascii="Helvetica" w:hAnsi="Helvetica" w:cs="Helvetica"/>
          <w:color w:val="2D3B45"/>
        </w:rPr>
        <w:t> pp 307. </w:t>
      </w:r>
      <w:hyperlink r:id="rId4" w:tgtFrame="_blank" w:history="1">
        <w:r>
          <w:rPr>
            <w:rStyle w:val="Hyperlink"/>
            <w:rFonts w:ascii="Helvetica" w:hAnsi="Helvetica" w:cs="Helvetica"/>
          </w:rPr>
          <w:t>https://doi-org.proxy-library.ashford.edu/10.25019/MDKE/7.3.02</w:t>
        </w:r>
        <w:r>
          <w:rPr>
            <w:rStyle w:val="screenreader-only"/>
            <w:rFonts w:ascii="Helvetica" w:hAnsi="Helvetica" w:cs="Helvetica"/>
            <w:color w:val="0000FF"/>
            <w:bdr w:val="none" w:sz="0" w:space="0" w:color="auto" w:frame="1"/>
          </w:rPr>
          <w:t> (Links to an external site.)</w:t>
        </w:r>
      </w:hyperlink>
    </w:p>
    <w:p w14:paraId="61336B58" w14:textId="77777777" w:rsidR="000528DB" w:rsidRDefault="000528DB" w:rsidP="000528D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Kareem, M.A., &amp; Hussein, I. J. (2019). How to effectively develop employees in a dynamic working environment. </w:t>
      </w:r>
      <w:r>
        <w:rPr>
          <w:rStyle w:val="Emphasis"/>
          <w:rFonts w:ascii="Helvetica" w:hAnsi="Helvetica" w:cs="Helvetica"/>
          <w:color w:val="2D3B45"/>
        </w:rPr>
        <w:t xml:space="preserve">Journal of Applied Leadership </w:t>
      </w:r>
      <w:proofErr w:type="gramStart"/>
      <w:r>
        <w:rPr>
          <w:rStyle w:val="Emphasis"/>
          <w:rFonts w:ascii="Helvetica" w:hAnsi="Helvetica" w:cs="Helvetica"/>
          <w:color w:val="2D3B45"/>
        </w:rPr>
        <w:t>23,</w:t>
      </w:r>
      <w:r>
        <w:rPr>
          <w:rFonts w:ascii="Helvetica" w:hAnsi="Helvetica" w:cs="Helvetica"/>
          <w:color w:val="2D3B45"/>
        </w:rPr>
        <w:t>(</w:t>
      </w:r>
      <w:proofErr w:type="gramEnd"/>
      <w:r>
        <w:rPr>
          <w:rFonts w:ascii="Helvetica" w:hAnsi="Helvetica" w:cs="Helvetica"/>
          <w:color w:val="2D3B45"/>
        </w:rPr>
        <w:t>5</w:t>
      </w:r>
      <w:r>
        <w:rPr>
          <w:rFonts w:ascii="Helvetica" w:hAnsi="Helvetica" w:cs="Helvetica"/>
          <w:color w:val="2D3B45"/>
          <w:sz w:val="18"/>
          <w:szCs w:val="18"/>
          <w:vertAlign w:val="superscript"/>
        </w:rPr>
        <w:t>th</w:t>
      </w:r>
      <w:r>
        <w:rPr>
          <w:rFonts w:ascii="Helvetica" w:hAnsi="Helvetica" w:cs="Helvetica"/>
          <w:color w:val="2D3B45"/>
        </w:rPr>
        <w:t>. Ed.). pp 310-323. New York Free Press. New York NY.</w:t>
      </w:r>
    </w:p>
    <w:p w14:paraId="18A7B979" w14:textId="685AFAC2" w:rsidR="00822469" w:rsidRDefault="00822469"/>
    <w:p w14:paraId="0552E26F" w14:textId="57C57CC3" w:rsidR="000528DB" w:rsidRDefault="000528DB"/>
    <w:p w14:paraId="44D3F36E" w14:textId="77777777"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RESPONSE #2</w:t>
      </w:r>
    </w:p>
    <w:p w14:paraId="70CC2427" w14:textId="77777777"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GP</w:t>
      </w:r>
    </w:p>
    <w:p w14:paraId="0F8A950D" w14:textId="37C7386B"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One of the few times that I was personally dissatisfied at work came six years ago. Just to give a little background information I applied for a bulk </w:t>
      </w:r>
      <w:proofErr w:type="gramStart"/>
      <w:r>
        <w:rPr>
          <w:rFonts w:ascii="Helvetica" w:hAnsi="Helvetica" w:cs="Helvetica"/>
          <w:color w:val="2D3B45"/>
        </w:rPr>
        <w:t>foods</w:t>
      </w:r>
      <w:proofErr w:type="gramEnd"/>
      <w:r>
        <w:rPr>
          <w:rFonts w:ascii="Helvetica" w:hAnsi="Helvetica" w:cs="Helvetica"/>
          <w:color w:val="2D3B45"/>
        </w:rPr>
        <w:t xml:space="preserve"> supervisor position for the Nevada-Arizona stores and after two weeks was surprised when the vice president of bulk and the district manager showed up at my store to interview me with no prior notice. While I thought the interview went well for not having time to prepare, during the interview I was told there was only one other person in consideration. Needless to say, the position went to the other person, but this is not when I became dissatisfied, after about a month I was called to the store manager’s office to be given feedback from my interview and things I could work on to improve. In the manager’s office were my immediate supervisor, the regional human resources person, and the store manager, on the phone was the vice president of my department, so only one person who actually interviewed me and she was not there in person. So here is the part that caused my dissatisfaction, the first words out of my vice president’s mouth were “Greg you’re a great employee one of your strengths is you never need any help, one of your weaknesses is you never need any help. You need to reach out to other managers and your supervisor for help sometimes. Then she says you also need to be better prepared for interviews; you did not appear to be ready. Then she says I suggest you read a book called “Who moved the Cheese?” a book I had read over ten years ago about corporate change. Finally, I was told that my resume needed to be improved.” Now my first thought on this last statement is that resumes are designed to get you noticed and interviews for the company to ask in-depth questions about your experience. Hearing these things completely changed my commitment to the company along with my motivation to give my full effort. As (</w:t>
      </w:r>
      <w:proofErr w:type="spellStart"/>
      <w:r>
        <w:rPr>
          <w:rFonts w:ascii="Helvetica" w:hAnsi="Helvetica" w:cs="Helvetica"/>
          <w:color w:val="2D3B45"/>
        </w:rPr>
        <w:t>Sethi</w:t>
      </w:r>
      <w:proofErr w:type="spellEnd"/>
      <w:r>
        <w:rPr>
          <w:rFonts w:ascii="Helvetica" w:hAnsi="Helvetica" w:cs="Helvetica"/>
          <w:color w:val="2D3B45"/>
        </w:rPr>
        <w:t xml:space="preserve">, </w:t>
      </w:r>
      <w:proofErr w:type="spellStart"/>
      <w:r>
        <w:rPr>
          <w:rFonts w:ascii="Helvetica" w:hAnsi="Helvetica" w:cs="Helvetica"/>
          <w:color w:val="2D3B45"/>
        </w:rPr>
        <w:t>Mifrah</w:t>
      </w:r>
      <w:proofErr w:type="spellEnd"/>
      <w:r>
        <w:rPr>
          <w:rFonts w:ascii="Helvetica" w:hAnsi="Helvetica" w:cs="Helvetica"/>
          <w:color w:val="2D3B45"/>
        </w:rPr>
        <w:t xml:space="preserve"> 2014), states “Justice act as assort of buffer, allowing employees to maintain respect and trust for an organization.” It was at this point that my efforts would no longer be working towards the company’s vision but what was best for me. A couple of days after the feedback my store manager called me into her office to discuss what had been said, She started off by saying that in her three years working with me she had seen nothing but a team player willing to help and share his knowledge and experience with anyone who needed it and not afraid to ask for help. She offered to help me by looking at my resume and offering suggestions. The compassion and concern by my manager helped to alter my attitude and at the same time opened my eyes to something that I now carry with me as a commitment to myself (</w:t>
      </w:r>
      <w:proofErr w:type="spellStart"/>
      <w:r>
        <w:rPr>
          <w:rFonts w:ascii="Helvetica" w:hAnsi="Helvetica" w:cs="Helvetica"/>
          <w:color w:val="2D3B45"/>
        </w:rPr>
        <w:t>Boichuk</w:t>
      </w:r>
      <w:proofErr w:type="spellEnd"/>
      <w:r>
        <w:rPr>
          <w:rFonts w:ascii="Helvetica" w:hAnsi="Helvetica" w:cs="Helvetica"/>
          <w:color w:val="2D3B45"/>
        </w:rPr>
        <w:t>, Jeffrey P. 2013). I currently work not for a company but for people such as my former store manager, so now within my company, the relationship that I have with my store manager is what motivates me and keeps me satisfied.</w:t>
      </w:r>
    </w:p>
    <w:p w14:paraId="5284C699" w14:textId="77777777" w:rsidR="000528DB" w:rsidRDefault="000528DB" w:rsidP="000528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4AC3C23C" w14:textId="77777777" w:rsidR="000528DB" w:rsidRDefault="000528DB" w:rsidP="000528DB">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Boichuk</w:t>
      </w:r>
      <w:proofErr w:type="spellEnd"/>
      <w:r>
        <w:rPr>
          <w:rFonts w:ascii="Helvetica" w:hAnsi="Helvetica" w:cs="Helvetica"/>
          <w:color w:val="2D3B45"/>
        </w:rPr>
        <w:t xml:space="preserve">, J. P., &amp; </w:t>
      </w:r>
      <w:proofErr w:type="spellStart"/>
      <w:r>
        <w:rPr>
          <w:rFonts w:ascii="Helvetica" w:hAnsi="Helvetica" w:cs="Helvetica"/>
          <w:color w:val="2D3B45"/>
        </w:rPr>
        <w:t>Menguc</w:t>
      </w:r>
      <w:proofErr w:type="spellEnd"/>
      <w:r>
        <w:rPr>
          <w:rFonts w:ascii="Helvetica" w:hAnsi="Helvetica" w:cs="Helvetica"/>
          <w:color w:val="2D3B45"/>
        </w:rPr>
        <w:t>, B. (2013). Engaging dissatisfied retail employees to voice promotive ideas: The role of continuance commitment.</w:t>
      </w:r>
      <w:r>
        <w:rPr>
          <w:rStyle w:val="Emphasis"/>
          <w:rFonts w:ascii="Helvetica" w:hAnsi="Helvetica" w:cs="Helvetica"/>
          <w:color w:val="2D3B45"/>
        </w:rPr>
        <w:t> Journal of Retailing, 89</w:t>
      </w:r>
      <w:r>
        <w:rPr>
          <w:rFonts w:ascii="Helvetica" w:hAnsi="Helvetica" w:cs="Helvetica"/>
          <w:color w:val="2D3B45"/>
        </w:rPr>
        <w:t xml:space="preserve">(2), 207-218. </w:t>
      </w:r>
      <w:proofErr w:type="gramStart"/>
      <w:r>
        <w:rPr>
          <w:rFonts w:ascii="Helvetica" w:hAnsi="Helvetica" w:cs="Helvetica"/>
          <w:color w:val="2D3B45"/>
        </w:rPr>
        <w:t>doi:10.1016/j.jretai</w:t>
      </w:r>
      <w:proofErr w:type="gramEnd"/>
      <w:r>
        <w:rPr>
          <w:rFonts w:ascii="Helvetica" w:hAnsi="Helvetica" w:cs="Helvetica"/>
          <w:color w:val="2D3B45"/>
        </w:rPr>
        <w:t>.2013.01.001</w:t>
      </w:r>
    </w:p>
    <w:p w14:paraId="52FF4BCA" w14:textId="77777777" w:rsidR="000528DB" w:rsidRDefault="000528DB" w:rsidP="000528DB">
      <w:pPr>
        <w:pStyle w:val="NormalWeb"/>
        <w:shd w:val="clear" w:color="auto" w:fill="FFFFFF"/>
        <w:spacing w:before="0" w:beforeAutospacing="0" w:after="0" w:afterAutospacing="0"/>
        <w:rPr>
          <w:rFonts w:ascii="Helvetica" w:hAnsi="Helvetica" w:cs="Helvetica"/>
          <w:color w:val="2D3B45"/>
        </w:rPr>
      </w:pPr>
      <w:proofErr w:type="spellStart"/>
      <w:r>
        <w:rPr>
          <w:rFonts w:ascii="Helvetica" w:hAnsi="Helvetica" w:cs="Helvetica"/>
          <w:color w:val="2D3B45"/>
        </w:rPr>
        <w:t>Sethi</w:t>
      </w:r>
      <w:proofErr w:type="spellEnd"/>
      <w:r>
        <w:rPr>
          <w:rFonts w:ascii="Helvetica" w:hAnsi="Helvetica" w:cs="Helvetica"/>
          <w:color w:val="2D3B45"/>
        </w:rPr>
        <w:t>, M., Iqbal, H., &amp; Rauf, M. O. (2014). Relationship between perceived organizational justice and the employees job satisfaction.</w:t>
      </w:r>
      <w:r>
        <w:rPr>
          <w:rStyle w:val="Emphasis"/>
          <w:rFonts w:ascii="Helvetica" w:hAnsi="Helvetica" w:cs="Helvetica"/>
          <w:color w:val="2D3B45"/>
        </w:rPr>
        <w:t> </w:t>
      </w:r>
      <w:proofErr w:type="spellStart"/>
      <w:r>
        <w:rPr>
          <w:rStyle w:val="Emphasis"/>
          <w:rFonts w:ascii="Helvetica" w:hAnsi="Helvetica" w:cs="Helvetica"/>
          <w:color w:val="2D3B45"/>
        </w:rPr>
        <w:t>Abasyn</w:t>
      </w:r>
      <w:proofErr w:type="spellEnd"/>
      <w:r>
        <w:rPr>
          <w:rStyle w:val="Emphasis"/>
          <w:rFonts w:ascii="Helvetica" w:hAnsi="Helvetica" w:cs="Helvetica"/>
          <w:color w:val="2D3B45"/>
        </w:rPr>
        <w:t xml:space="preserve"> University Journal of Social Sciences, 7</w:t>
      </w:r>
      <w:r>
        <w:rPr>
          <w:rFonts w:ascii="Helvetica" w:hAnsi="Helvetica" w:cs="Helvetica"/>
          <w:color w:val="2D3B45"/>
        </w:rPr>
        <w:t>(1), 100-117. Retrieved from </w:t>
      </w:r>
      <w:hyperlink r:id="rId5" w:tgtFrame="_blank" w:history="1">
        <w:r>
          <w:rPr>
            <w:rStyle w:val="Hyperlink"/>
            <w:rFonts w:ascii="Helvetica" w:hAnsi="Helvetica" w:cs="Helvetica"/>
          </w:rPr>
          <w:t>http://search.ebscohost.com/login.aspx?direct=true&amp;db=a9h&amp;AN=97537375&amp;site=eds-live&amp;scope=site</w:t>
        </w:r>
        <w:r>
          <w:rPr>
            <w:rStyle w:val="screenreader-only"/>
            <w:rFonts w:ascii="Helvetica" w:hAnsi="Helvetica" w:cs="Helvetica"/>
            <w:color w:val="0000FF"/>
            <w:bdr w:val="none" w:sz="0" w:space="0" w:color="auto" w:frame="1"/>
          </w:rPr>
          <w:t> (Links to an external site.)</w:t>
        </w:r>
      </w:hyperlink>
    </w:p>
    <w:p w14:paraId="4E5026C5" w14:textId="464F9CDC" w:rsidR="000528DB" w:rsidRDefault="000528DB" w:rsidP="000528DB">
      <w:pPr>
        <w:pStyle w:val="NormalWeb"/>
        <w:shd w:val="clear" w:color="auto" w:fill="FFFFFF"/>
        <w:spacing w:before="180" w:beforeAutospacing="0" w:after="0" w:afterAutospacing="0"/>
      </w:pPr>
      <w:r>
        <w:rPr>
          <w:rFonts w:ascii="Helvetica" w:hAnsi="Helvetica" w:cs="Helvetica"/>
          <w:color w:val="2D3B45"/>
        </w:rPr>
        <w:t> </w:t>
      </w:r>
      <w:bookmarkStart w:id="0" w:name="_GoBack"/>
      <w:bookmarkEnd w:id="0"/>
    </w:p>
    <w:sectPr w:rsidR="00052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8DB"/>
    <w:rsid w:val="000528DB"/>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E659"/>
  <w15:chartTrackingRefBased/>
  <w15:docId w15:val="{9B5AAC95-6C36-4D2C-A8CA-7950DCD8A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28D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528DB"/>
    <w:rPr>
      <w:i/>
      <w:iCs/>
    </w:rPr>
  </w:style>
  <w:style w:type="character" w:styleId="Hyperlink">
    <w:name w:val="Hyperlink"/>
    <w:basedOn w:val="DefaultParagraphFont"/>
    <w:uiPriority w:val="99"/>
    <w:semiHidden/>
    <w:unhideWhenUsed/>
    <w:rsid w:val="000528DB"/>
    <w:rPr>
      <w:color w:val="0000FF"/>
      <w:u w:val="single"/>
    </w:rPr>
  </w:style>
  <w:style w:type="character" w:customStyle="1" w:styleId="screenreader-only">
    <w:name w:val="screenreader-only"/>
    <w:basedOn w:val="DefaultParagraphFont"/>
    <w:rsid w:val="00052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328310">
      <w:bodyDiv w:val="1"/>
      <w:marLeft w:val="0"/>
      <w:marRight w:val="0"/>
      <w:marTop w:val="0"/>
      <w:marBottom w:val="0"/>
      <w:divBdr>
        <w:top w:val="none" w:sz="0" w:space="0" w:color="auto"/>
        <w:left w:val="none" w:sz="0" w:space="0" w:color="auto"/>
        <w:bottom w:val="none" w:sz="0" w:space="0" w:color="auto"/>
        <w:right w:val="none" w:sz="0" w:space="0" w:color="auto"/>
      </w:divBdr>
    </w:div>
    <w:div w:id="2092190672">
      <w:bodyDiv w:val="1"/>
      <w:marLeft w:val="0"/>
      <w:marRight w:val="0"/>
      <w:marTop w:val="0"/>
      <w:marBottom w:val="0"/>
      <w:divBdr>
        <w:top w:val="none" w:sz="0" w:space="0" w:color="auto"/>
        <w:left w:val="none" w:sz="0" w:space="0" w:color="auto"/>
        <w:bottom w:val="none" w:sz="0" w:space="0" w:color="auto"/>
        <w:right w:val="none" w:sz="0" w:space="0" w:color="auto"/>
      </w:divBdr>
      <w:divsChild>
        <w:div w:id="1880505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arch.ebscohost.com/login.aspx?direct=true&amp;db=a9h&amp;AN=97537375&amp;site=eds-live&amp;scope=site" TargetMode="External"/><Relationship Id="rId4" Type="http://schemas.openxmlformats.org/officeDocument/2006/relationships/hyperlink" Target="https://doi-org.proxy-library.ashford.edu/10.25019/MDKE/7.3.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928</Words>
  <Characters>5296</Characters>
  <Application>Microsoft Office Word</Application>
  <DocSecurity>0</DocSecurity>
  <Lines>44</Lines>
  <Paragraphs>12</Paragraphs>
  <ScaleCrop>false</ScaleCrop>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2020-04-03T13:05:00Z</dcterms:created>
  <dcterms:modified xsi:type="dcterms:W3CDTF">2020-04-03T13:09:00Z</dcterms:modified>
</cp:coreProperties>
</file>