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F38887" w14:textId="77777777" w:rsidR="00CF2F20" w:rsidRPr="001D3BB5" w:rsidRDefault="00CF2F20" w:rsidP="00827EA7">
      <w:pPr>
        <w:spacing w:line="480" w:lineRule="auto"/>
        <w:ind w:firstLine="720"/>
        <w:jc w:val="center"/>
        <w:rPr>
          <w:rFonts w:ascii="Times New Roman" w:hAnsi="Times New Roman" w:cs="Times New Roman"/>
          <w:b/>
          <w:bCs/>
          <w:sz w:val="24"/>
          <w:szCs w:val="24"/>
        </w:rPr>
      </w:pPr>
    </w:p>
    <w:p w14:paraId="57321214" w14:textId="77777777" w:rsidR="00CF2F20" w:rsidRPr="001D3BB5" w:rsidRDefault="00CF2F20" w:rsidP="00827EA7">
      <w:pPr>
        <w:spacing w:line="480" w:lineRule="auto"/>
        <w:ind w:firstLine="720"/>
        <w:jc w:val="center"/>
        <w:rPr>
          <w:rFonts w:ascii="Times New Roman" w:hAnsi="Times New Roman" w:cs="Times New Roman"/>
          <w:b/>
          <w:bCs/>
          <w:sz w:val="24"/>
          <w:szCs w:val="24"/>
        </w:rPr>
      </w:pPr>
    </w:p>
    <w:p w14:paraId="25B6F394" w14:textId="77777777" w:rsidR="00CF2F20" w:rsidRPr="001D3BB5" w:rsidRDefault="00CF2F20" w:rsidP="00827EA7">
      <w:pPr>
        <w:spacing w:line="480" w:lineRule="auto"/>
        <w:ind w:firstLine="720"/>
        <w:jc w:val="center"/>
        <w:rPr>
          <w:rFonts w:ascii="Times New Roman" w:hAnsi="Times New Roman" w:cs="Times New Roman"/>
          <w:b/>
          <w:bCs/>
          <w:sz w:val="24"/>
          <w:szCs w:val="24"/>
        </w:rPr>
      </w:pPr>
    </w:p>
    <w:p w14:paraId="208F748D" w14:textId="77777777" w:rsidR="00CF2F20" w:rsidRPr="001D3BB5" w:rsidRDefault="00CF2F20" w:rsidP="00827EA7">
      <w:pPr>
        <w:spacing w:line="480" w:lineRule="auto"/>
        <w:ind w:firstLine="720"/>
        <w:jc w:val="center"/>
        <w:rPr>
          <w:rFonts w:ascii="Times New Roman" w:hAnsi="Times New Roman" w:cs="Times New Roman"/>
          <w:b/>
          <w:bCs/>
          <w:sz w:val="24"/>
          <w:szCs w:val="24"/>
        </w:rPr>
      </w:pPr>
    </w:p>
    <w:p w14:paraId="01243D38" w14:textId="77777777" w:rsidR="00CF2F20" w:rsidRPr="001D3BB5" w:rsidRDefault="00CF2F20" w:rsidP="00827EA7">
      <w:pPr>
        <w:spacing w:line="480" w:lineRule="auto"/>
        <w:ind w:firstLine="720"/>
        <w:jc w:val="center"/>
        <w:rPr>
          <w:rFonts w:ascii="Times New Roman" w:hAnsi="Times New Roman" w:cs="Times New Roman"/>
          <w:b/>
          <w:bCs/>
          <w:sz w:val="24"/>
          <w:szCs w:val="24"/>
        </w:rPr>
      </w:pPr>
    </w:p>
    <w:p w14:paraId="3F23AE49" w14:textId="77777777" w:rsidR="00CF2F20" w:rsidRPr="001D3BB5" w:rsidRDefault="00CF2F20" w:rsidP="00827EA7">
      <w:pPr>
        <w:spacing w:line="480" w:lineRule="auto"/>
        <w:ind w:firstLine="720"/>
        <w:jc w:val="center"/>
        <w:rPr>
          <w:rFonts w:ascii="Times New Roman" w:hAnsi="Times New Roman" w:cs="Times New Roman"/>
          <w:b/>
          <w:bCs/>
          <w:sz w:val="24"/>
          <w:szCs w:val="24"/>
        </w:rPr>
      </w:pPr>
    </w:p>
    <w:p w14:paraId="38EC674F" w14:textId="77777777" w:rsidR="00CF2F20" w:rsidRPr="001D3BB5" w:rsidRDefault="00CF2F20" w:rsidP="00827EA7">
      <w:pPr>
        <w:spacing w:line="480" w:lineRule="auto"/>
        <w:ind w:firstLine="720"/>
        <w:jc w:val="center"/>
        <w:rPr>
          <w:rFonts w:ascii="Times New Roman" w:hAnsi="Times New Roman" w:cs="Times New Roman"/>
          <w:b/>
          <w:bCs/>
          <w:sz w:val="24"/>
          <w:szCs w:val="24"/>
        </w:rPr>
      </w:pPr>
    </w:p>
    <w:p w14:paraId="680D3D39" w14:textId="56E20BD2" w:rsidR="00CF2F20" w:rsidRPr="001D3BB5" w:rsidRDefault="00CF2F20" w:rsidP="00827EA7">
      <w:pPr>
        <w:spacing w:line="480" w:lineRule="auto"/>
        <w:ind w:firstLine="720"/>
        <w:jc w:val="center"/>
        <w:rPr>
          <w:rFonts w:ascii="Times New Roman" w:hAnsi="Times New Roman" w:cs="Times New Roman"/>
          <w:b/>
          <w:bCs/>
          <w:sz w:val="24"/>
          <w:szCs w:val="24"/>
        </w:rPr>
      </w:pPr>
      <w:r w:rsidRPr="001D3BB5">
        <w:rPr>
          <w:rFonts w:ascii="Times New Roman" w:hAnsi="Times New Roman" w:cs="Times New Roman"/>
          <w:b/>
          <w:bCs/>
          <w:sz w:val="24"/>
          <w:szCs w:val="24"/>
        </w:rPr>
        <w:t>Movie Review</w:t>
      </w:r>
    </w:p>
    <w:p w14:paraId="5A1483FF" w14:textId="331B5E24" w:rsidR="00CF2F20" w:rsidRPr="001D3BB5" w:rsidRDefault="00CF2F20" w:rsidP="00827EA7">
      <w:pPr>
        <w:spacing w:line="480" w:lineRule="auto"/>
        <w:ind w:firstLine="720"/>
        <w:jc w:val="center"/>
        <w:rPr>
          <w:rFonts w:ascii="Times New Roman" w:hAnsi="Times New Roman" w:cs="Times New Roman"/>
          <w:sz w:val="24"/>
          <w:szCs w:val="24"/>
        </w:rPr>
      </w:pPr>
      <w:r w:rsidRPr="001D3BB5">
        <w:rPr>
          <w:rFonts w:ascii="Times New Roman" w:hAnsi="Times New Roman" w:cs="Times New Roman"/>
          <w:sz w:val="24"/>
          <w:szCs w:val="24"/>
        </w:rPr>
        <w:t>Name</w:t>
      </w:r>
    </w:p>
    <w:p w14:paraId="0403E0D3" w14:textId="498DD44E" w:rsidR="00CF2F20" w:rsidRPr="001D3BB5" w:rsidRDefault="00CF2F20" w:rsidP="00827EA7">
      <w:pPr>
        <w:spacing w:line="480" w:lineRule="auto"/>
        <w:ind w:firstLine="720"/>
        <w:jc w:val="center"/>
        <w:rPr>
          <w:rFonts w:ascii="Times New Roman" w:hAnsi="Times New Roman" w:cs="Times New Roman"/>
          <w:sz w:val="24"/>
          <w:szCs w:val="24"/>
        </w:rPr>
      </w:pPr>
      <w:r w:rsidRPr="001D3BB5">
        <w:rPr>
          <w:rFonts w:ascii="Times New Roman" w:hAnsi="Times New Roman" w:cs="Times New Roman"/>
          <w:sz w:val="24"/>
          <w:szCs w:val="24"/>
        </w:rPr>
        <w:t>Institution</w:t>
      </w:r>
    </w:p>
    <w:p w14:paraId="7889A1B5" w14:textId="74BAD8C2" w:rsidR="00CF2F20" w:rsidRPr="001D3BB5" w:rsidRDefault="00CF2F20" w:rsidP="00827EA7">
      <w:pPr>
        <w:spacing w:line="480" w:lineRule="auto"/>
        <w:ind w:firstLine="720"/>
        <w:jc w:val="center"/>
        <w:rPr>
          <w:rFonts w:ascii="Times New Roman" w:hAnsi="Times New Roman" w:cs="Times New Roman"/>
          <w:sz w:val="24"/>
          <w:szCs w:val="24"/>
        </w:rPr>
      </w:pPr>
      <w:r w:rsidRPr="001D3BB5">
        <w:rPr>
          <w:rFonts w:ascii="Times New Roman" w:hAnsi="Times New Roman" w:cs="Times New Roman"/>
          <w:sz w:val="24"/>
          <w:szCs w:val="24"/>
        </w:rPr>
        <w:t xml:space="preserve">Date </w:t>
      </w:r>
    </w:p>
    <w:p w14:paraId="1A8BE144" w14:textId="77777777" w:rsidR="00CF2F20" w:rsidRPr="001D3BB5" w:rsidRDefault="00CF2F20" w:rsidP="00827EA7">
      <w:pPr>
        <w:spacing w:line="480" w:lineRule="auto"/>
        <w:ind w:firstLine="720"/>
        <w:jc w:val="center"/>
        <w:rPr>
          <w:rFonts w:ascii="Times New Roman" w:hAnsi="Times New Roman" w:cs="Times New Roman"/>
          <w:b/>
          <w:bCs/>
          <w:sz w:val="24"/>
          <w:szCs w:val="24"/>
        </w:rPr>
      </w:pPr>
    </w:p>
    <w:p w14:paraId="52707457" w14:textId="77777777" w:rsidR="0085008D" w:rsidRDefault="0085008D" w:rsidP="00827EA7">
      <w:pPr>
        <w:spacing w:line="480" w:lineRule="auto"/>
        <w:ind w:firstLine="720"/>
        <w:jc w:val="center"/>
        <w:rPr>
          <w:rFonts w:ascii="Times New Roman" w:hAnsi="Times New Roman" w:cs="Times New Roman"/>
          <w:b/>
          <w:bCs/>
          <w:sz w:val="24"/>
          <w:szCs w:val="24"/>
        </w:rPr>
      </w:pPr>
    </w:p>
    <w:p w14:paraId="16B93701" w14:textId="77777777" w:rsidR="0085008D" w:rsidRDefault="0085008D" w:rsidP="00827EA7">
      <w:pPr>
        <w:spacing w:line="480" w:lineRule="auto"/>
        <w:ind w:firstLine="720"/>
        <w:jc w:val="center"/>
        <w:rPr>
          <w:rFonts w:ascii="Times New Roman" w:hAnsi="Times New Roman" w:cs="Times New Roman"/>
          <w:b/>
          <w:bCs/>
          <w:sz w:val="24"/>
          <w:szCs w:val="24"/>
        </w:rPr>
      </w:pPr>
    </w:p>
    <w:p w14:paraId="757C891E" w14:textId="77777777" w:rsidR="0085008D" w:rsidRDefault="0085008D" w:rsidP="00827EA7">
      <w:pPr>
        <w:spacing w:line="480" w:lineRule="auto"/>
        <w:ind w:firstLine="720"/>
        <w:jc w:val="center"/>
        <w:rPr>
          <w:rFonts w:ascii="Times New Roman" w:hAnsi="Times New Roman" w:cs="Times New Roman"/>
          <w:b/>
          <w:bCs/>
          <w:sz w:val="24"/>
          <w:szCs w:val="24"/>
        </w:rPr>
      </w:pPr>
    </w:p>
    <w:p w14:paraId="70E4A32C" w14:textId="77777777" w:rsidR="0085008D" w:rsidRDefault="0085008D" w:rsidP="00827EA7">
      <w:pPr>
        <w:spacing w:line="480" w:lineRule="auto"/>
        <w:ind w:firstLine="720"/>
        <w:jc w:val="center"/>
        <w:rPr>
          <w:rFonts w:ascii="Times New Roman" w:hAnsi="Times New Roman" w:cs="Times New Roman"/>
          <w:b/>
          <w:bCs/>
          <w:sz w:val="24"/>
          <w:szCs w:val="24"/>
        </w:rPr>
      </w:pPr>
    </w:p>
    <w:p w14:paraId="63CBB691" w14:textId="77777777" w:rsidR="0085008D" w:rsidRDefault="0085008D" w:rsidP="00827EA7">
      <w:pPr>
        <w:spacing w:line="480" w:lineRule="auto"/>
        <w:ind w:firstLine="720"/>
        <w:jc w:val="center"/>
        <w:rPr>
          <w:rFonts w:ascii="Times New Roman" w:hAnsi="Times New Roman" w:cs="Times New Roman"/>
          <w:b/>
          <w:bCs/>
          <w:sz w:val="24"/>
          <w:szCs w:val="24"/>
        </w:rPr>
      </w:pPr>
    </w:p>
    <w:p w14:paraId="287024A5" w14:textId="77777777" w:rsidR="0085008D" w:rsidRDefault="0085008D" w:rsidP="00827EA7">
      <w:pPr>
        <w:spacing w:line="480" w:lineRule="auto"/>
        <w:ind w:firstLine="720"/>
        <w:jc w:val="center"/>
        <w:rPr>
          <w:rFonts w:ascii="Times New Roman" w:hAnsi="Times New Roman" w:cs="Times New Roman"/>
          <w:b/>
          <w:bCs/>
          <w:sz w:val="24"/>
          <w:szCs w:val="24"/>
        </w:rPr>
      </w:pPr>
    </w:p>
    <w:p w14:paraId="532E22DF" w14:textId="637C99B7" w:rsidR="00024CBC" w:rsidRPr="001D3BB5" w:rsidRDefault="00024CBC" w:rsidP="00827EA7">
      <w:pPr>
        <w:spacing w:line="480" w:lineRule="auto"/>
        <w:ind w:firstLine="720"/>
        <w:jc w:val="center"/>
        <w:rPr>
          <w:rFonts w:ascii="Times New Roman" w:hAnsi="Times New Roman" w:cs="Times New Roman"/>
          <w:b/>
          <w:bCs/>
          <w:sz w:val="24"/>
          <w:szCs w:val="24"/>
        </w:rPr>
      </w:pPr>
      <w:r w:rsidRPr="001D3BB5">
        <w:rPr>
          <w:rFonts w:ascii="Times New Roman" w:hAnsi="Times New Roman" w:cs="Times New Roman"/>
          <w:b/>
          <w:bCs/>
          <w:sz w:val="24"/>
          <w:szCs w:val="24"/>
        </w:rPr>
        <w:lastRenderedPageBreak/>
        <w:t>Movie Review</w:t>
      </w:r>
      <w:r w:rsidR="00D0747A">
        <w:rPr>
          <w:rFonts w:ascii="Times New Roman" w:hAnsi="Times New Roman" w:cs="Times New Roman"/>
          <w:b/>
          <w:bCs/>
          <w:sz w:val="24"/>
          <w:szCs w:val="24"/>
        </w:rPr>
        <w:t xml:space="preserve">: </w:t>
      </w:r>
      <w:r w:rsidRPr="001D3BB5">
        <w:rPr>
          <w:rFonts w:ascii="Times New Roman" w:hAnsi="Times New Roman" w:cs="Times New Roman"/>
          <w:b/>
          <w:bCs/>
          <w:sz w:val="24"/>
          <w:szCs w:val="24"/>
        </w:rPr>
        <w:t xml:space="preserve">The </w:t>
      </w:r>
      <w:r w:rsidR="00CF2F20" w:rsidRPr="001D3BB5">
        <w:rPr>
          <w:rFonts w:ascii="Times New Roman" w:hAnsi="Times New Roman" w:cs="Times New Roman"/>
          <w:b/>
          <w:bCs/>
          <w:sz w:val="24"/>
          <w:szCs w:val="24"/>
        </w:rPr>
        <w:t>P</w:t>
      </w:r>
      <w:r w:rsidRPr="001D3BB5">
        <w:rPr>
          <w:rFonts w:ascii="Times New Roman" w:hAnsi="Times New Roman" w:cs="Times New Roman"/>
          <w:b/>
          <w:bCs/>
          <w:sz w:val="24"/>
          <w:szCs w:val="24"/>
        </w:rPr>
        <w:t xml:space="preserve">aper </w:t>
      </w:r>
      <w:r w:rsidR="00CF2F20" w:rsidRPr="001D3BB5">
        <w:rPr>
          <w:rFonts w:ascii="Times New Roman" w:hAnsi="Times New Roman" w:cs="Times New Roman"/>
          <w:b/>
          <w:bCs/>
          <w:sz w:val="24"/>
          <w:szCs w:val="24"/>
        </w:rPr>
        <w:t>C</w:t>
      </w:r>
      <w:r w:rsidRPr="001D3BB5">
        <w:rPr>
          <w:rFonts w:ascii="Times New Roman" w:hAnsi="Times New Roman" w:cs="Times New Roman"/>
          <w:b/>
          <w:bCs/>
          <w:sz w:val="24"/>
          <w:szCs w:val="24"/>
        </w:rPr>
        <w:t>hase</w:t>
      </w:r>
    </w:p>
    <w:p w14:paraId="3F0988E8" w14:textId="78BC42FC" w:rsidR="00C81C5C" w:rsidRPr="00C81C5C" w:rsidRDefault="00C81C5C" w:rsidP="00C81C5C">
      <w:pPr>
        <w:spacing w:line="480" w:lineRule="auto"/>
        <w:ind w:firstLine="720"/>
        <w:rPr>
          <w:rFonts w:ascii="Times New Roman" w:hAnsi="Times New Roman" w:cs="Times New Roman"/>
          <w:sz w:val="24"/>
          <w:szCs w:val="24"/>
        </w:rPr>
      </w:pPr>
      <w:r w:rsidRPr="00C81C5C">
        <w:rPr>
          <w:rFonts w:ascii="Times New Roman" w:hAnsi="Times New Roman" w:cs="Times New Roman"/>
          <w:sz w:val="24"/>
          <w:szCs w:val="24"/>
        </w:rPr>
        <w:t xml:space="preserve">The movie paper chase is based on a novel by john jay. The movie </w:t>
      </w:r>
      <w:r w:rsidR="00F14061">
        <w:rPr>
          <w:rFonts w:ascii="Times New Roman" w:hAnsi="Times New Roman" w:cs="Times New Roman"/>
          <w:sz w:val="24"/>
          <w:szCs w:val="24"/>
        </w:rPr>
        <w:t>revolves around</w:t>
      </w:r>
      <w:r w:rsidRPr="00C81C5C">
        <w:rPr>
          <w:rFonts w:ascii="Times New Roman" w:hAnsi="Times New Roman" w:cs="Times New Roman"/>
          <w:sz w:val="24"/>
          <w:szCs w:val="24"/>
        </w:rPr>
        <w:t xml:space="preserve"> law students at Harvard law school. The professor, Kingsley, expects the students to read ahead to be prepared to answer questions in class. The movie is a positive portrayal of the legal education system. The legal system portrayed in the movie is t</w:t>
      </w:r>
      <w:r w:rsidR="00F14061">
        <w:rPr>
          <w:rFonts w:ascii="Times New Roman" w:hAnsi="Times New Roman" w:cs="Times New Roman"/>
          <w:sz w:val="24"/>
          <w:szCs w:val="24"/>
        </w:rPr>
        <w:t>hat</w:t>
      </w:r>
      <w:r w:rsidRPr="00C81C5C">
        <w:rPr>
          <w:rFonts w:ascii="Times New Roman" w:hAnsi="Times New Roman" w:cs="Times New Roman"/>
          <w:sz w:val="24"/>
          <w:szCs w:val="24"/>
        </w:rPr>
        <w:t xml:space="preserve"> law school should be a place to toughen law students to prepare them for the real practice. In law school, as portrayed in the film, law students are faced with many challenges and pressure in their studies. The professor expects a lot from the students, including reading ahead and ensuring that they pass their exams</w:t>
      </w:r>
      <w:r w:rsidR="003159E7">
        <w:rPr>
          <w:rFonts w:ascii="Times New Roman" w:hAnsi="Times New Roman" w:cs="Times New Roman"/>
          <w:sz w:val="24"/>
          <w:szCs w:val="24"/>
        </w:rPr>
        <w:t xml:space="preserve"> (</w:t>
      </w:r>
      <w:r w:rsidR="003159E7" w:rsidRPr="001D3BB5">
        <w:rPr>
          <w:rFonts w:ascii="Times New Roman" w:hAnsi="Times New Roman" w:cs="Times New Roman"/>
          <w:color w:val="222222"/>
          <w:sz w:val="24"/>
          <w:szCs w:val="24"/>
          <w:shd w:val="clear" w:color="auto" w:fill="FFFFFF"/>
        </w:rPr>
        <w:t>Ebert</w:t>
      </w:r>
      <w:r w:rsidR="003159E7">
        <w:rPr>
          <w:rFonts w:ascii="Times New Roman" w:hAnsi="Times New Roman" w:cs="Times New Roman"/>
          <w:color w:val="222222"/>
          <w:sz w:val="24"/>
          <w:szCs w:val="24"/>
          <w:shd w:val="clear" w:color="auto" w:fill="FFFFFF"/>
        </w:rPr>
        <w:t xml:space="preserve"> 1973)</w:t>
      </w:r>
      <w:r w:rsidRPr="00C81C5C">
        <w:rPr>
          <w:rFonts w:ascii="Times New Roman" w:hAnsi="Times New Roman" w:cs="Times New Roman"/>
          <w:sz w:val="24"/>
          <w:szCs w:val="24"/>
        </w:rPr>
        <w:t xml:space="preserve">. To perform well, the students form discussion groups to help them do class assignments and prepare for exams. Students need to put extra effort into their studies to improve their performance. Hart, a character in the movie, manages both his studies and a relationship, which seems difficult. The classroom in the movie is portrayed as a place of drama and fun. Just like normal classroom teachings, the law school provides students with fun experiences. </w:t>
      </w:r>
    </w:p>
    <w:p w14:paraId="6BD6104F" w14:textId="58B12C1B" w:rsidR="00C81C5C" w:rsidRPr="00C81C5C" w:rsidRDefault="00C81C5C" w:rsidP="00C81C5C">
      <w:pPr>
        <w:spacing w:line="480" w:lineRule="auto"/>
        <w:ind w:firstLine="720"/>
        <w:rPr>
          <w:rFonts w:ascii="Times New Roman" w:hAnsi="Times New Roman" w:cs="Times New Roman"/>
          <w:sz w:val="24"/>
          <w:szCs w:val="24"/>
        </w:rPr>
      </w:pPr>
      <w:r w:rsidRPr="00C81C5C">
        <w:rPr>
          <w:rFonts w:ascii="Times New Roman" w:hAnsi="Times New Roman" w:cs="Times New Roman"/>
          <w:sz w:val="24"/>
          <w:szCs w:val="24"/>
        </w:rPr>
        <w:t>Kingsley teaches the students using the Socratic method. The Socratic method involves asking students questions without teaching. The method requires the student to have read on the topic of discussion. According to professor Kingsley, the Socratic method enables the students to be able to teach themselves</w:t>
      </w:r>
      <w:r w:rsidR="00E44AA1">
        <w:rPr>
          <w:rFonts w:ascii="Times New Roman" w:hAnsi="Times New Roman" w:cs="Times New Roman"/>
          <w:sz w:val="24"/>
          <w:szCs w:val="24"/>
        </w:rPr>
        <w:t xml:space="preserve"> (</w:t>
      </w:r>
      <w:r w:rsidR="00E44AA1" w:rsidRPr="001D3BB5">
        <w:rPr>
          <w:rFonts w:ascii="Times New Roman" w:hAnsi="Times New Roman" w:cs="Times New Roman"/>
          <w:color w:val="222222"/>
          <w:sz w:val="24"/>
          <w:szCs w:val="24"/>
          <w:shd w:val="clear" w:color="auto" w:fill="FFFFFF"/>
        </w:rPr>
        <w:t>Pretorius</w:t>
      </w:r>
      <w:r w:rsidR="00E44AA1">
        <w:rPr>
          <w:rFonts w:ascii="Times New Roman" w:hAnsi="Times New Roman" w:cs="Times New Roman"/>
          <w:color w:val="222222"/>
          <w:sz w:val="24"/>
          <w:szCs w:val="24"/>
          <w:shd w:val="clear" w:color="auto" w:fill="FFFFFF"/>
        </w:rPr>
        <w:t xml:space="preserve"> 2018)</w:t>
      </w:r>
      <w:r w:rsidRPr="00C81C5C">
        <w:rPr>
          <w:rFonts w:ascii="Times New Roman" w:hAnsi="Times New Roman" w:cs="Times New Roman"/>
          <w:sz w:val="24"/>
          <w:szCs w:val="24"/>
        </w:rPr>
        <w:t xml:space="preserve">. The Socratic method can develop the student's ability to analyze the information provided in the questions and improve their ability to analyze different people they will interact with when practicing law. Law school is therefore meant to provide skills that students can apply in their area of practice. </w:t>
      </w:r>
    </w:p>
    <w:p w14:paraId="446496E2" w14:textId="77777777" w:rsidR="00D0747A" w:rsidRDefault="00D0747A" w:rsidP="00F14061">
      <w:pPr>
        <w:spacing w:line="480" w:lineRule="auto"/>
        <w:ind w:firstLine="720"/>
        <w:jc w:val="center"/>
        <w:rPr>
          <w:rFonts w:ascii="Times New Roman" w:hAnsi="Times New Roman" w:cs="Times New Roman"/>
          <w:b/>
          <w:bCs/>
          <w:sz w:val="24"/>
          <w:szCs w:val="24"/>
        </w:rPr>
      </w:pPr>
    </w:p>
    <w:p w14:paraId="33CEDB4D" w14:textId="77777777" w:rsidR="00D0747A" w:rsidRDefault="00D0747A" w:rsidP="00F14061">
      <w:pPr>
        <w:spacing w:line="480" w:lineRule="auto"/>
        <w:ind w:firstLine="720"/>
        <w:jc w:val="center"/>
        <w:rPr>
          <w:rFonts w:ascii="Times New Roman" w:hAnsi="Times New Roman" w:cs="Times New Roman"/>
          <w:b/>
          <w:bCs/>
          <w:sz w:val="24"/>
          <w:szCs w:val="24"/>
        </w:rPr>
      </w:pPr>
    </w:p>
    <w:p w14:paraId="0E3C9359" w14:textId="595BDA34" w:rsidR="00C81C5C" w:rsidRPr="0085008D" w:rsidRDefault="00C81C5C" w:rsidP="00F14061">
      <w:pPr>
        <w:spacing w:line="480" w:lineRule="auto"/>
        <w:ind w:firstLine="720"/>
        <w:jc w:val="center"/>
        <w:rPr>
          <w:rFonts w:ascii="Times New Roman" w:hAnsi="Times New Roman" w:cs="Times New Roman"/>
          <w:b/>
          <w:bCs/>
          <w:sz w:val="24"/>
          <w:szCs w:val="24"/>
        </w:rPr>
      </w:pPr>
      <w:r w:rsidRPr="0085008D">
        <w:rPr>
          <w:rFonts w:ascii="Times New Roman" w:hAnsi="Times New Roman" w:cs="Times New Roman"/>
          <w:b/>
          <w:bCs/>
          <w:sz w:val="24"/>
          <w:szCs w:val="24"/>
        </w:rPr>
        <w:lastRenderedPageBreak/>
        <w:t>Philadelphia</w:t>
      </w:r>
    </w:p>
    <w:p w14:paraId="44ED7F7E" w14:textId="28F3201B" w:rsidR="00C81C5C" w:rsidRPr="00C81C5C" w:rsidRDefault="00C81C5C" w:rsidP="00C81C5C">
      <w:pPr>
        <w:spacing w:line="480" w:lineRule="auto"/>
        <w:ind w:firstLine="720"/>
        <w:rPr>
          <w:rFonts w:ascii="Times New Roman" w:hAnsi="Times New Roman" w:cs="Times New Roman"/>
          <w:sz w:val="24"/>
          <w:szCs w:val="24"/>
        </w:rPr>
      </w:pPr>
      <w:r w:rsidRPr="00C81C5C">
        <w:rPr>
          <w:rFonts w:ascii="Times New Roman" w:hAnsi="Times New Roman" w:cs="Times New Roman"/>
          <w:sz w:val="24"/>
          <w:szCs w:val="24"/>
        </w:rPr>
        <w:t xml:space="preserve">Philadelphia is a 1993-movie centered around courtroom drama full of prejudices and the typical human fear of the unknown. The law of </w:t>
      </w:r>
      <w:r w:rsidR="00F14061">
        <w:rPr>
          <w:rFonts w:ascii="Times New Roman" w:hAnsi="Times New Roman" w:cs="Times New Roman"/>
          <w:sz w:val="24"/>
          <w:szCs w:val="24"/>
        </w:rPr>
        <w:t xml:space="preserve">against </w:t>
      </w:r>
      <w:r w:rsidR="00052808">
        <w:rPr>
          <w:rFonts w:ascii="Times New Roman" w:hAnsi="Times New Roman" w:cs="Times New Roman"/>
          <w:sz w:val="24"/>
          <w:szCs w:val="24"/>
        </w:rPr>
        <w:t>discrimination</w:t>
      </w:r>
      <w:r w:rsidRPr="00C81C5C">
        <w:rPr>
          <w:rFonts w:ascii="Times New Roman" w:hAnsi="Times New Roman" w:cs="Times New Roman"/>
          <w:sz w:val="24"/>
          <w:szCs w:val="24"/>
        </w:rPr>
        <w:t xml:space="preserve"> is evident in the movie. Andrew is discriminated against due to his health status and sexuality. Andrew Beckett is employed in one of the best law firms in Philadelphia. Andrew also happens to be one of the most brilliant and successful lawyers in this firm but is suffering from HIV/AIDS. Being one of the best lawyers, </w:t>
      </w:r>
      <w:r w:rsidR="0062498E">
        <w:rPr>
          <w:rFonts w:ascii="Times New Roman" w:hAnsi="Times New Roman" w:cs="Times New Roman"/>
          <w:sz w:val="24"/>
          <w:szCs w:val="24"/>
        </w:rPr>
        <w:t>Andrew</w:t>
      </w:r>
      <w:r w:rsidRPr="00C81C5C">
        <w:rPr>
          <w:rFonts w:ascii="Times New Roman" w:hAnsi="Times New Roman" w:cs="Times New Roman"/>
          <w:sz w:val="24"/>
          <w:szCs w:val="24"/>
        </w:rPr>
        <w:t xml:space="preserve"> is personally handled a crucial case by the chief executive officer. Unfortunately, legal documents to the case disappear, and he is fired</w:t>
      </w:r>
      <w:r w:rsidR="0062498E">
        <w:rPr>
          <w:rFonts w:ascii="Times New Roman" w:hAnsi="Times New Roman" w:cs="Times New Roman"/>
          <w:sz w:val="24"/>
          <w:szCs w:val="24"/>
        </w:rPr>
        <w:t xml:space="preserve"> (</w:t>
      </w:r>
      <w:r w:rsidR="0062498E" w:rsidRPr="001D3BB5">
        <w:rPr>
          <w:rFonts w:ascii="Times New Roman" w:hAnsi="Times New Roman" w:cs="Times New Roman"/>
          <w:color w:val="222222"/>
          <w:sz w:val="24"/>
          <w:szCs w:val="24"/>
          <w:shd w:val="clear" w:color="auto" w:fill="FFFFFF"/>
        </w:rPr>
        <w:t>Oktafiyantri</w:t>
      </w:r>
      <w:r w:rsidR="0062498E">
        <w:rPr>
          <w:rFonts w:ascii="Times New Roman" w:hAnsi="Times New Roman" w:cs="Times New Roman"/>
          <w:color w:val="222222"/>
          <w:sz w:val="24"/>
          <w:szCs w:val="24"/>
          <w:shd w:val="clear" w:color="auto" w:fill="FFFFFF"/>
        </w:rPr>
        <w:t xml:space="preserve"> 2014)</w:t>
      </w:r>
      <w:r w:rsidRPr="00C81C5C">
        <w:rPr>
          <w:rFonts w:ascii="Times New Roman" w:hAnsi="Times New Roman" w:cs="Times New Roman"/>
          <w:sz w:val="24"/>
          <w:szCs w:val="24"/>
        </w:rPr>
        <w:t>. The law firm claims that Andrew is incompetent. The truth is that Andrew is sabotaged for having not disclosed to the firm that he is gay and HIV/AIDS positive. The firing of Andrew contravenes the Employees Act that safeguards any worker from being fired without due notice</w:t>
      </w:r>
      <w:r w:rsidR="00F14061">
        <w:rPr>
          <w:rFonts w:ascii="Times New Roman" w:hAnsi="Times New Roman" w:cs="Times New Roman"/>
          <w:sz w:val="24"/>
          <w:szCs w:val="24"/>
        </w:rPr>
        <w:t xml:space="preserve"> and certain</w:t>
      </w:r>
      <w:r w:rsidR="00ED0E3E">
        <w:rPr>
          <w:rFonts w:ascii="Times New Roman" w:hAnsi="Times New Roman" w:cs="Times New Roman"/>
          <w:sz w:val="24"/>
          <w:szCs w:val="24"/>
        </w:rPr>
        <w:t xml:space="preserve"> compensation</w:t>
      </w:r>
      <w:r w:rsidR="00243A73">
        <w:rPr>
          <w:rFonts w:ascii="Times New Roman" w:hAnsi="Times New Roman" w:cs="Times New Roman"/>
          <w:sz w:val="24"/>
          <w:szCs w:val="24"/>
        </w:rPr>
        <w:t>s</w:t>
      </w:r>
      <w:r w:rsidRPr="00C81C5C">
        <w:rPr>
          <w:rFonts w:ascii="Times New Roman" w:hAnsi="Times New Roman" w:cs="Times New Roman"/>
          <w:sz w:val="24"/>
          <w:szCs w:val="24"/>
        </w:rPr>
        <w:t xml:space="preserve">. The employer breaks the law that governs the unfair termination of employees. </w:t>
      </w:r>
    </w:p>
    <w:p w14:paraId="6640ED85" w14:textId="6357821B" w:rsidR="00C81C5C" w:rsidRPr="00C81C5C" w:rsidRDefault="00C81C5C" w:rsidP="00C81C5C">
      <w:pPr>
        <w:spacing w:line="480" w:lineRule="auto"/>
        <w:ind w:firstLine="720"/>
        <w:rPr>
          <w:rFonts w:ascii="Times New Roman" w:hAnsi="Times New Roman" w:cs="Times New Roman"/>
          <w:sz w:val="24"/>
          <w:szCs w:val="24"/>
        </w:rPr>
      </w:pPr>
      <w:r w:rsidRPr="00C81C5C">
        <w:rPr>
          <w:rFonts w:ascii="Times New Roman" w:hAnsi="Times New Roman" w:cs="Times New Roman"/>
          <w:sz w:val="24"/>
          <w:szCs w:val="24"/>
        </w:rPr>
        <w:t>Equality is a highlighted issue in this movie. Toward the end of the movie, equality in the face of mortality is more important than the verdict</w:t>
      </w:r>
      <w:r w:rsidR="00E44AA1">
        <w:rPr>
          <w:rFonts w:ascii="Times New Roman" w:hAnsi="Times New Roman" w:cs="Times New Roman"/>
          <w:sz w:val="24"/>
          <w:szCs w:val="24"/>
        </w:rPr>
        <w:t xml:space="preserve"> (</w:t>
      </w:r>
      <w:r w:rsidR="00E44AA1" w:rsidRPr="001D3BB5">
        <w:rPr>
          <w:rFonts w:ascii="Times New Roman" w:hAnsi="Times New Roman" w:cs="Times New Roman"/>
          <w:color w:val="222222"/>
          <w:sz w:val="24"/>
          <w:szCs w:val="24"/>
          <w:shd w:val="clear" w:color="auto" w:fill="FFFFFF"/>
        </w:rPr>
        <w:t>Tom Hanks Movies</w:t>
      </w:r>
      <w:r w:rsidR="00E44AA1">
        <w:rPr>
          <w:rFonts w:ascii="Times New Roman" w:hAnsi="Times New Roman" w:cs="Times New Roman"/>
          <w:color w:val="222222"/>
          <w:sz w:val="24"/>
          <w:szCs w:val="24"/>
          <w:shd w:val="clear" w:color="auto" w:fill="FFFFFF"/>
        </w:rPr>
        <w:t xml:space="preserve"> 2020)</w:t>
      </w:r>
      <w:r w:rsidRPr="00C81C5C">
        <w:rPr>
          <w:rFonts w:ascii="Times New Roman" w:hAnsi="Times New Roman" w:cs="Times New Roman"/>
          <w:sz w:val="24"/>
          <w:szCs w:val="24"/>
        </w:rPr>
        <w:t xml:space="preserve">. A difficult play supplemented by a cast of very talented players shows the trouble that comes with a narrow-minded society. Part of the director naming this film Philadelphia is due to the fact that this town has continued to be one of the best places for the LGBT community. By the time the trial reaches its conclusion, the predictable outcomes serve mostly as a counterpoint for the movie's real ending. The US constitution highlights no American should be discriminated against for what they are or believe. Andrew is discriminated against and fired unfairly because of his sexual orientation and HIV status. Andrews's mother is pivotal in her son's fight for equality. She makes </w:t>
      </w:r>
      <w:r w:rsidRPr="00C81C5C">
        <w:rPr>
          <w:rFonts w:ascii="Times New Roman" w:hAnsi="Times New Roman" w:cs="Times New Roman"/>
          <w:sz w:val="24"/>
          <w:szCs w:val="24"/>
        </w:rPr>
        <w:lastRenderedPageBreak/>
        <w:t xml:space="preserve">sure her son stands up against any form of discrimination until finally, Andrew can set records straight.  </w:t>
      </w:r>
    </w:p>
    <w:p w14:paraId="63E504F8" w14:textId="77777777" w:rsidR="00C81C5C" w:rsidRPr="000F5D06" w:rsidRDefault="00C81C5C" w:rsidP="000F5D06">
      <w:pPr>
        <w:spacing w:line="480" w:lineRule="auto"/>
        <w:ind w:firstLine="720"/>
        <w:jc w:val="center"/>
        <w:rPr>
          <w:rFonts w:ascii="Times New Roman" w:hAnsi="Times New Roman" w:cs="Times New Roman"/>
          <w:b/>
          <w:bCs/>
          <w:sz w:val="24"/>
          <w:szCs w:val="24"/>
        </w:rPr>
      </w:pPr>
      <w:r w:rsidRPr="000F5D06">
        <w:rPr>
          <w:rFonts w:ascii="Times New Roman" w:hAnsi="Times New Roman" w:cs="Times New Roman"/>
          <w:b/>
          <w:bCs/>
          <w:sz w:val="24"/>
          <w:szCs w:val="24"/>
        </w:rPr>
        <w:t>Personal reflection</w:t>
      </w:r>
    </w:p>
    <w:p w14:paraId="63FC8F62" w14:textId="7E630056" w:rsidR="00C81C5C" w:rsidRPr="00C81C5C" w:rsidRDefault="00C81C5C" w:rsidP="00C81C5C">
      <w:pPr>
        <w:spacing w:line="480" w:lineRule="auto"/>
        <w:ind w:firstLine="720"/>
        <w:rPr>
          <w:rFonts w:ascii="Times New Roman" w:hAnsi="Times New Roman" w:cs="Times New Roman"/>
          <w:sz w:val="24"/>
          <w:szCs w:val="24"/>
        </w:rPr>
      </w:pPr>
      <w:r w:rsidRPr="00C81C5C">
        <w:rPr>
          <w:rFonts w:ascii="Times New Roman" w:hAnsi="Times New Roman" w:cs="Times New Roman"/>
          <w:sz w:val="24"/>
          <w:szCs w:val="24"/>
        </w:rPr>
        <w:t>Both the paper chase and Philadelphia provide a clear reflection of some laws. The education law is evident in the paper chase</w:t>
      </w:r>
      <w:r w:rsidR="000F5D06">
        <w:rPr>
          <w:rFonts w:ascii="Times New Roman" w:hAnsi="Times New Roman" w:cs="Times New Roman"/>
          <w:sz w:val="24"/>
          <w:szCs w:val="24"/>
        </w:rPr>
        <w:t xml:space="preserve"> movie</w:t>
      </w:r>
      <w:r w:rsidRPr="00C81C5C">
        <w:rPr>
          <w:rFonts w:ascii="Times New Roman" w:hAnsi="Times New Roman" w:cs="Times New Roman"/>
          <w:sz w:val="24"/>
          <w:szCs w:val="24"/>
        </w:rPr>
        <w:t>, while the laws governing discrimination are evidence in Philadelphia. In the paper chase, an insight into the education laws is brought out. The law requires schools to provide quality education to students to help them face the real world. Kingsley, the professor, uses a teaching strategy that allows the students to teach themselves. The movie can be watched by students wishing to pursue law or any other course to help them get a clear insight into how the learning environment is all about. Instructors can also learn different strategies to help them in their teaching to reach the standards set.</w:t>
      </w:r>
      <w:r w:rsidR="000F5D06">
        <w:rPr>
          <w:rFonts w:ascii="Times New Roman" w:hAnsi="Times New Roman" w:cs="Times New Roman"/>
          <w:sz w:val="24"/>
          <w:szCs w:val="24"/>
        </w:rPr>
        <w:t xml:space="preserve"> By the government of providing quality education.</w:t>
      </w:r>
      <w:r w:rsidRPr="00C81C5C">
        <w:rPr>
          <w:rFonts w:ascii="Times New Roman" w:hAnsi="Times New Roman" w:cs="Times New Roman"/>
          <w:sz w:val="24"/>
          <w:szCs w:val="24"/>
        </w:rPr>
        <w:t xml:space="preserve"> </w:t>
      </w:r>
    </w:p>
    <w:p w14:paraId="73BE06F0" w14:textId="4FA501D3" w:rsidR="000F5D06" w:rsidRPr="001D3BB5" w:rsidRDefault="00C81C5C" w:rsidP="000F5D06">
      <w:pPr>
        <w:spacing w:line="480" w:lineRule="auto"/>
        <w:ind w:firstLine="720"/>
        <w:rPr>
          <w:rFonts w:ascii="Times New Roman" w:hAnsi="Times New Roman" w:cs="Times New Roman"/>
          <w:sz w:val="24"/>
          <w:szCs w:val="24"/>
        </w:rPr>
      </w:pPr>
      <w:r w:rsidRPr="00C81C5C">
        <w:rPr>
          <w:rFonts w:ascii="Times New Roman" w:hAnsi="Times New Roman" w:cs="Times New Roman"/>
          <w:sz w:val="24"/>
          <w:szCs w:val="24"/>
        </w:rPr>
        <w:t>In the movie, Philadelphia employment discrimination laws are spelled out. The law requires all employees to be treated equally and given equal opportunities.</w:t>
      </w:r>
      <w:r w:rsidR="00052808">
        <w:rPr>
          <w:rFonts w:ascii="Times New Roman" w:hAnsi="Times New Roman" w:cs="Times New Roman"/>
          <w:sz w:val="24"/>
          <w:szCs w:val="24"/>
        </w:rPr>
        <w:t xml:space="preserve"> I</w:t>
      </w:r>
      <w:r w:rsidRPr="00C81C5C">
        <w:rPr>
          <w:rFonts w:ascii="Times New Roman" w:hAnsi="Times New Roman" w:cs="Times New Roman"/>
          <w:sz w:val="24"/>
          <w:szCs w:val="24"/>
        </w:rPr>
        <w:t xml:space="preserve">n the movie Andrew is discriminated against due to his health status and sexuality.  Andrew also faces unlawful termination from work. The movie is also a reflection of the forms of discrimination in society. Minority groups are exposed to different forms of discrimination in different social setups such as workplaces, educational centers, and health centers. Laws have been put in place by the government to help protect minority groups against discrimination and unequal treatment. Being a lawyer, Andrew is familiar with the law and decides to sue the company for his unfair dismissal. The movie provides direction for individuals in the society who are discriminated against on the actions to take. Andrew provides hope for people who face discrimination. Both </w:t>
      </w:r>
      <w:r w:rsidRPr="00C81C5C">
        <w:rPr>
          <w:rFonts w:ascii="Times New Roman" w:hAnsi="Times New Roman" w:cs="Times New Roman"/>
          <w:sz w:val="24"/>
          <w:szCs w:val="24"/>
        </w:rPr>
        <w:lastRenderedPageBreak/>
        <w:t>Philadelphia and the paper chase can be used to learn purpose to students and the people in the community at large.</w:t>
      </w:r>
    </w:p>
    <w:p w14:paraId="11A84DD4" w14:textId="77777777" w:rsidR="000F5D06" w:rsidRDefault="000F5D06" w:rsidP="00827EA7">
      <w:pPr>
        <w:spacing w:line="480" w:lineRule="auto"/>
        <w:ind w:firstLine="720"/>
        <w:jc w:val="center"/>
        <w:rPr>
          <w:rFonts w:ascii="Times New Roman" w:hAnsi="Times New Roman" w:cs="Times New Roman"/>
          <w:b/>
          <w:bCs/>
          <w:sz w:val="24"/>
          <w:szCs w:val="24"/>
        </w:rPr>
      </w:pPr>
    </w:p>
    <w:p w14:paraId="0939C47E" w14:textId="77777777" w:rsidR="00D0747A" w:rsidRDefault="00D0747A" w:rsidP="00827EA7">
      <w:pPr>
        <w:spacing w:line="480" w:lineRule="auto"/>
        <w:ind w:firstLine="720"/>
        <w:jc w:val="center"/>
        <w:rPr>
          <w:rFonts w:ascii="Times New Roman" w:hAnsi="Times New Roman" w:cs="Times New Roman"/>
          <w:b/>
          <w:bCs/>
          <w:sz w:val="24"/>
          <w:szCs w:val="24"/>
        </w:rPr>
      </w:pPr>
    </w:p>
    <w:p w14:paraId="5B1B2ED4" w14:textId="77777777" w:rsidR="00D0747A" w:rsidRDefault="00D0747A" w:rsidP="00827EA7">
      <w:pPr>
        <w:spacing w:line="480" w:lineRule="auto"/>
        <w:ind w:firstLine="720"/>
        <w:jc w:val="center"/>
        <w:rPr>
          <w:rFonts w:ascii="Times New Roman" w:hAnsi="Times New Roman" w:cs="Times New Roman"/>
          <w:b/>
          <w:bCs/>
          <w:sz w:val="24"/>
          <w:szCs w:val="24"/>
        </w:rPr>
      </w:pPr>
    </w:p>
    <w:p w14:paraId="0A43667A" w14:textId="77777777" w:rsidR="00D0747A" w:rsidRDefault="00D0747A" w:rsidP="00827EA7">
      <w:pPr>
        <w:spacing w:line="480" w:lineRule="auto"/>
        <w:ind w:firstLine="720"/>
        <w:jc w:val="center"/>
        <w:rPr>
          <w:rFonts w:ascii="Times New Roman" w:hAnsi="Times New Roman" w:cs="Times New Roman"/>
          <w:b/>
          <w:bCs/>
          <w:sz w:val="24"/>
          <w:szCs w:val="24"/>
        </w:rPr>
      </w:pPr>
    </w:p>
    <w:p w14:paraId="60E41C09" w14:textId="77777777" w:rsidR="00D0747A" w:rsidRDefault="00D0747A" w:rsidP="00827EA7">
      <w:pPr>
        <w:spacing w:line="480" w:lineRule="auto"/>
        <w:ind w:firstLine="720"/>
        <w:jc w:val="center"/>
        <w:rPr>
          <w:rFonts w:ascii="Times New Roman" w:hAnsi="Times New Roman" w:cs="Times New Roman"/>
          <w:b/>
          <w:bCs/>
          <w:sz w:val="24"/>
          <w:szCs w:val="24"/>
        </w:rPr>
      </w:pPr>
    </w:p>
    <w:p w14:paraId="3563FBBA" w14:textId="77777777" w:rsidR="00D0747A" w:rsidRDefault="00D0747A" w:rsidP="00827EA7">
      <w:pPr>
        <w:spacing w:line="480" w:lineRule="auto"/>
        <w:ind w:firstLine="720"/>
        <w:jc w:val="center"/>
        <w:rPr>
          <w:rFonts w:ascii="Times New Roman" w:hAnsi="Times New Roman" w:cs="Times New Roman"/>
          <w:b/>
          <w:bCs/>
          <w:sz w:val="24"/>
          <w:szCs w:val="24"/>
        </w:rPr>
      </w:pPr>
    </w:p>
    <w:p w14:paraId="1F3F1BF1" w14:textId="77777777" w:rsidR="00D0747A" w:rsidRDefault="00D0747A" w:rsidP="00827EA7">
      <w:pPr>
        <w:spacing w:line="480" w:lineRule="auto"/>
        <w:ind w:firstLine="720"/>
        <w:jc w:val="center"/>
        <w:rPr>
          <w:rFonts w:ascii="Times New Roman" w:hAnsi="Times New Roman" w:cs="Times New Roman"/>
          <w:b/>
          <w:bCs/>
          <w:sz w:val="24"/>
          <w:szCs w:val="24"/>
        </w:rPr>
      </w:pPr>
    </w:p>
    <w:p w14:paraId="4A16E522" w14:textId="77777777" w:rsidR="00D0747A" w:rsidRDefault="00D0747A" w:rsidP="00827EA7">
      <w:pPr>
        <w:spacing w:line="480" w:lineRule="auto"/>
        <w:ind w:firstLine="720"/>
        <w:jc w:val="center"/>
        <w:rPr>
          <w:rFonts w:ascii="Times New Roman" w:hAnsi="Times New Roman" w:cs="Times New Roman"/>
          <w:b/>
          <w:bCs/>
          <w:sz w:val="24"/>
          <w:szCs w:val="24"/>
        </w:rPr>
      </w:pPr>
    </w:p>
    <w:p w14:paraId="5A5F9528" w14:textId="77777777" w:rsidR="00D0747A" w:rsidRDefault="00D0747A" w:rsidP="00827EA7">
      <w:pPr>
        <w:spacing w:line="480" w:lineRule="auto"/>
        <w:ind w:firstLine="720"/>
        <w:jc w:val="center"/>
        <w:rPr>
          <w:rFonts w:ascii="Times New Roman" w:hAnsi="Times New Roman" w:cs="Times New Roman"/>
          <w:b/>
          <w:bCs/>
          <w:sz w:val="24"/>
          <w:szCs w:val="24"/>
        </w:rPr>
      </w:pPr>
    </w:p>
    <w:p w14:paraId="12ACB232" w14:textId="77777777" w:rsidR="00D0747A" w:rsidRDefault="00D0747A" w:rsidP="00827EA7">
      <w:pPr>
        <w:spacing w:line="480" w:lineRule="auto"/>
        <w:ind w:firstLine="720"/>
        <w:jc w:val="center"/>
        <w:rPr>
          <w:rFonts w:ascii="Times New Roman" w:hAnsi="Times New Roman" w:cs="Times New Roman"/>
          <w:b/>
          <w:bCs/>
          <w:sz w:val="24"/>
          <w:szCs w:val="24"/>
        </w:rPr>
      </w:pPr>
    </w:p>
    <w:p w14:paraId="23500F59" w14:textId="77777777" w:rsidR="00D0747A" w:rsidRDefault="00D0747A" w:rsidP="00827EA7">
      <w:pPr>
        <w:spacing w:line="480" w:lineRule="auto"/>
        <w:ind w:firstLine="720"/>
        <w:jc w:val="center"/>
        <w:rPr>
          <w:rFonts w:ascii="Times New Roman" w:hAnsi="Times New Roman" w:cs="Times New Roman"/>
          <w:b/>
          <w:bCs/>
          <w:sz w:val="24"/>
          <w:szCs w:val="24"/>
        </w:rPr>
      </w:pPr>
    </w:p>
    <w:p w14:paraId="7CDF498A" w14:textId="77777777" w:rsidR="00D0747A" w:rsidRDefault="00D0747A" w:rsidP="00827EA7">
      <w:pPr>
        <w:spacing w:line="480" w:lineRule="auto"/>
        <w:ind w:firstLine="720"/>
        <w:jc w:val="center"/>
        <w:rPr>
          <w:rFonts w:ascii="Times New Roman" w:hAnsi="Times New Roman" w:cs="Times New Roman"/>
          <w:b/>
          <w:bCs/>
          <w:sz w:val="24"/>
          <w:szCs w:val="24"/>
        </w:rPr>
      </w:pPr>
    </w:p>
    <w:p w14:paraId="78A3C925" w14:textId="77777777" w:rsidR="00D0747A" w:rsidRDefault="00D0747A" w:rsidP="00827EA7">
      <w:pPr>
        <w:spacing w:line="480" w:lineRule="auto"/>
        <w:ind w:firstLine="720"/>
        <w:jc w:val="center"/>
        <w:rPr>
          <w:rFonts w:ascii="Times New Roman" w:hAnsi="Times New Roman" w:cs="Times New Roman"/>
          <w:b/>
          <w:bCs/>
          <w:sz w:val="24"/>
          <w:szCs w:val="24"/>
        </w:rPr>
      </w:pPr>
    </w:p>
    <w:p w14:paraId="42A050AF" w14:textId="77777777" w:rsidR="00D0747A" w:rsidRDefault="00D0747A" w:rsidP="00827EA7">
      <w:pPr>
        <w:spacing w:line="480" w:lineRule="auto"/>
        <w:ind w:firstLine="720"/>
        <w:jc w:val="center"/>
        <w:rPr>
          <w:rFonts w:ascii="Times New Roman" w:hAnsi="Times New Roman" w:cs="Times New Roman"/>
          <w:b/>
          <w:bCs/>
          <w:sz w:val="24"/>
          <w:szCs w:val="24"/>
        </w:rPr>
      </w:pPr>
    </w:p>
    <w:p w14:paraId="46AA8A2E" w14:textId="77777777" w:rsidR="00D0747A" w:rsidRDefault="00D0747A" w:rsidP="00827EA7">
      <w:pPr>
        <w:spacing w:line="480" w:lineRule="auto"/>
        <w:ind w:firstLine="720"/>
        <w:jc w:val="center"/>
        <w:rPr>
          <w:rFonts w:ascii="Times New Roman" w:hAnsi="Times New Roman" w:cs="Times New Roman"/>
          <w:b/>
          <w:bCs/>
          <w:sz w:val="24"/>
          <w:szCs w:val="24"/>
        </w:rPr>
      </w:pPr>
    </w:p>
    <w:p w14:paraId="27B26895" w14:textId="77777777" w:rsidR="00D0747A" w:rsidRDefault="00D0747A" w:rsidP="00827EA7">
      <w:pPr>
        <w:spacing w:line="480" w:lineRule="auto"/>
        <w:ind w:firstLine="720"/>
        <w:jc w:val="center"/>
        <w:rPr>
          <w:rFonts w:ascii="Times New Roman" w:hAnsi="Times New Roman" w:cs="Times New Roman"/>
          <w:b/>
          <w:bCs/>
          <w:sz w:val="24"/>
          <w:szCs w:val="24"/>
        </w:rPr>
      </w:pPr>
    </w:p>
    <w:p w14:paraId="05455E88" w14:textId="77777777" w:rsidR="00D0747A" w:rsidRDefault="00D0747A" w:rsidP="00827EA7">
      <w:pPr>
        <w:spacing w:line="480" w:lineRule="auto"/>
        <w:ind w:firstLine="720"/>
        <w:jc w:val="center"/>
        <w:rPr>
          <w:rFonts w:ascii="Times New Roman" w:hAnsi="Times New Roman" w:cs="Times New Roman"/>
          <w:b/>
          <w:bCs/>
          <w:sz w:val="24"/>
          <w:szCs w:val="24"/>
        </w:rPr>
      </w:pPr>
    </w:p>
    <w:p w14:paraId="627F9DC1" w14:textId="66124140" w:rsidR="00DB6FF4" w:rsidRPr="001D3BB5" w:rsidRDefault="00DB6FF4" w:rsidP="00827EA7">
      <w:pPr>
        <w:spacing w:line="480" w:lineRule="auto"/>
        <w:ind w:firstLine="720"/>
        <w:jc w:val="center"/>
        <w:rPr>
          <w:rFonts w:ascii="Times New Roman" w:hAnsi="Times New Roman" w:cs="Times New Roman"/>
          <w:b/>
          <w:bCs/>
          <w:sz w:val="24"/>
          <w:szCs w:val="24"/>
        </w:rPr>
      </w:pPr>
      <w:bookmarkStart w:id="0" w:name="_GoBack"/>
      <w:bookmarkEnd w:id="0"/>
      <w:r w:rsidRPr="001D3BB5">
        <w:rPr>
          <w:rFonts w:ascii="Times New Roman" w:hAnsi="Times New Roman" w:cs="Times New Roman"/>
          <w:b/>
          <w:bCs/>
          <w:sz w:val="24"/>
          <w:szCs w:val="24"/>
        </w:rPr>
        <w:lastRenderedPageBreak/>
        <w:t>References</w:t>
      </w:r>
    </w:p>
    <w:p w14:paraId="64AA2838" w14:textId="77777777" w:rsidR="00CF2F20" w:rsidRPr="001D3BB5" w:rsidRDefault="00CF2F20" w:rsidP="00D0747A">
      <w:pPr>
        <w:spacing w:line="480" w:lineRule="auto"/>
        <w:ind w:left="720" w:hanging="720"/>
        <w:rPr>
          <w:rFonts w:ascii="Times New Roman" w:hAnsi="Times New Roman" w:cs="Times New Roman"/>
          <w:color w:val="222222"/>
          <w:sz w:val="24"/>
          <w:szCs w:val="24"/>
          <w:shd w:val="clear" w:color="auto" w:fill="FFFFFF"/>
        </w:rPr>
      </w:pPr>
      <w:r w:rsidRPr="001D3BB5">
        <w:rPr>
          <w:rFonts w:ascii="Times New Roman" w:hAnsi="Times New Roman" w:cs="Times New Roman"/>
          <w:color w:val="222222"/>
          <w:sz w:val="24"/>
          <w:szCs w:val="24"/>
          <w:shd w:val="clear" w:color="auto" w:fill="FFFFFF"/>
        </w:rPr>
        <w:t>Ebert. (1973). The paper chase. https://www.youtube.com/watch?v=GKTIo-knslw&amp;list=PLuKCuijf9J-XBXFWGSEU8eSUIaDeM05w9</w:t>
      </w:r>
    </w:p>
    <w:p w14:paraId="6ED5E068" w14:textId="00385604" w:rsidR="00CF2F20" w:rsidRPr="001D3BB5" w:rsidRDefault="00CF2F20" w:rsidP="00D0747A">
      <w:pPr>
        <w:spacing w:line="480" w:lineRule="auto"/>
        <w:ind w:left="720" w:hanging="720"/>
        <w:rPr>
          <w:rFonts w:ascii="Times New Roman" w:hAnsi="Times New Roman" w:cs="Times New Roman"/>
          <w:sz w:val="24"/>
          <w:szCs w:val="24"/>
        </w:rPr>
      </w:pPr>
      <w:r w:rsidRPr="001D3BB5">
        <w:rPr>
          <w:rFonts w:ascii="Times New Roman" w:hAnsi="Times New Roman" w:cs="Times New Roman"/>
          <w:color w:val="222222"/>
          <w:sz w:val="24"/>
          <w:szCs w:val="24"/>
          <w:shd w:val="clear" w:color="auto" w:fill="FFFFFF"/>
        </w:rPr>
        <w:t>Oktafiyantri, D. (2014). </w:t>
      </w:r>
      <w:r w:rsidRPr="001D3BB5">
        <w:rPr>
          <w:rFonts w:ascii="Times New Roman" w:hAnsi="Times New Roman" w:cs="Times New Roman"/>
          <w:i/>
          <w:iCs/>
          <w:color w:val="222222"/>
          <w:sz w:val="24"/>
          <w:szCs w:val="24"/>
          <w:shd w:val="clear" w:color="auto" w:fill="FFFFFF"/>
        </w:rPr>
        <w:t>Andrew Beckett’s Fight For Human Rights In Jonathan Demme’s Philadelphia Movie (1993): An Individual Psychological Approach</w:t>
      </w:r>
      <w:r w:rsidRPr="001D3BB5">
        <w:rPr>
          <w:rFonts w:ascii="Times New Roman" w:hAnsi="Times New Roman" w:cs="Times New Roman"/>
          <w:color w:val="222222"/>
          <w:sz w:val="24"/>
          <w:szCs w:val="24"/>
          <w:shd w:val="clear" w:color="auto" w:fill="FFFFFF"/>
        </w:rPr>
        <w:t> (Doctoral dissertation, Universitas Muhammadiyah Surakarta).</w:t>
      </w:r>
    </w:p>
    <w:p w14:paraId="3B53A082" w14:textId="4B78B726" w:rsidR="00CF2F20" w:rsidRPr="001D3BB5" w:rsidRDefault="00CF2F20" w:rsidP="00D0747A">
      <w:pPr>
        <w:spacing w:line="480" w:lineRule="auto"/>
        <w:ind w:left="720" w:hanging="720"/>
        <w:rPr>
          <w:rFonts w:ascii="Times New Roman" w:hAnsi="Times New Roman" w:cs="Times New Roman"/>
          <w:color w:val="222222"/>
          <w:sz w:val="24"/>
          <w:szCs w:val="24"/>
          <w:shd w:val="clear" w:color="auto" w:fill="FFFFFF"/>
        </w:rPr>
      </w:pPr>
      <w:r w:rsidRPr="001D3BB5">
        <w:rPr>
          <w:rFonts w:ascii="Times New Roman" w:hAnsi="Times New Roman" w:cs="Times New Roman"/>
          <w:color w:val="222222"/>
          <w:sz w:val="24"/>
          <w:szCs w:val="24"/>
          <w:shd w:val="clear" w:color="auto" w:fill="FFFFFF"/>
        </w:rPr>
        <w:t>Pretorius, J. (2018). Chasing the Paper Chase. </w:t>
      </w:r>
      <w:r w:rsidRPr="001D3BB5">
        <w:rPr>
          <w:rFonts w:ascii="Times New Roman" w:hAnsi="Times New Roman" w:cs="Times New Roman"/>
          <w:i/>
          <w:iCs/>
          <w:color w:val="222222"/>
          <w:sz w:val="24"/>
          <w:szCs w:val="24"/>
          <w:shd w:val="clear" w:color="auto" w:fill="FFFFFF"/>
        </w:rPr>
        <w:t>Teaching Artist Journal</w:t>
      </w:r>
      <w:r w:rsidRPr="001D3BB5">
        <w:rPr>
          <w:rFonts w:ascii="Times New Roman" w:hAnsi="Times New Roman" w:cs="Times New Roman"/>
          <w:color w:val="222222"/>
          <w:sz w:val="24"/>
          <w:szCs w:val="24"/>
          <w:shd w:val="clear" w:color="auto" w:fill="FFFFFF"/>
        </w:rPr>
        <w:t>, </w:t>
      </w:r>
      <w:r w:rsidRPr="001D3BB5">
        <w:rPr>
          <w:rFonts w:ascii="Times New Roman" w:hAnsi="Times New Roman" w:cs="Times New Roman"/>
          <w:i/>
          <w:iCs/>
          <w:color w:val="222222"/>
          <w:sz w:val="24"/>
          <w:szCs w:val="24"/>
          <w:shd w:val="clear" w:color="auto" w:fill="FFFFFF"/>
        </w:rPr>
        <w:t>16</w:t>
      </w:r>
      <w:r w:rsidRPr="001D3BB5">
        <w:rPr>
          <w:rFonts w:ascii="Times New Roman" w:hAnsi="Times New Roman" w:cs="Times New Roman"/>
          <w:color w:val="222222"/>
          <w:sz w:val="24"/>
          <w:szCs w:val="24"/>
          <w:shd w:val="clear" w:color="auto" w:fill="FFFFFF"/>
        </w:rPr>
        <w:t>(1-2), 30-39.</w:t>
      </w:r>
      <w:r w:rsidR="00D0747A">
        <w:rPr>
          <w:rFonts w:ascii="Times New Roman" w:hAnsi="Times New Roman" w:cs="Times New Roman"/>
          <w:color w:val="222222"/>
          <w:sz w:val="24"/>
          <w:szCs w:val="24"/>
          <w:shd w:val="clear" w:color="auto" w:fill="FFFFFF"/>
        </w:rPr>
        <w:t xml:space="preserve"> </w:t>
      </w:r>
      <w:r w:rsidRPr="001D3BB5">
        <w:rPr>
          <w:rFonts w:ascii="Times New Roman" w:hAnsi="Times New Roman" w:cs="Times New Roman"/>
          <w:color w:val="222222"/>
          <w:sz w:val="24"/>
          <w:szCs w:val="24"/>
          <w:shd w:val="clear" w:color="auto" w:fill="FFFFFF"/>
        </w:rPr>
        <w:t xml:space="preserve">Tom Hanks Movies. (2020). Philadelphia 1993 movie. Retrieved from </w:t>
      </w:r>
      <w:hyperlink r:id="rId6" w:history="1">
        <w:r w:rsidRPr="001D3BB5">
          <w:rPr>
            <w:rStyle w:val="Hyperlink"/>
            <w:rFonts w:ascii="Times New Roman" w:hAnsi="Times New Roman" w:cs="Times New Roman"/>
            <w:color w:val="auto"/>
            <w:sz w:val="24"/>
            <w:szCs w:val="24"/>
            <w:shd w:val="clear" w:color="auto" w:fill="FFFFFF"/>
          </w:rPr>
          <w:t>https://www.youtube.com/watch?v=5s3a3UsTa30</w:t>
        </w:r>
      </w:hyperlink>
    </w:p>
    <w:sectPr w:rsidR="00CF2F20" w:rsidRPr="001D3BB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2A58E5" w14:textId="77777777" w:rsidR="00B77697" w:rsidRDefault="00B77697" w:rsidP="00CF2F20">
      <w:pPr>
        <w:spacing w:after="0" w:line="240" w:lineRule="auto"/>
      </w:pPr>
      <w:r>
        <w:separator/>
      </w:r>
    </w:p>
  </w:endnote>
  <w:endnote w:type="continuationSeparator" w:id="0">
    <w:p w14:paraId="1E1FF7B3" w14:textId="77777777" w:rsidR="00B77697" w:rsidRDefault="00B77697" w:rsidP="00CF2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ED8F3D" w14:textId="77777777" w:rsidR="00B77697" w:rsidRDefault="00B77697" w:rsidP="00CF2F20">
      <w:pPr>
        <w:spacing w:after="0" w:line="240" w:lineRule="auto"/>
      </w:pPr>
      <w:r>
        <w:separator/>
      </w:r>
    </w:p>
  </w:footnote>
  <w:footnote w:type="continuationSeparator" w:id="0">
    <w:p w14:paraId="0C1544CF" w14:textId="77777777" w:rsidR="00B77697" w:rsidRDefault="00B77697" w:rsidP="00CF2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1B05B" w14:textId="7A7D9778" w:rsidR="00CF2F20" w:rsidRPr="00CF2F20" w:rsidRDefault="00CF2F20">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CF2F20">
      <w:rPr>
        <w:rFonts w:ascii="Times New Roman" w:hAnsi="Times New Roman" w:cs="Times New Roman"/>
        <w:sz w:val="24"/>
        <w:szCs w:val="24"/>
      </w:rPr>
      <w:fldChar w:fldCharType="begin"/>
    </w:r>
    <w:r w:rsidRPr="00CF2F20">
      <w:rPr>
        <w:rFonts w:ascii="Times New Roman" w:hAnsi="Times New Roman" w:cs="Times New Roman"/>
        <w:sz w:val="24"/>
        <w:szCs w:val="24"/>
      </w:rPr>
      <w:instrText xml:space="preserve"> PAGE   \* MERGEFORMAT </w:instrText>
    </w:r>
    <w:r w:rsidRPr="00CF2F20">
      <w:rPr>
        <w:rFonts w:ascii="Times New Roman" w:hAnsi="Times New Roman" w:cs="Times New Roman"/>
        <w:sz w:val="24"/>
        <w:szCs w:val="24"/>
      </w:rPr>
      <w:fldChar w:fldCharType="separate"/>
    </w:r>
    <w:r w:rsidR="00D0747A">
      <w:rPr>
        <w:rFonts w:ascii="Times New Roman" w:hAnsi="Times New Roman" w:cs="Times New Roman"/>
        <w:noProof/>
        <w:sz w:val="24"/>
        <w:szCs w:val="24"/>
      </w:rPr>
      <w:t>4</w:t>
    </w:r>
    <w:r w:rsidRPr="00CF2F20">
      <w:rPr>
        <w:rFonts w:ascii="Times New Roman" w:hAnsi="Times New Roman" w:cs="Times New Roman"/>
        <w:noProof/>
        <w:sz w:val="24"/>
        <w:szCs w:val="24"/>
      </w:rPr>
      <w:fldChar w:fldCharType="end"/>
    </w:r>
  </w:p>
  <w:p w14:paraId="53FAB475" w14:textId="77777777" w:rsidR="00CF2F20" w:rsidRDefault="00CF2F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CD4"/>
    <w:rsid w:val="00024CBC"/>
    <w:rsid w:val="00027FF8"/>
    <w:rsid w:val="00052808"/>
    <w:rsid w:val="000E270C"/>
    <w:rsid w:val="000F5D06"/>
    <w:rsid w:val="00110938"/>
    <w:rsid w:val="00144CAC"/>
    <w:rsid w:val="001D3BB5"/>
    <w:rsid w:val="00201FF8"/>
    <w:rsid w:val="00243A73"/>
    <w:rsid w:val="002D66E2"/>
    <w:rsid w:val="003159E7"/>
    <w:rsid w:val="00324E8F"/>
    <w:rsid w:val="00325B74"/>
    <w:rsid w:val="003849D5"/>
    <w:rsid w:val="003C04AC"/>
    <w:rsid w:val="003C3DA8"/>
    <w:rsid w:val="003D1173"/>
    <w:rsid w:val="003E5685"/>
    <w:rsid w:val="004340FD"/>
    <w:rsid w:val="004A0C1D"/>
    <w:rsid w:val="004E1AEB"/>
    <w:rsid w:val="004E6CF4"/>
    <w:rsid w:val="005076B8"/>
    <w:rsid w:val="00553AA1"/>
    <w:rsid w:val="005D0ACE"/>
    <w:rsid w:val="00620848"/>
    <w:rsid w:val="0062498E"/>
    <w:rsid w:val="0063716E"/>
    <w:rsid w:val="006608CA"/>
    <w:rsid w:val="006802C0"/>
    <w:rsid w:val="006924F8"/>
    <w:rsid w:val="006B2BBA"/>
    <w:rsid w:val="006C08CB"/>
    <w:rsid w:val="006C09FF"/>
    <w:rsid w:val="006F27C9"/>
    <w:rsid w:val="00732017"/>
    <w:rsid w:val="00776116"/>
    <w:rsid w:val="007A3424"/>
    <w:rsid w:val="007C3D9B"/>
    <w:rsid w:val="00827EA7"/>
    <w:rsid w:val="00834B5F"/>
    <w:rsid w:val="0085008D"/>
    <w:rsid w:val="00852681"/>
    <w:rsid w:val="008537BF"/>
    <w:rsid w:val="00894203"/>
    <w:rsid w:val="008D5FFC"/>
    <w:rsid w:val="008F79A1"/>
    <w:rsid w:val="009D6F9A"/>
    <w:rsid w:val="00A941A7"/>
    <w:rsid w:val="00AD4397"/>
    <w:rsid w:val="00AF2558"/>
    <w:rsid w:val="00B05008"/>
    <w:rsid w:val="00B53603"/>
    <w:rsid w:val="00B62292"/>
    <w:rsid w:val="00B77697"/>
    <w:rsid w:val="00BE3EAF"/>
    <w:rsid w:val="00C81C5C"/>
    <w:rsid w:val="00C85CD4"/>
    <w:rsid w:val="00CF2F20"/>
    <w:rsid w:val="00D0085F"/>
    <w:rsid w:val="00D0747A"/>
    <w:rsid w:val="00D54D48"/>
    <w:rsid w:val="00D811FF"/>
    <w:rsid w:val="00D9139D"/>
    <w:rsid w:val="00DB6FF4"/>
    <w:rsid w:val="00DF0252"/>
    <w:rsid w:val="00E045B5"/>
    <w:rsid w:val="00E132A5"/>
    <w:rsid w:val="00E16236"/>
    <w:rsid w:val="00E178BF"/>
    <w:rsid w:val="00E44AA1"/>
    <w:rsid w:val="00EB5D47"/>
    <w:rsid w:val="00EC17D6"/>
    <w:rsid w:val="00EC7AF8"/>
    <w:rsid w:val="00ED0E3E"/>
    <w:rsid w:val="00EF2524"/>
    <w:rsid w:val="00F02637"/>
    <w:rsid w:val="00F12FCF"/>
    <w:rsid w:val="00F14061"/>
    <w:rsid w:val="00F259AB"/>
    <w:rsid w:val="00F25ABB"/>
    <w:rsid w:val="00F72464"/>
    <w:rsid w:val="00F76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9DC3D"/>
  <w15:chartTrackingRefBased/>
  <w15:docId w15:val="{ACFF272B-00D2-411E-81AC-0F61F3F8D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5FFC"/>
    <w:rPr>
      <w:color w:val="0563C1" w:themeColor="hyperlink"/>
      <w:u w:val="single"/>
    </w:rPr>
  </w:style>
  <w:style w:type="character" w:customStyle="1" w:styleId="UnresolvedMention1">
    <w:name w:val="Unresolved Mention1"/>
    <w:basedOn w:val="DefaultParagraphFont"/>
    <w:uiPriority w:val="99"/>
    <w:semiHidden/>
    <w:unhideWhenUsed/>
    <w:rsid w:val="008D5FFC"/>
    <w:rPr>
      <w:color w:val="605E5C"/>
      <w:shd w:val="clear" w:color="auto" w:fill="E1DFDD"/>
    </w:rPr>
  </w:style>
  <w:style w:type="paragraph" w:styleId="Header">
    <w:name w:val="header"/>
    <w:basedOn w:val="Normal"/>
    <w:link w:val="HeaderChar"/>
    <w:uiPriority w:val="99"/>
    <w:unhideWhenUsed/>
    <w:rsid w:val="00CF2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F20"/>
  </w:style>
  <w:style w:type="paragraph" w:styleId="Footer">
    <w:name w:val="footer"/>
    <w:basedOn w:val="Normal"/>
    <w:link w:val="FooterChar"/>
    <w:uiPriority w:val="99"/>
    <w:unhideWhenUsed/>
    <w:rsid w:val="00CF2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5827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5s3a3UsTa3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940</Words>
  <Characters>5363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2020-11-11T17:32:00Z</dcterms:created>
  <dcterms:modified xsi:type="dcterms:W3CDTF">2020-11-11T17:32:00Z</dcterms:modified>
</cp:coreProperties>
</file>