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1B2" w:rsidRDefault="001771B2" w:rsidP="006A5D27">
      <w:pPr>
        <w:spacing w:line="480" w:lineRule="auto"/>
        <w:jc w:val="both"/>
        <w:rPr>
          <w:rFonts w:ascii="Times New Roman" w:hAnsi="Times New Roman" w:cs="Times New Roman"/>
          <w:sz w:val="24"/>
        </w:rPr>
      </w:pPr>
      <w:bookmarkStart w:id="0" w:name="_GoBack"/>
      <w:bookmarkEnd w:id="0"/>
    </w:p>
    <w:p w:rsidR="001771B2" w:rsidRDefault="001771B2" w:rsidP="006A5D27">
      <w:pPr>
        <w:spacing w:line="480" w:lineRule="auto"/>
        <w:jc w:val="both"/>
        <w:rPr>
          <w:rFonts w:ascii="Times New Roman" w:hAnsi="Times New Roman" w:cs="Times New Roman"/>
          <w:sz w:val="24"/>
        </w:rPr>
      </w:pPr>
    </w:p>
    <w:p w:rsidR="001771B2" w:rsidRDefault="001771B2" w:rsidP="006A5D27">
      <w:pPr>
        <w:spacing w:line="480" w:lineRule="auto"/>
        <w:jc w:val="both"/>
        <w:rPr>
          <w:rFonts w:ascii="Times New Roman" w:hAnsi="Times New Roman" w:cs="Times New Roman"/>
          <w:sz w:val="24"/>
        </w:rPr>
      </w:pPr>
    </w:p>
    <w:p w:rsidR="001771B2" w:rsidRDefault="001771B2" w:rsidP="006A5D27">
      <w:pPr>
        <w:spacing w:line="480" w:lineRule="auto"/>
        <w:jc w:val="both"/>
        <w:rPr>
          <w:rFonts w:ascii="Times New Roman" w:hAnsi="Times New Roman" w:cs="Times New Roman"/>
          <w:sz w:val="24"/>
        </w:rPr>
      </w:pPr>
    </w:p>
    <w:p w:rsidR="001771B2" w:rsidRDefault="001771B2" w:rsidP="001771B2">
      <w:pPr>
        <w:spacing w:line="480" w:lineRule="auto"/>
        <w:jc w:val="center"/>
        <w:rPr>
          <w:rFonts w:ascii="Times New Roman" w:hAnsi="Times New Roman" w:cs="Times New Roman"/>
          <w:sz w:val="24"/>
        </w:rPr>
      </w:pPr>
      <w:r>
        <w:rPr>
          <w:rFonts w:ascii="Times New Roman" w:hAnsi="Times New Roman" w:cs="Times New Roman"/>
          <w:sz w:val="24"/>
        </w:rPr>
        <w:t>Racketeering Influenced and Corrupt Organization Act</w:t>
      </w:r>
    </w:p>
    <w:p w:rsidR="001771B2" w:rsidRDefault="001771B2" w:rsidP="001771B2">
      <w:pPr>
        <w:spacing w:line="480" w:lineRule="auto"/>
        <w:jc w:val="center"/>
        <w:rPr>
          <w:rFonts w:ascii="Times New Roman" w:hAnsi="Times New Roman" w:cs="Times New Roman"/>
          <w:sz w:val="24"/>
        </w:rPr>
      </w:pPr>
      <w:r>
        <w:rPr>
          <w:rFonts w:ascii="Times New Roman" w:hAnsi="Times New Roman" w:cs="Times New Roman"/>
          <w:sz w:val="24"/>
        </w:rPr>
        <w:t>Institution Affiliation</w:t>
      </w:r>
    </w:p>
    <w:p w:rsidR="001771B2" w:rsidRDefault="001771B2" w:rsidP="001771B2">
      <w:pPr>
        <w:spacing w:line="480" w:lineRule="auto"/>
        <w:jc w:val="center"/>
        <w:rPr>
          <w:rFonts w:ascii="Times New Roman" w:hAnsi="Times New Roman" w:cs="Times New Roman"/>
          <w:sz w:val="24"/>
        </w:rPr>
      </w:pPr>
      <w:r>
        <w:rPr>
          <w:rFonts w:ascii="Times New Roman" w:hAnsi="Times New Roman" w:cs="Times New Roman"/>
          <w:sz w:val="24"/>
        </w:rPr>
        <w:t>Name</w:t>
      </w:r>
    </w:p>
    <w:p w:rsidR="001771B2" w:rsidRDefault="001771B2" w:rsidP="001771B2">
      <w:pPr>
        <w:spacing w:line="480" w:lineRule="auto"/>
        <w:jc w:val="center"/>
        <w:rPr>
          <w:rFonts w:ascii="Times New Roman" w:hAnsi="Times New Roman" w:cs="Times New Roman"/>
          <w:sz w:val="24"/>
        </w:rPr>
      </w:pPr>
      <w:r>
        <w:rPr>
          <w:rFonts w:ascii="Times New Roman" w:hAnsi="Times New Roman" w:cs="Times New Roman"/>
          <w:sz w:val="24"/>
        </w:rPr>
        <w:t>Course</w:t>
      </w:r>
    </w:p>
    <w:p w:rsidR="001771B2" w:rsidRDefault="001771B2" w:rsidP="006A5D27">
      <w:pPr>
        <w:spacing w:line="480" w:lineRule="auto"/>
        <w:jc w:val="both"/>
        <w:rPr>
          <w:rFonts w:ascii="Times New Roman" w:hAnsi="Times New Roman" w:cs="Times New Roman"/>
          <w:sz w:val="24"/>
        </w:rPr>
      </w:pPr>
    </w:p>
    <w:p w:rsidR="002B0EB1" w:rsidRDefault="002B0EB1" w:rsidP="006A5D27">
      <w:pPr>
        <w:spacing w:line="480" w:lineRule="auto"/>
        <w:jc w:val="both"/>
        <w:rPr>
          <w:rFonts w:ascii="Times New Roman" w:hAnsi="Times New Roman" w:cs="Times New Roman"/>
          <w:sz w:val="24"/>
        </w:rPr>
      </w:pPr>
    </w:p>
    <w:p w:rsidR="002B0EB1" w:rsidRDefault="002B0EB1" w:rsidP="006A5D27">
      <w:pPr>
        <w:spacing w:line="480" w:lineRule="auto"/>
        <w:jc w:val="both"/>
        <w:rPr>
          <w:rFonts w:ascii="Times New Roman" w:hAnsi="Times New Roman" w:cs="Times New Roman"/>
          <w:sz w:val="24"/>
        </w:rPr>
      </w:pPr>
    </w:p>
    <w:p w:rsidR="002B0EB1" w:rsidRDefault="002B0EB1" w:rsidP="006A5D27">
      <w:pPr>
        <w:spacing w:line="480" w:lineRule="auto"/>
        <w:jc w:val="both"/>
        <w:rPr>
          <w:rFonts w:ascii="Times New Roman" w:hAnsi="Times New Roman" w:cs="Times New Roman"/>
          <w:sz w:val="24"/>
        </w:rPr>
      </w:pPr>
    </w:p>
    <w:p w:rsidR="002B0EB1" w:rsidRDefault="002B0EB1" w:rsidP="006A5D27">
      <w:pPr>
        <w:spacing w:line="480" w:lineRule="auto"/>
        <w:jc w:val="both"/>
        <w:rPr>
          <w:rFonts w:ascii="Times New Roman" w:hAnsi="Times New Roman" w:cs="Times New Roman"/>
          <w:sz w:val="24"/>
        </w:rPr>
      </w:pPr>
    </w:p>
    <w:p w:rsidR="002B0EB1" w:rsidRDefault="002B0EB1" w:rsidP="006A5D27">
      <w:pPr>
        <w:spacing w:line="480" w:lineRule="auto"/>
        <w:jc w:val="both"/>
        <w:rPr>
          <w:rFonts w:ascii="Times New Roman" w:hAnsi="Times New Roman" w:cs="Times New Roman"/>
          <w:sz w:val="24"/>
        </w:rPr>
      </w:pPr>
    </w:p>
    <w:p w:rsidR="002B0EB1" w:rsidRDefault="002B0EB1" w:rsidP="006A5D27">
      <w:pPr>
        <w:spacing w:line="480" w:lineRule="auto"/>
        <w:jc w:val="both"/>
        <w:rPr>
          <w:rFonts w:ascii="Times New Roman" w:hAnsi="Times New Roman" w:cs="Times New Roman"/>
          <w:sz w:val="24"/>
        </w:rPr>
      </w:pPr>
    </w:p>
    <w:p w:rsidR="002B0EB1" w:rsidRDefault="002B0EB1" w:rsidP="006A5D27">
      <w:pPr>
        <w:spacing w:line="480" w:lineRule="auto"/>
        <w:jc w:val="both"/>
        <w:rPr>
          <w:rFonts w:ascii="Times New Roman" w:hAnsi="Times New Roman" w:cs="Times New Roman"/>
          <w:sz w:val="24"/>
        </w:rPr>
      </w:pPr>
    </w:p>
    <w:p w:rsidR="002B0EB1" w:rsidRDefault="002B0EB1" w:rsidP="006A5D27">
      <w:pPr>
        <w:spacing w:line="480" w:lineRule="auto"/>
        <w:jc w:val="both"/>
        <w:rPr>
          <w:rFonts w:ascii="Times New Roman" w:hAnsi="Times New Roman" w:cs="Times New Roman"/>
          <w:sz w:val="24"/>
        </w:rPr>
      </w:pPr>
    </w:p>
    <w:p w:rsidR="002B0EB1" w:rsidRDefault="002B0EB1" w:rsidP="006A5D27">
      <w:pPr>
        <w:spacing w:line="480" w:lineRule="auto"/>
        <w:jc w:val="both"/>
        <w:rPr>
          <w:rFonts w:ascii="Times New Roman" w:hAnsi="Times New Roman" w:cs="Times New Roman"/>
          <w:sz w:val="24"/>
        </w:rPr>
      </w:pPr>
    </w:p>
    <w:p w:rsidR="00831F86" w:rsidRPr="00667AC9" w:rsidRDefault="00831F86" w:rsidP="00831F86">
      <w:pPr>
        <w:spacing w:line="480" w:lineRule="auto"/>
        <w:jc w:val="both"/>
        <w:rPr>
          <w:rFonts w:ascii="Times New Roman" w:hAnsi="Times New Roman" w:cs="Times New Roman"/>
          <w:b/>
          <w:sz w:val="24"/>
        </w:rPr>
      </w:pPr>
      <w:r w:rsidRPr="00667AC9">
        <w:rPr>
          <w:rFonts w:ascii="Times New Roman" w:hAnsi="Times New Roman" w:cs="Times New Roman"/>
          <w:b/>
          <w:sz w:val="24"/>
        </w:rPr>
        <w:lastRenderedPageBreak/>
        <w:t>What is RICO?</w:t>
      </w:r>
    </w:p>
    <w:p w:rsidR="00831F86" w:rsidRPr="00831F86" w:rsidRDefault="00831F86" w:rsidP="00831F86">
      <w:pPr>
        <w:spacing w:line="480" w:lineRule="auto"/>
        <w:jc w:val="both"/>
        <w:rPr>
          <w:rFonts w:ascii="Times New Roman" w:hAnsi="Times New Roman" w:cs="Times New Roman"/>
          <w:sz w:val="24"/>
        </w:rPr>
      </w:pPr>
      <w:r w:rsidRPr="00831F86">
        <w:rPr>
          <w:rFonts w:ascii="Times New Roman" w:hAnsi="Times New Roman" w:cs="Times New Roman"/>
          <w:sz w:val="24"/>
        </w:rPr>
        <w:t>RICO means "Racketeering Influenced and Corrupt Organization Act" (Rakoff, 2013). It is a law that was put in place in 1970 and it represents ideas that are meant to prevent and control crimes that are carried out in an organized manner. For instance, at first stages of the federal laws, it was geared towards combatting and controlling the mafia. For an individual to or rather an offender to be qualified for RICO and be charged, the person must have violated at least two of thirty-five statutes within ten years and that the violations must be related in some way.</w:t>
      </w:r>
    </w:p>
    <w:p w:rsidR="00831F86" w:rsidRPr="00CD71DD" w:rsidRDefault="00831F86" w:rsidP="00831F86">
      <w:pPr>
        <w:spacing w:line="480" w:lineRule="auto"/>
        <w:jc w:val="both"/>
        <w:rPr>
          <w:rFonts w:ascii="Times New Roman" w:hAnsi="Times New Roman" w:cs="Times New Roman"/>
          <w:b/>
          <w:sz w:val="24"/>
        </w:rPr>
      </w:pPr>
      <w:r w:rsidRPr="00CD71DD">
        <w:rPr>
          <w:rFonts w:ascii="Times New Roman" w:hAnsi="Times New Roman" w:cs="Times New Roman"/>
          <w:b/>
          <w:sz w:val="24"/>
        </w:rPr>
        <w:t>What is the purpose of RICO?</w:t>
      </w:r>
    </w:p>
    <w:p w:rsidR="00831F86" w:rsidRPr="00831F86" w:rsidRDefault="00831F86" w:rsidP="00831F86">
      <w:pPr>
        <w:spacing w:line="480" w:lineRule="auto"/>
        <w:jc w:val="both"/>
        <w:rPr>
          <w:rFonts w:ascii="Times New Roman" w:hAnsi="Times New Roman" w:cs="Times New Roman"/>
          <w:sz w:val="24"/>
        </w:rPr>
      </w:pPr>
      <w:r w:rsidRPr="00831F86">
        <w:rPr>
          <w:rFonts w:ascii="Times New Roman" w:hAnsi="Times New Roman" w:cs="Times New Roman"/>
          <w:sz w:val="24"/>
        </w:rPr>
        <w:t xml:space="preserve">The purpose of RICO is to hit the pockets of any organized criminals through making sure that legitimate businesses are not used by organized criminals as cover to lauder illegitimate gained funds. At first, during the inception of RICO it was supposed to bring down Mafia which was an organized criminal gang in the 1970s (Batista, 2008). Additionally, it also deals with civil claims; this means that if an individual or a group of people feel that they have been maltreated as a result of racketeering are in a position to file a civil lawsuit which can end up resulting in even more financial penalties. However, since the time of Mafia the interpretation of the law has gone through a revolution that has made it possible for RICO to be applied to a number of other kinds of organizations. It has led to a change of perception of RICO being seen as a way of strictly going after organizations that were mainly put up for criminal purposes, it is now seen in such a way that it is put up to punish those who involve themselves in a pattern of wrongdoing as a partner of a criminal enterprise. </w:t>
      </w:r>
    </w:p>
    <w:p w:rsidR="00831F86" w:rsidRPr="00831F86" w:rsidRDefault="00831F86" w:rsidP="00831F86">
      <w:pPr>
        <w:spacing w:line="480" w:lineRule="auto"/>
        <w:jc w:val="both"/>
        <w:rPr>
          <w:rFonts w:ascii="Times New Roman" w:hAnsi="Times New Roman" w:cs="Times New Roman"/>
          <w:sz w:val="24"/>
        </w:rPr>
      </w:pPr>
      <w:r w:rsidRPr="00831F86">
        <w:rPr>
          <w:rFonts w:ascii="Times New Roman" w:hAnsi="Times New Roman" w:cs="Times New Roman"/>
          <w:sz w:val="24"/>
        </w:rPr>
        <w:t xml:space="preserve">Under RICO, the assets of a person who has been suspected of having violated RICO, the assets of that particular person or group of individuals are frozen so that they can be prevented from </w:t>
      </w:r>
      <w:r w:rsidRPr="00831F86">
        <w:rPr>
          <w:rFonts w:ascii="Times New Roman" w:hAnsi="Times New Roman" w:cs="Times New Roman"/>
          <w:sz w:val="24"/>
        </w:rPr>
        <w:lastRenderedPageBreak/>
        <w:t>hiding some of their profits u</w:t>
      </w:r>
      <w:r w:rsidR="00CD71DD">
        <w:rPr>
          <w:rFonts w:ascii="Times New Roman" w:hAnsi="Times New Roman" w:cs="Times New Roman"/>
          <w:sz w:val="24"/>
        </w:rPr>
        <w:t>ntil the case is resolved. If a</w:t>
      </w:r>
      <w:r w:rsidRPr="00831F86">
        <w:rPr>
          <w:rFonts w:ascii="Times New Roman" w:hAnsi="Times New Roman" w:cs="Times New Roman"/>
          <w:sz w:val="24"/>
        </w:rPr>
        <w:t xml:space="preserve"> person or an organization are found guilty of RICO, they can be sentenced up to twenty years behind the bars on each count of racketeering, besides with a forfeiture of all the racketeering-related assets and not excluding those that are associated with a legitimate business. In addition, the court of law may also impose financial damages (Batista, 2008). Normally, RICO was and is still designed in such a way that it hits the pockets of criminals who carry out criminal acts in an organized way. </w:t>
      </w:r>
    </w:p>
    <w:p w:rsidR="00831F86" w:rsidRPr="00CD71DD" w:rsidRDefault="00831F86" w:rsidP="00831F86">
      <w:pPr>
        <w:spacing w:line="480" w:lineRule="auto"/>
        <w:jc w:val="both"/>
        <w:rPr>
          <w:rFonts w:ascii="Times New Roman" w:hAnsi="Times New Roman" w:cs="Times New Roman"/>
          <w:b/>
          <w:sz w:val="24"/>
        </w:rPr>
      </w:pPr>
      <w:r w:rsidRPr="00CD71DD">
        <w:rPr>
          <w:rFonts w:ascii="Times New Roman" w:hAnsi="Times New Roman" w:cs="Times New Roman"/>
          <w:b/>
          <w:sz w:val="24"/>
        </w:rPr>
        <w:t>What must a prosecutor prove in order to obtain a RICO conviction? Give examples of the types of "predicate acts" which are subject to RICO.</w:t>
      </w:r>
    </w:p>
    <w:p w:rsidR="00831F86" w:rsidRPr="00831F86" w:rsidRDefault="00831F86" w:rsidP="00831F86">
      <w:pPr>
        <w:spacing w:line="480" w:lineRule="auto"/>
        <w:jc w:val="both"/>
        <w:rPr>
          <w:rFonts w:ascii="Times New Roman" w:hAnsi="Times New Roman" w:cs="Times New Roman"/>
          <w:sz w:val="24"/>
        </w:rPr>
      </w:pPr>
      <w:r w:rsidRPr="00831F86">
        <w:rPr>
          <w:rFonts w:ascii="Times New Roman" w:hAnsi="Times New Roman" w:cs="Times New Roman"/>
          <w:sz w:val="24"/>
        </w:rPr>
        <w:t>A prosecutor must prove the following in order to obtain a RICO conviction:</w:t>
      </w:r>
    </w:p>
    <w:p w:rsidR="00831F86" w:rsidRPr="00831F86" w:rsidRDefault="00831F86" w:rsidP="00831F86">
      <w:pPr>
        <w:spacing w:line="480" w:lineRule="auto"/>
        <w:jc w:val="both"/>
        <w:rPr>
          <w:rFonts w:ascii="Times New Roman" w:hAnsi="Times New Roman" w:cs="Times New Roman"/>
          <w:sz w:val="24"/>
        </w:rPr>
      </w:pPr>
      <w:r w:rsidRPr="00831F86">
        <w:rPr>
          <w:rFonts w:ascii="Times New Roman" w:hAnsi="Times New Roman" w:cs="Times New Roman"/>
          <w:sz w:val="24"/>
        </w:rPr>
        <w:t>That an enterprise exists or existed.</w:t>
      </w:r>
    </w:p>
    <w:p w:rsidR="00831F86" w:rsidRPr="00831F86" w:rsidRDefault="00831F86" w:rsidP="00831F86">
      <w:pPr>
        <w:spacing w:line="480" w:lineRule="auto"/>
        <w:jc w:val="both"/>
        <w:rPr>
          <w:rFonts w:ascii="Times New Roman" w:hAnsi="Times New Roman" w:cs="Times New Roman"/>
          <w:sz w:val="24"/>
        </w:rPr>
      </w:pPr>
      <w:r w:rsidRPr="00831F86">
        <w:rPr>
          <w:rFonts w:ascii="Times New Roman" w:hAnsi="Times New Roman" w:cs="Times New Roman"/>
          <w:sz w:val="24"/>
        </w:rPr>
        <w:t>The defendant was or is linked to the enterprise mentioned above.</w:t>
      </w:r>
    </w:p>
    <w:p w:rsidR="00831F86" w:rsidRPr="00831F86" w:rsidRDefault="00831F86" w:rsidP="00831F86">
      <w:pPr>
        <w:spacing w:line="480" w:lineRule="auto"/>
        <w:jc w:val="both"/>
        <w:rPr>
          <w:rFonts w:ascii="Times New Roman" w:hAnsi="Times New Roman" w:cs="Times New Roman"/>
          <w:sz w:val="24"/>
        </w:rPr>
      </w:pPr>
      <w:r w:rsidRPr="00831F86">
        <w:rPr>
          <w:rFonts w:ascii="Times New Roman" w:hAnsi="Times New Roman" w:cs="Times New Roman"/>
          <w:sz w:val="24"/>
        </w:rPr>
        <w:t>The offender knowingly agreed to take part in the conduct of the enterprise.</w:t>
      </w:r>
    </w:p>
    <w:p w:rsidR="00831F86" w:rsidRPr="00831F86" w:rsidRDefault="00831F86" w:rsidP="00831F86">
      <w:pPr>
        <w:spacing w:line="480" w:lineRule="auto"/>
        <w:jc w:val="both"/>
        <w:rPr>
          <w:rFonts w:ascii="Times New Roman" w:hAnsi="Times New Roman" w:cs="Times New Roman"/>
          <w:sz w:val="24"/>
        </w:rPr>
      </w:pPr>
      <w:r w:rsidRPr="00831F86">
        <w:rPr>
          <w:rFonts w:ascii="Times New Roman" w:hAnsi="Times New Roman" w:cs="Times New Roman"/>
          <w:sz w:val="24"/>
        </w:rPr>
        <w:t>The activities of the above enterprise affected interstate commerce (Scheb, 2009).</w:t>
      </w:r>
    </w:p>
    <w:p w:rsidR="00831F86" w:rsidRPr="00831F86" w:rsidRDefault="00831F86" w:rsidP="00831F86">
      <w:pPr>
        <w:spacing w:line="480" w:lineRule="auto"/>
        <w:jc w:val="both"/>
        <w:rPr>
          <w:rFonts w:ascii="Times New Roman" w:hAnsi="Times New Roman" w:cs="Times New Roman"/>
          <w:sz w:val="24"/>
        </w:rPr>
      </w:pPr>
      <w:r w:rsidRPr="00831F86">
        <w:rPr>
          <w:rFonts w:ascii="Times New Roman" w:hAnsi="Times New Roman" w:cs="Times New Roman"/>
          <w:sz w:val="24"/>
        </w:rPr>
        <w:t>And lastly that the offender and at least one other member of the enterprise/conspirator agreed that either one of them would commit at least two acts of racketeering in prolongation of the enterprise.</w:t>
      </w:r>
    </w:p>
    <w:p w:rsidR="007E17A0" w:rsidRDefault="00831F86" w:rsidP="00831F86">
      <w:pPr>
        <w:spacing w:line="480" w:lineRule="auto"/>
        <w:jc w:val="both"/>
        <w:rPr>
          <w:rFonts w:ascii="Times New Roman" w:hAnsi="Times New Roman" w:cs="Times New Roman"/>
          <w:sz w:val="24"/>
        </w:rPr>
      </w:pPr>
      <w:r w:rsidRPr="00831F86">
        <w:rPr>
          <w:rFonts w:ascii="Times New Roman" w:hAnsi="Times New Roman" w:cs="Times New Roman"/>
          <w:sz w:val="24"/>
        </w:rPr>
        <w:t>For instance, a person who commits rape and murder in such a way that they can both be linked to organized crime in some way. RICO charges are known to rely on proving a pattern of behavior which makes them generally easy to show in a court of law. Thus, it can be easy to link behaviors that might be in some way connected to the occurrence of both rape and murder.</w:t>
      </w:r>
    </w:p>
    <w:p w:rsidR="007E17A0" w:rsidRPr="006A5D27" w:rsidRDefault="007E17A0" w:rsidP="006A5D27">
      <w:pPr>
        <w:spacing w:line="480" w:lineRule="auto"/>
        <w:jc w:val="both"/>
        <w:rPr>
          <w:rFonts w:ascii="Times New Roman" w:hAnsi="Times New Roman" w:cs="Times New Roman"/>
          <w:sz w:val="24"/>
        </w:rPr>
      </w:pPr>
    </w:p>
    <w:p w:rsidR="00110AED" w:rsidRPr="006A5D27" w:rsidRDefault="00110AED" w:rsidP="007E17A0">
      <w:pPr>
        <w:spacing w:line="480" w:lineRule="auto"/>
        <w:jc w:val="center"/>
        <w:rPr>
          <w:rFonts w:ascii="Times New Roman" w:hAnsi="Times New Roman" w:cs="Times New Roman"/>
          <w:sz w:val="24"/>
        </w:rPr>
      </w:pPr>
      <w:r w:rsidRPr="006A5D27">
        <w:rPr>
          <w:rFonts w:ascii="Times New Roman" w:hAnsi="Times New Roman" w:cs="Times New Roman"/>
          <w:sz w:val="24"/>
        </w:rPr>
        <w:lastRenderedPageBreak/>
        <w:t>References</w:t>
      </w:r>
    </w:p>
    <w:p w:rsidR="008379D3" w:rsidRPr="006A5D27" w:rsidRDefault="008379D3" w:rsidP="008379D3">
      <w:pPr>
        <w:spacing w:line="480" w:lineRule="auto"/>
        <w:ind w:left="720" w:hanging="720"/>
        <w:jc w:val="both"/>
        <w:rPr>
          <w:rFonts w:ascii="Times New Roman" w:hAnsi="Times New Roman" w:cs="Times New Roman"/>
          <w:sz w:val="24"/>
        </w:rPr>
      </w:pPr>
      <w:r w:rsidRPr="006A5D27">
        <w:rPr>
          <w:rFonts w:ascii="Times New Roman" w:hAnsi="Times New Roman" w:cs="Times New Roman"/>
          <w:sz w:val="24"/>
        </w:rPr>
        <w:t xml:space="preserve">Batista, P. A. (2008). </w:t>
      </w:r>
      <w:r w:rsidRPr="006A5D27">
        <w:rPr>
          <w:rFonts w:ascii="Times New Roman" w:hAnsi="Times New Roman" w:cs="Times New Roman"/>
          <w:i/>
          <w:iCs/>
          <w:sz w:val="24"/>
        </w:rPr>
        <w:t>Civil RICO practice manual</w:t>
      </w:r>
      <w:r w:rsidRPr="006A5D27">
        <w:rPr>
          <w:rFonts w:ascii="Times New Roman" w:hAnsi="Times New Roman" w:cs="Times New Roman"/>
          <w:sz w:val="24"/>
        </w:rPr>
        <w:t>.</w:t>
      </w:r>
    </w:p>
    <w:p w:rsidR="008379D3" w:rsidRPr="006A5D27" w:rsidRDefault="008379D3" w:rsidP="008379D3">
      <w:pPr>
        <w:spacing w:line="480" w:lineRule="auto"/>
        <w:ind w:left="720" w:hanging="720"/>
        <w:jc w:val="both"/>
        <w:rPr>
          <w:rFonts w:ascii="Times New Roman" w:hAnsi="Times New Roman" w:cs="Times New Roman"/>
          <w:sz w:val="24"/>
        </w:rPr>
      </w:pPr>
      <w:r w:rsidRPr="006A5D27">
        <w:rPr>
          <w:rFonts w:ascii="Times New Roman" w:hAnsi="Times New Roman" w:cs="Times New Roman"/>
          <w:sz w:val="24"/>
        </w:rPr>
        <w:t xml:space="preserve">Rakoff, J. S. (2013). </w:t>
      </w:r>
      <w:r w:rsidRPr="006A5D27">
        <w:rPr>
          <w:rFonts w:ascii="Times New Roman" w:hAnsi="Times New Roman" w:cs="Times New Roman"/>
          <w:i/>
          <w:iCs/>
          <w:sz w:val="24"/>
        </w:rPr>
        <w:t>Rico: Civil and criminal law and strategy</w:t>
      </w:r>
      <w:r w:rsidRPr="006A5D27">
        <w:rPr>
          <w:rFonts w:ascii="Times New Roman" w:hAnsi="Times New Roman" w:cs="Times New Roman"/>
          <w:sz w:val="24"/>
        </w:rPr>
        <w:t>. Place of publication not identified: Law Journal Seminars Pr.</w:t>
      </w:r>
    </w:p>
    <w:p w:rsidR="008379D3" w:rsidRPr="006A5D27" w:rsidRDefault="008379D3" w:rsidP="008379D3">
      <w:pPr>
        <w:spacing w:line="480" w:lineRule="auto"/>
        <w:ind w:left="720" w:hanging="720"/>
        <w:jc w:val="both"/>
        <w:rPr>
          <w:rFonts w:ascii="Times New Roman" w:hAnsi="Times New Roman" w:cs="Times New Roman"/>
          <w:sz w:val="24"/>
        </w:rPr>
      </w:pPr>
      <w:r w:rsidRPr="006A5D27">
        <w:rPr>
          <w:rFonts w:ascii="Times New Roman" w:hAnsi="Times New Roman" w:cs="Times New Roman"/>
          <w:sz w:val="24"/>
        </w:rPr>
        <w:t xml:space="preserve">Scheb, J. M., &amp; Scheb, J. M. (2009). </w:t>
      </w:r>
      <w:r w:rsidRPr="006A5D27">
        <w:rPr>
          <w:rFonts w:ascii="Times New Roman" w:hAnsi="Times New Roman" w:cs="Times New Roman"/>
          <w:i/>
          <w:iCs/>
          <w:sz w:val="24"/>
        </w:rPr>
        <w:t>Criminal law</w:t>
      </w:r>
      <w:r w:rsidRPr="006A5D27">
        <w:rPr>
          <w:rFonts w:ascii="Times New Roman" w:hAnsi="Times New Roman" w:cs="Times New Roman"/>
          <w:sz w:val="24"/>
        </w:rPr>
        <w:t>. Belmont, CA: Wadsworth.</w:t>
      </w:r>
    </w:p>
    <w:p w:rsidR="00124BE3" w:rsidRPr="006A5D27" w:rsidRDefault="00B73F44" w:rsidP="006A5D27">
      <w:pPr>
        <w:spacing w:line="480" w:lineRule="auto"/>
        <w:jc w:val="both"/>
        <w:rPr>
          <w:rFonts w:ascii="Times New Roman" w:hAnsi="Times New Roman" w:cs="Times New Roman"/>
          <w:sz w:val="24"/>
        </w:rPr>
      </w:pPr>
      <w:r w:rsidRPr="006A5D27">
        <w:rPr>
          <w:rFonts w:ascii="Times New Roman" w:hAnsi="Times New Roman" w:cs="Times New Roman"/>
          <w:sz w:val="24"/>
        </w:rPr>
        <w:t xml:space="preserve"> </w:t>
      </w:r>
    </w:p>
    <w:sectPr w:rsidR="00124BE3" w:rsidRPr="006A5D27" w:rsidSect="00B0394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5538" w:rsidRDefault="00F45538" w:rsidP="00B03942">
      <w:pPr>
        <w:spacing w:after="0" w:line="240" w:lineRule="auto"/>
      </w:pPr>
      <w:r>
        <w:separator/>
      </w:r>
    </w:p>
  </w:endnote>
  <w:endnote w:type="continuationSeparator" w:id="0">
    <w:p w:rsidR="00F45538" w:rsidRDefault="00F45538" w:rsidP="00B03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5538" w:rsidRDefault="00F45538" w:rsidP="00B03942">
      <w:pPr>
        <w:spacing w:after="0" w:line="240" w:lineRule="auto"/>
      </w:pPr>
      <w:r>
        <w:separator/>
      </w:r>
    </w:p>
  </w:footnote>
  <w:footnote w:type="continuationSeparator" w:id="0">
    <w:p w:rsidR="00F45538" w:rsidRDefault="00F45538" w:rsidP="00B039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B89" w:rsidRDefault="00306B89" w:rsidP="00306B89">
    <w:pPr>
      <w:pStyle w:val="Header"/>
      <w:spacing w:line="480" w:lineRule="auto"/>
      <w:jc w:val="right"/>
    </w:pPr>
    <w:r w:rsidRPr="00306B89">
      <w:rPr>
        <w:rFonts w:ascii="Times New Roman" w:hAnsi="Times New Roman" w:cs="Times New Roman"/>
        <w:sz w:val="24"/>
      </w:rPr>
      <w:t>RACKETEERING INFLUENCED AND CORRUPT ORGANIZATION ACT</w:t>
    </w:r>
    <w:sdt>
      <w:sdtPr>
        <w:rPr>
          <w:rFonts w:ascii="Times New Roman" w:hAnsi="Times New Roman" w:cs="Times New Roman"/>
          <w:sz w:val="24"/>
        </w:rPr>
        <w:id w:val="1694487106"/>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sidRPr="00306B89">
          <w:rPr>
            <w:rFonts w:ascii="Times New Roman" w:hAnsi="Times New Roman" w:cs="Times New Roman"/>
            <w:sz w:val="24"/>
          </w:rPr>
          <w:fldChar w:fldCharType="begin"/>
        </w:r>
        <w:r w:rsidRPr="00306B89">
          <w:rPr>
            <w:rFonts w:ascii="Times New Roman" w:hAnsi="Times New Roman" w:cs="Times New Roman"/>
            <w:sz w:val="24"/>
          </w:rPr>
          <w:instrText xml:space="preserve"> PAGE   \* MERGEFORMAT </w:instrText>
        </w:r>
        <w:r w:rsidRPr="00306B89">
          <w:rPr>
            <w:rFonts w:ascii="Times New Roman" w:hAnsi="Times New Roman" w:cs="Times New Roman"/>
            <w:sz w:val="24"/>
          </w:rPr>
          <w:fldChar w:fldCharType="separate"/>
        </w:r>
        <w:r w:rsidR="00DC2A37">
          <w:rPr>
            <w:rFonts w:ascii="Times New Roman" w:hAnsi="Times New Roman" w:cs="Times New Roman"/>
            <w:noProof/>
            <w:sz w:val="24"/>
          </w:rPr>
          <w:t>2</w:t>
        </w:r>
        <w:r w:rsidRPr="00306B89">
          <w:rPr>
            <w:rFonts w:ascii="Times New Roman" w:hAnsi="Times New Roman" w:cs="Times New Roman"/>
            <w:noProof/>
            <w:sz w:val="24"/>
          </w:rPr>
          <w:fldChar w:fldCharType="end"/>
        </w:r>
      </w:sdtContent>
    </w:sdt>
  </w:p>
  <w:p w:rsidR="00306B89" w:rsidRDefault="00306B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942" w:rsidRPr="00B03942" w:rsidRDefault="00B03942" w:rsidP="00B03942">
    <w:pPr>
      <w:pStyle w:val="Header"/>
      <w:spacing w:line="480" w:lineRule="auto"/>
      <w:jc w:val="right"/>
      <w:rPr>
        <w:rFonts w:ascii="Times New Roman" w:hAnsi="Times New Roman" w:cs="Times New Roman"/>
        <w:sz w:val="24"/>
      </w:rPr>
    </w:pPr>
    <w:r w:rsidRPr="00B03942">
      <w:rPr>
        <w:rFonts w:ascii="Times New Roman" w:hAnsi="Times New Roman" w:cs="Times New Roman"/>
        <w:sz w:val="24"/>
      </w:rPr>
      <w:t>Running Head: RACKETEERING INFLUENCED AND CORRUPT ORGANIZATION ACT</w:t>
    </w:r>
    <w:sdt>
      <w:sdtPr>
        <w:rPr>
          <w:rFonts w:ascii="Times New Roman" w:hAnsi="Times New Roman" w:cs="Times New Roman"/>
          <w:sz w:val="24"/>
        </w:rPr>
        <w:id w:val="-2031487926"/>
        <w:docPartObj>
          <w:docPartGallery w:val="Page Numbers (Top of Page)"/>
          <w:docPartUnique/>
        </w:docPartObj>
      </w:sdtPr>
      <w:sdtEndPr>
        <w:rPr>
          <w:noProof/>
        </w:rPr>
      </w:sdtEndPr>
      <w:sdtContent>
        <w:r>
          <w:rPr>
            <w:rFonts w:ascii="Times New Roman" w:hAnsi="Times New Roman" w:cs="Times New Roman"/>
            <w:sz w:val="24"/>
          </w:rPr>
          <w:tab/>
        </w:r>
        <w:r w:rsidRPr="00B03942">
          <w:rPr>
            <w:rFonts w:ascii="Times New Roman" w:hAnsi="Times New Roman" w:cs="Times New Roman"/>
            <w:sz w:val="24"/>
          </w:rPr>
          <w:fldChar w:fldCharType="begin"/>
        </w:r>
        <w:r w:rsidRPr="00B03942">
          <w:rPr>
            <w:rFonts w:ascii="Times New Roman" w:hAnsi="Times New Roman" w:cs="Times New Roman"/>
            <w:sz w:val="24"/>
          </w:rPr>
          <w:instrText xml:space="preserve"> PAGE   \* MERGEFORMAT </w:instrText>
        </w:r>
        <w:r w:rsidRPr="00B03942">
          <w:rPr>
            <w:rFonts w:ascii="Times New Roman" w:hAnsi="Times New Roman" w:cs="Times New Roman"/>
            <w:sz w:val="24"/>
          </w:rPr>
          <w:fldChar w:fldCharType="separate"/>
        </w:r>
        <w:r w:rsidR="00DC2A37">
          <w:rPr>
            <w:rFonts w:ascii="Times New Roman" w:hAnsi="Times New Roman" w:cs="Times New Roman"/>
            <w:noProof/>
            <w:sz w:val="24"/>
          </w:rPr>
          <w:t>1</w:t>
        </w:r>
        <w:r w:rsidRPr="00B03942">
          <w:rPr>
            <w:rFonts w:ascii="Times New Roman" w:hAnsi="Times New Roman" w:cs="Times New Roman"/>
            <w:noProof/>
            <w:sz w:val="24"/>
          </w:rPr>
          <w:fldChar w:fldCharType="end"/>
        </w:r>
      </w:sdtContent>
    </w:sdt>
  </w:p>
  <w:p w:rsidR="00B03942" w:rsidRDefault="00B039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Y0MzAxMTcxMDY2MbNQ0lEKTi0uzszPAykwrAUA+xZAbCwAAAA="/>
  </w:docVars>
  <w:rsids>
    <w:rsidRoot w:val="002964C1"/>
    <w:rsid w:val="00016523"/>
    <w:rsid w:val="0002406C"/>
    <w:rsid w:val="000250AE"/>
    <w:rsid w:val="000A4B21"/>
    <w:rsid w:val="00110AED"/>
    <w:rsid w:val="00124BE3"/>
    <w:rsid w:val="0016107B"/>
    <w:rsid w:val="001771B2"/>
    <w:rsid w:val="0022146C"/>
    <w:rsid w:val="00281133"/>
    <w:rsid w:val="002964C1"/>
    <w:rsid w:val="002B0EB1"/>
    <w:rsid w:val="002B628A"/>
    <w:rsid w:val="002E5867"/>
    <w:rsid w:val="00306B89"/>
    <w:rsid w:val="003543F8"/>
    <w:rsid w:val="00364F64"/>
    <w:rsid w:val="004602E1"/>
    <w:rsid w:val="004633F0"/>
    <w:rsid w:val="00482990"/>
    <w:rsid w:val="004A1670"/>
    <w:rsid w:val="004C5D05"/>
    <w:rsid w:val="005105B7"/>
    <w:rsid w:val="00511A6F"/>
    <w:rsid w:val="00556957"/>
    <w:rsid w:val="005C0DDA"/>
    <w:rsid w:val="006530C5"/>
    <w:rsid w:val="00667AC9"/>
    <w:rsid w:val="006A2DB6"/>
    <w:rsid w:val="006A5D27"/>
    <w:rsid w:val="006B2175"/>
    <w:rsid w:val="006D58F3"/>
    <w:rsid w:val="006E4155"/>
    <w:rsid w:val="006F341E"/>
    <w:rsid w:val="0070085A"/>
    <w:rsid w:val="0072750B"/>
    <w:rsid w:val="00740543"/>
    <w:rsid w:val="00767D66"/>
    <w:rsid w:val="007D1074"/>
    <w:rsid w:val="007D4230"/>
    <w:rsid w:val="007E17A0"/>
    <w:rsid w:val="007F6B58"/>
    <w:rsid w:val="00820314"/>
    <w:rsid w:val="00831F86"/>
    <w:rsid w:val="008379D3"/>
    <w:rsid w:val="008414E8"/>
    <w:rsid w:val="008551F6"/>
    <w:rsid w:val="0086430F"/>
    <w:rsid w:val="008B5FE9"/>
    <w:rsid w:val="008D265C"/>
    <w:rsid w:val="008F08E6"/>
    <w:rsid w:val="00967F45"/>
    <w:rsid w:val="0097303A"/>
    <w:rsid w:val="009942EE"/>
    <w:rsid w:val="00994CC4"/>
    <w:rsid w:val="009D52E0"/>
    <w:rsid w:val="009D7D58"/>
    <w:rsid w:val="009E7A1E"/>
    <w:rsid w:val="00A02BE7"/>
    <w:rsid w:val="00A177DF"/>
    <w:rsid w:val="00A21BE1"/>
    <w:rsid w:val="00A93AA1"/>
    <w:rsid w:val="00B03942"/>
    <w:rsid w:val="00B14BBF"/>
    <w:rsid w:val="00B73F44"/>
    <w:rsid w:val="00B85F26"/>
    <w:rsid w:val="00BA392D"/>
    <w:rsid w:val="00BA3EB1"/>
    <w:rsid w:val="00BA79CF"/>
    <w:rsid w:val="00C4064A"/>
    <w:rsid w:val="00C547AB"/>
    <w:rsid w:val="00C716AB"/>
    <w:rsid w:val="00CD71DD"/>
    <w:rsid w:val="00CE082E"/>
    <w:rsid w:val="00D11C09"/>
    <w:rsid w:val="00D42FC2"/>
    <w:rsid w:val="00D82434"/>
    <w:rsid w:val="00DB05DA"/>
    <w:rsid w:val="00DC2A37"/>
    <w:rsid w:val="00DC6FA1"/>
    <w:rsid w:val="00E07ABC"/>
    <w:rsid w:val="00E35104"/>
    <w:rsid w:val="00E73C04"/>
    <w:rsid w:val="00E828E5"/>
    <w:rsid w:val="00E86C28"/>
    <w:rsid w:val="00EB57D9"/>
    <w:rsid w:val="00F02CC5"/>
    <w:rsid w:val="00F1395D"/>
    <w:rsid w:val="00F1479E"/>
    <w:rsid w:val="00F45538"/>
    <w:rsid w:val="00F53937"/>
    <w:rsid w:val="00F72B8E"/>
    <w:rsid w:val="00F95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D3C529-3251-4B6C-A7C9-E4FDDCBA2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39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942"/>
  </w:style>
  <w:style w:type="paragraph" w:styleId="Footer">
    <w:name w:val="footer"/>
    <w:basedOn w:val="Normal"/>
    <w:link w:val="FooterChar"/>
    <w:uiPriority w:val="99"/>
    <w:unhideWhenUsed/>
    <w:rsid w:val="00B039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3305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2019-01-28T14:47:00Z</dcterms:created>
  <dcterms:modified xsi:type="dcterms:W3CDTF">2019-01-28T14:47:00Z</dcterms:modified>
</cp:coreProperties>
</file>