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3D3" w:rsidRDefault="005943D3"/>
    <w:p w:rsidR="00FA4021" w:rsidRDefault="00FA4021" w:rsidP="00FA4021">
      <w:pPr>
        <w:tabs>
          <w:tab w:val="left" w:pos="418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FA4021" w:rsidRDefault="00FA4021" w:rsidP="00FA4021">
      <w:pPr>
        <w:spacing w:line="480" w:lineRule="auto"/>
        <w:jc w:val="center"/>
        <w:rPr>
          <w:rFonts w:ascii="Times New Roman" w:hAnsi="Times New Roman" w:cs="Times New Roman"/>
          <w:sz w:val="24"/>
          <w:szCs w:val="24"/>
        </w:rPr>
      </w:pPr>
    </w:p>
    <w:p w:rsidR="00FA4021" w:rsidRDefault="00FA4021" w:rsidP="00FA4021">
      <w:pPr>
        <w:spacing w:line="480" w:lineRule="auto"/>
        <w:jc w:val="center"/>
        <w:rPr>
          <w:rFonts w:ascii="Times New Roman" w:hAnsi="Times New Roman" w:cs="Times New Roman"/>
          <w:sz w:val="24"/>
          <w:szCs w:val="24"/>
        </w:rPr>
      </w:pPr>
    </w:p>
    <w:p w:rsidR="00FA4021" w:rsidRDefault="00FA4021" w:rsidP="00FA4021">
      <w:pPr>
        <w:spacing w:line="480" w:lineRule="auto"/>
        <w:jc w:val="center"/>
        <w:rPr>
          <w:rFonts w:ascii="Times New Roman" w:hAnsi="Times New Roman" w:cs="Times New Roman"/>
          <w:sz w:val="24"/>
          <w:szCs w:val="24"/>
        </w:rPr>
      </w:pPr>
    </w:p>
    <w:p w:rsidR="00FA4021" w:rsidRDefault="00FA4021" w:rsidP="00FA4021">
      <w:pPr>
        <w:spacing w:line="480" w:lineRule="auto"/>
        <w:jc w:val="center"/>
        <w:rPr>
          <w:rFonts w:ascii="Times New Roman" w:hAnsi="Times New Roman" w:cs="Times New Roman"/>
          <w:sz w:val="24"/>
          <w:szCs w:val="24"/>
        </w:rPr>
      </w:pPr>
    </w:p>
    <w:p w:rsidR="00FA4021" w:rsidRDefault="00FA4021" w:rsidP="00FA4021">
      <w:pPr>
        <w:spacing w:line="480" w:lineRule="auto"/>
        <w:jc w:val="center"/>
        <w:rPr>
          <w:rFonts w:ascii="Times New Roman" w:hAnsi="Times New Roman" w:cs="Times New Roman"/>
          <w:sz w:val="24"/>
          <w:szCs w:val="24"/>
        </w:rPr>
      </w:pPr>
    </w:p>
    <w:p w:rsidR="00FA4021" w:rsidRDefault="00FA4021" w:rsidP="00FA4021">
      <w:pPr>
        <w:spacing w:line="480" w:lineRule="auto"/>
        <w:jc w:val="center"/>
        <w:rPr>
          <w:rFonts w:ascii="Times New Roman" w:hAnsi="Times New Roman" w:cs="Times New Roman"/>
          <w:sz w:val="24"/>
          <w:szCs w:val="24"/>
        </w:rPr>
      </w:pPr>
    </w:p>
    <w:p w:rsidR="00FA4021" w:rsidRDefault="00FA4021" w:rsidP="00FA4021">
      <w:pPr>
        <w:spacing w:line="480" w:lineRule="auto"/>
        <w:jc w:val="center"/>
        <w:rPr>
          <w:rFonts w:ascii="Times New Roman" w:hAnsi="Times New Roman" w:cs="Times New Roman"/>
          <w:sz w:val="24"/>
          <w:szCs w:val="24"/>
        </w:rPr>
      </w:pPr>
      <w:r>
        <w:rPr>
          <w:rFonts w:ascii="Times New Roman" w:hAnsi="Times New Roman" w:cs="Times New Roman"/>
          <w:sz w:val="24"/>
          <w:szCs w:val="24"/>
        </w:rPr>
        <w:t>Current Medical Issue of Health Insurance Coverage and Services</w:t>
      </w:r>
    </w:p>
    <w:p w:rsidR="00FA4021" w:rsidRDefault="00FA4021" w:rsidP="00FA402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A4021" w:rsidRDefault="00FA4021" w:rsidP="00FA402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A4021" w:rsidRDefault="00FA4021" w:rsidP="00FA4021">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FA4021" w:rsidRDefault="00FA4021" w:rsidP="00FA4021">
      <w:pPr>
        <w:spacing w:line="480" w:lineRule="auto"/>
        <w:jc w:val="center"/>
        <w:rPr>
          <w:rFonts w:ascii="Times New Roman" w:hAnsi="Times New Roman" w:cs="Times New Roman"/>
          <w:sz w:val="24"/>
          <w:szCs w:val="24"/>
        </w:rPr>
      </w:pPr>
    </w:p>
    <w:p w:rsidR="00FA4021" w:rsidRDefault="00FA4021" w:rsidP="00FA4021">
      <w:pPr>
        <w:spacing w:line="480" w:lineRule="auto"/>
      </w:pPr>
    </w:p>
    <w:p w:rsidR="00FA4021" w:rsidRDefault="00FA4021" w:rsidP="00FA4021">
      <w:pPr>
        <w:spacing w:line="480" w:lineRule="auto"/>
      </w:pPr>
    </w:p>
    <w:p w:rsidR="00FA4021" w:rsidRDefault="00FA4021" w:rsidP="00FA4021">
      <w:pPr>
        <w:spacing w:line="480" w:lineRule="auto"/>
      </w:pPr>
    </w:p>
    <w:p w:rsidR="00FA4021" w:rsidRDefault="00FA4021" w:rsidP="00FA4021">
      <w:pPr>
        <w:spacing w:line="480" w:lineRule="auto"/>
      </w:pPr>
    </w:p>
    <w:p w:rsidR="00FA4021" w:rsidRDefault="00FA4021" w:rsidP="00FA4021">
      <w:pPr>
        <w:spacing w:line="480" w:lineRule="auto"/>
      </w:pPr>
    </w:p>
    <w:p w:rsidR="00FA4021" w:rsidRDefault="00FA4021" w:rsidP="00FA4021">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Current Medical Issue of Health Insurance Coverage and Services</w:t>
      </w:r>
    </w:p>
    <w:p w:rsidR="00FA4021" w:rsidRDefault="00FA4021" w:rsidP="00FA40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Each and every individual has the right to obtain and access quality healthcare. Comprehensive, quality healthcare is essential in promoting and sustaining health so as to prevent and manage diseases and reduce unnecessary disability and premature death in order to achieve health equity for all people. However, despite the countless advancement popping up in healthcare including advanced technology, abundance in a healthcare organization, standard clinics, and hospitals urgent care, lots of people still lack the capability to receive quality healthcare. Globally, this has become a major concern throughout to all individuals. The paper, therefore, explores health insurance coverage and services as a current medical ethical issue of individuals in access to health care. </w:t>
      </w:r>
    </w:p>
    <w:p w:rsidR="00FA4021" w:rsidRDefault="00FA4021" w:rsidP="00FA4021">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Technical Aspect of Health Insurance Coverage and Services</w:t>
      </w:r>
    </w:p>
    <w:p w:rsidR="00FA4021" w:rsidRDefault="00FA4021" w:rsidP="00FA40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Health insurance is an insurance type of coverage that helps to pay for expenses of both medical and surgical care incurred by the insured. Health insurance can compensate the insured for incurred expenses from diseases or injury or pay directly the care provided. Often, it is included in the benefit packages of the employer as a way of enticing quality workers. The health insurance premiums cost is usually deductible to the payer, and profits received are always free from tax (Niemann, &amp; Rapp, 2016). According to Affordable Care Act, it prohibits insurance organization from denying coverage to patients especially those with pre-existing conditions and permits kids to remain on the insurance plans of the parents till they reach the age of 26. Due to very low income of some individuals, the act has also expanded to Medicaid which is a program of the government that gives medical care to people that can't afford it. In addition, the marketplace of Federal Healthcare is aimed to assist people to shop for quality insurance </w:t>
      </w:r>
      <w:r>
        <w:rPr>
          <w:rFonts w:ascii="Times New Roman" w:hAnsi="Times New Roman" w:cs="Times New Roman"/>
          <w:sz w:val="24"/>
          <w:szCs w:val="24"/>
        </w:rPr>
        <w:lastRenderedPageBreak/>
        <w:t xml:space="preserve">coverage at an affordable rate. Through this, individuals with low-income may qualify for subsidies thus assisting them in bringing down costs whenever they sign up for insurance through the marketplace. </w:t>
      </w:r>
    </w:p>
    <w:p w:rsidR="00FA4021" w:rsidRDefault="00FA4021" w:rsidP="00FA4021">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Public Policy Debates on the issue of Health Insurance and Services</w:t>
      </w:r>
    </w:p>
    <w:p w:rsidR="00FA4021" w:rsidRDefault="00FA4021" w:rsidP="00FA40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Health insurance coverage and services are the basis of a comprehensive benefits package for all people. Recently, there has been a rise in the healthcare costs which has been a major plague too many nations worldwide. A research shows that health care has consumed an ever significant contribute of our economic possessions from a 6% of gross national products in 2011 to 14% in 2016 (Sommers, Gawande, &amp;Baicker, 2017). This is due to the swift rise in the medical expenditure and costs which is mounting at a faster rate. Much of this is as a result of intensity increase of services given to patient some being neither necessary nor effective. Due to this, health insurance coverage has filled the gap between the rise of the cost of medical care and the patients. It has enabled patients to gain entry into the health care systems and access location where needed services of health care are provided for the improvement of their health. </w:t>
      </w:r>
    </w:p>
    <w:p w:rsidR="00FA4021" w:rsidRDefault="00FA4021" w:rsidP="00FA40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 health insurance coverage, hospital expenses are quickly getting racked up. For instance, if something unexpected happens to someone, the individual health insurance is helping to prevent one from staggering from the expenses of a medical emergency. Also, it is a major benefit for both inpatient and outpatient care in providing a broad range of healthcare services. As a result, it saves an individual's money from the daily routine visit of a doctor, drug coverage prescription, preventive care and other medical services. This is because they will naturally come with prices such as a monthly premium, an annual deductible, and copayments. Therefore, health insurance coverage is a major benefit to big populations in big expenses of the healthcare. </w:t>
      </w:r>
    </w:p>
    <w:p w:rsidR="00FA4021" w:rsidRDefault="00FA4021" w:rsidP="00FA402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Health insurance coverage promotes well-being and self-reported health by improving the health perception of a patient. A study showed that insurance coverage increases the likelihood of the patient reporting excellent health performance by 25% in both their physical and mental health. Various analyses have found self-reported health improving after expansion of the insurance coverage both in national trends and in Medicaid expansion surveys. In addition, mortality rates have reduced significantly due to the presence of insurance coverage that reduces saves ten thousands lives of people each and every year. Subsequent observational reports concluded that lack of coverage is a strong independent risk factor for deaths (Bittoni, Wexler, Spees, Clinton, &amp; Taylor, 2015). Often, mortality is a composite outcome of many situations and factors such as hypertension, elevated glycated levels of hemoglobin among many others. Therefore, with health insurance coverage, increased rate of mortality is reduced bringing a benefit to not only the concerned individuals but also to the whole society and healthcare institutions. </w:t>
      </w:r>
    </w:p>
    <w:p w:rsidR="00FA4021" w:rsidRDefault="00FA4021" w:rsidP="00FA40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though health insurance coverage and services comes with many benefits, there are still significant challenges that come along with it. Recently, the scope and cost of healthcare coverage and services have rapidly changed, adjusting the manner in which healthcare was being managed previously. To many, health insurance coverage is becoming unaffordable since higher costs of medical care signify higher premiums. As care prices escalated, prices of health </w:t>
      </w:r>
      <w:r w:rsidR="00BE6870">
        <w:rPr>
          <w:rFonts w:ascii="Times New Roman" w:hAnsi="Times New Roman" w:cs="Times New Roman"/>
          <w:sz w:val="24"/>
          <w:szCs w:val="24"/>
        </w:rPr>
        <w:t>advantage went</w:t>
      </w:r>
      <w:r>
        <w:rPr>
          <w:rFonts w:ascii="Times New Roman" w:hAnsi="Times New Roman" w:cs="Times New Roman"/>
          <w:sz w:val="24"/>
          <w:szCs w:val="24"/>
        </w:rPr>
        <w:t xml:space="preserve"> up accordingly. Annually, people are being hit with a substantial percentage increase of double-digit in the health benefits costs increasing up to 49% inflation-adjusted dollars (Brown, 2012). Increasing prices is making it difficult for small businesses and low-incoming earning individuals to purchase the insurance. Throughout the country, the market for health insurance for undersized groups and the minority is drying up. Experience rating is one of </w:t>
      </w:r>
      <w:r>
        <w:rPr>
          <w:rFonts w:ascii="Times New Roman" w:hAnsi="Times New Roman" w:cs="Times New Roman"/>
          <w:sz w:val="24"/>
          <w:szCs w:val="24"/>
        </w:rPr>
        <w:lastRenderedPageBreak/>
        <w:t xml:space="preserve">the prime factors that are contributing to the </w:t>
      </w:r>
      <w:r w:rsidR="00BE6870">
        <w:rPr>
          <w:rFonts w:ascii="Times New Roman" w:hAnsi="Times New Roman" w:cs="Times New Roman"/>
          <w:sz w:val="24"/>
          <w:szCs w:val="24"/>
        </w:rPr>
        <w:t>elevated price</w:t>
      </w:r>
      <w:r>
        <w:rPr>
          <w:rFonts w:ascii="Times New Roman" w:hAnsi="Times New Roman" w:cs="Times New Roman"/>
          <w:sz w:val="24"/>
          <w:szCs w:val="24"/>
        </w:rPr>
        <w:t xml:space="preserve"> of insurance for individuals thus isolating smaller risk groups and exposing them to increasing rates. As a result, it has affected a large population to not take part in health insurance coverage due to rising cost of healthcare. </w:t>
      </w:r>
    </w:p>
    <w:p w:rsidR="00FA4021" w:rsidRDefault="00FA4021" w:rsidP="00FA40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Introduction of drastically increasing enrollment of insurance plans in managed healthcare has challenged the health insurance coverage. One way that has brought this is innovation and implementation of new medical technologies which is affecting cost of healthcare. Prominent researchers and economic psychoanalyst have realized that there is a unique and direct correlation between advancing medical technologies and the increasing costs of healthcare (Cohen, &amp; Martinez, 2014). Majorly, the medical invention has been proven to be a significant determinant of cost growth in healthcare. Therefore, it has appeared that health insurance plans of managed healthcare which endeavor to reduce costs of healthcare and extremely expensive new medical inventions and procedures are at cross purposes pulling against each other in very diverse directions and thus becoming a significant challenge for healthcare team to handle and manage. </w:t>
      </w:r>
    </w:p>
    <w:p w:rsidR="00FA4021" w:rsidRDefault="00FA4021" w:rsidP="00FA40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Medical coverage and services cannot benefit all people with health insurance. This is because it may not be enough to cover the tests prices, surgeries, and procedures that require being carried out. Consequently, it may leave the individual to pay high bills for medical services and cause some to not acquire the care they need. This can cause exacerbation of diseases or even mortality that can cost the individual more money, the family of the individual, taxpayers as well as the government (Morrisey, 2014). In addition, there is a pre-existing exclusion that comes with health insurance coverage and services. When individuals are enrolling in new group plan of health insurance, they may e questioned if they are currently in pre-existing situations. As a result, patients with pre-existing illness may be forced to undergo a waiting period that is long. </w:t>
      </w:r>
      <w:r>
        <w:rPr>
          <w:rFonts w:ascii="Times New Roman" w:hAnsi="Times New Roman" w:cs="Times New Roman"/>
          <w:sz w:val="24"/>
          <w:szCs w:val="24"/>
        </w:rPr>
        <w:lastRenderedPageBreak/>
        <w:t xml:space="preserve">If a case has occurred where the patient contradicts, the insurance company may refuse to pay for the charges and this may affect the patient especially those with critical conditions. </w:t>
      </w:r>
    </w:p>
    <w:p w:rsidR="00FA4021" w:rsidRDefault="00FA4021" w:rsidP="00FA4021">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Personal Opinion</w:t>
      </w:r>
    </w:p>
    <w:p w:rsidR="00FA4021" w:rsidRDefault="00FA4021" w:rsidP="00FA40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Health insurance coverage comes with various distinct challenges that are becoming a difficult task for the individuals and the government to handle. Inadequate coverage is making it difficult for individuals to gain entry into the healthcare systems thus burdening them with large medical bills. The high cost of health insurance is making it unaffordable to lots of people all over the world. The minority and the less fortunate people are becoming unlucky due to escalated cost care making it difficult for them to survive in the changing world of healthcare insurance coverage. However, I am positive about the healthcare insurance coverage and services. I believe in equality and fairness of equal treatment of people in healthcare since through insurance coverage, patients are able to obtain and access equal and proper treatment irrespective of class and status. Both inpatient and outpatient care are provided in the insurance coverage thus giving all patients a right to equal access to health care. Even though health insurance coverage and insurance are faced with many challenges of people accessing the health care, I believe its benefits outstands all the challenges. </w:t>
      </w:r>
    </w:p>
    <w:p w:rsidR="00FA4021" w:rsidRDefault="00FA4021" w:rsidP="00FA4021">
      <w:pPr>
        <w:spacing w:line="480" w:lineRule="auto"/>
        <w:jc w:val="center"/>
        <w:rPr>
          <w:rFonts w:ascii="Times New Roman" w:hAnsi="Times New Roman" w:cs="Times New Roman"/>
          <w:b/>
          <w:sz w:val="24"/>
          <w:szCs w:val="24"/>
        </w:rPr>
      </w:pPr>
    </w:p>
    <w:p w:rsidR="00FA4021" w:rsidRDefault="00FA4021" w:rsidP="00FA4021">
      <w:pPr>
        <w:spacing w:line="480" w:lineRule="auto"/>
        <w:jc w:val="center"/>
        <w:rPr>
          <w:rFonts w:ascii="Times New Roman" w:hAnsi="Times New Roman" w:cs="Times New Roman"/>
          <w:b/>
          <w:sz w:val="24"/>
          <w:szCs w:val="24"/>
        </w:rPr>
      </w:pPr>
    </w:p>
    <w:p w:rsidR="00FA4021" w:rsidRDefault="00FA4021" w:rsidP="00FA4021">
      <w:pPr>
        <w:spacing w:line="480" w:lineRule="auto"/>
        <w:jc w:val="center"/>
        <w:rPr>
          <w:rFonts w:ascii="Times New Roman" w:hAnsi="Times New Roman" w:cs="Times New Roman"/>
          <w:b/>
          <w:sz w:val="24"/>
          <w:szCs w:val="24"/>
        </w:rPr>
      </w:pPr>
    </w:p>
    <w:p w:rsidR="00FA4021" w:rsidRDefault="00FA4021" w:rsidP="00FA4021">
      <w:pPr>
        <w:spacing w:line="480" w:lineRule="auto"/>
        <w:jc w:val="center"/>
        <w:rPr>
          <w:rFonts w:ascii="Times New Roman" w:hAnsi="Times New Roman" w:cs="Times New Roman"/>
          <w:b/>
          <w:sz w:val="24"/>
          <w:szCs w:val="24"/>
        </w:rPr>
      </w:pPr>
    </w:p>
    <w:p w:rsidR="00FA4021" w:rsidRDefault="00FA4021" w:rsidP="00FA4021">
      <w:pPr>
        <w:spacing w:line="480" w:lineRule="auto"/>
        <w:jc w:val="center"/>
        <w:rPr>
          <w:rFonts w:ascii="Times New Roman" w:hAnsi="Times New Roman" w:cs="Times New Roman"/>
          <w:b/>
          <w:sz w:val="24"/>
          <w:szCs w:val="24"/>
        </w:rPr>
      </w:pPr>
    </w:p>
    <w:p w:rsidR="00FA4021" w:rsidRDefault="00FA4021" w:rsidP="00FA402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w:t>
      </w:r>
      <w:bookmarkStart w:id="0" w:name="_GoBack"/>
      <w:bookmarkEnd w:id="0"/>
      <w:r>
        <w:rPr>
          <w:rFonts w:ascii="Times New Roman" w:hAnsi="Times New Roman" w:cs="Times New Roman"/>
          <w:sz w:val="24"/>
          <w:szCs w:val="24"/>
        </w:rPr>
        <w:t>rences</w:t>
      </w:r>
    </w:p>
    <w:p w:rsidR="00FA4021" w:rsidRDefault="00FA4021" w:rsidP="00FA402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Bittoni, M. A., Wexler, R., Spees, C. K., Clinton, S. K., &amp; Taylor, C. A. (2015). Lack of private health insurance is associated with higher mortality from cancer and other chronic diseases, poor diet quality, and inflammatory biomarkers in the United States. Preventive medicine, 81, 420-426.</w:t>
      </w:r>
    </w:p>
    <w:p w:rsidR="00FA4021" w:rsidRDefault="00FA4021" w:rsidP="00FA402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Brown, E. R. (2012). Problems of health insurance coverage and health care in the United States: public and private solution strategies. Cadernos de SaúdePública, 8(3), 270-286.</w:t>
      </w:r>
    </w:p>
    <w:p w:rsidR="00FA4021" w:rsidRDefault="00FA4021" w:rsidP="00FA402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Cohen, R. A., &amp; Martinez, M. E. (2014). Health insurance coverage: early release of estimates from the National Health Interview Survey, January–March 2014. National Center for Health Statistics, Centers for Disease Control and Prevention.</w:t>
      </w:r>
    </w:p>
    <w:p w:rsidR="00FA4021" w:rsidRDefault="00FA4021" w:rsidP="00FA402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Niemann, A., &amp; Rapp, V. (2016, July). PRIVATE HEALTH DATA DISCLOSURE–A REPEATED SCENARIO DESIGN TO INVESTIGATE THE WILLINGNESS TO PROVIDE DATA ACCESS TO INSURANCE COMPANIES. In 2016 Global Marketing Conference at Hong Kong (pp. 97-98).</w:t>
      </w:r>
    </w:p>
    <w:p w:rsidR="00FA4021" w:rsidRDefault="00FA4021" w:rsidP="00FA402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Morrisey, M. A. (2014). Health insurance. Health Administration Press.</w:t>
      </w:r>
    </w:p>
    <w:p w:rsidR="00FA4021" w:rsidRDefault="00FA4021" w:rsidP="00FA402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Sommers, B. D., Gawande, A. A., &amp;Baicker, K. (2017). Health insurance coverage and health—what the recent evidence tells us.  </w:t>
      </w:r>
    </w:p>
    <w:p w:rsidR="00FA4021" w:rsidRDefault="00FA4021"/>
    <w:sectPr w:rsidR="00FA4021" w:rsidSect="00FA402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7229" w:rsidRDefault="00627229" w:rsidP="00FA4021">
      <w:pPr>
        <w:spacing w:after="0" w:line="240" w:lineRule="auto"/>
      </w:pPr>
      <w:r>
        <w:separator/>
      </w:r>
    </w:p>
  </w:endnote>
  <w:endnote w:type="continuationSeparator" w:id="1">
    <w:p w:rsidR="00627229" w:rsidRDefault="00627229" w:rsidP="00FA40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7229" w:rsidRDefault="00627229" w:rsidP="00FA4021">
      <w:pPr>
        <w:spacing w:after="0" w:line="240" w:lineRule="auto"/>
      </w:pPr>
      <w:r>
        <w:separator/>
      </w:r>
    </w:p>
  </w:footnote>
  <w:footnote w:type="continuationSeparator" w:id="1">
    <w:p w:rsidR="00627229" w:rsidRDefault="00627229" w:rsidP="00FA40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74245970"/>
      <w:docPartObj>
        <w:docPartGallery w:val="Page Numbers (Top of Page)"/>
        <w:docPartUnique/>
      </w:docPartObj>
    </w:sdtPr>
    <w:sdtContent>
      <w:p w:rsidR="00FA4021" w:rsidRPr="00FA4021" w:rsidRDefault="00FA4021">
        <w:pPr>
          <w:pStyle w:val="Header"/>
          <w:rPr>
            <w:rFonts w:ascii="Times New Roman" w:hAnsi="Times New Roman" w:cs="Times New Roman"/>
            <w:sz w:val="24"/>
            <w:szCs w:val="24"/>
          </w:rPr>
        </w:pPr>
        <w:r w:rsidRPr="00FA4021">
          <w:rPr>
            <w:rFonts w:ascii="Times New Roman" w:hAnsi="Times New Roman" w:cs="Times New Roman"/>
            <w:sz w:val="24"/>
            <w:szCs w:val="24"/>
          </w:rPr>
          <w:t>FINAL PAPER</w:t>
        </w:r>
        <w:r w:rsidRPr="00FA4021">
          <w:rPr>
            <w:rFonts w:ascii="Times New Roman" w:hAnsi="Times New Roman" w:cs="Times New Roman"/>
            <w:sz w:val="24"/>
            <w:szCs w:val="24"/>
          </w:rPr>
          <w:tab/>
        </w:r>
        <w:r w:rsidRPr="00FA4021">
          <w:rPr>
            <w:rFonts w:ascii="Times New Roman" w:hAnsi="Times New Roman" w:cs="Times New Roman"/>
            <w:sz w:val="24"/>
            <w:szCs w:val="24"/>
          </w:rPr>
          <w:tab/>
        </w:r>
        <w:r w:rsidRPr="00FA4021">
          <w:rPr>
            <w:rFonts w:ascii="Times New Roman" w:hAnsi="Times New Roman" w:cs="Times New Roman"/>
            <w:sz w:val="24"/>
            <w:szCs w:val="24"/>
          </w:rPr>
          <w:fldChar w:fldCharType="begin"/>
        </w:r>
        <w:r w:rsidRPr="00FA4021">
          <w:rPr>
            <w:rFonts w:ascii="Times New Roman" w:hAnsi="Times New Roman" w:cs="Times New Roman"/>
            <w:sz w:val="24"/>
            <w:szCs w:val="24"/>
          </w:rPr>
          <w:instrText xml:space="preserve"> PAGE   \* MERGEFORMAT </w:instrText>
        </w:r>
        <w:r w:rsidRPr="00FA4021">
          <w:rPr>
            <w:rFonts w:ascii="Times New Roman" w:hAnsi="Times New Roman" w:cs="Times New Roman"/>
            <w:sz w:val="24"/>
            <w:szCs w:val="24"/>
          </w:rPr>
          <w:fldChar w:fldCharType="separate"/>
        </w:r>
        <w:r w:rsidR="00BE6870">
          <w:rPr>
            <w:rFonts w:ascii="Times New Roman" w:hAnsi="Times New Roman" w:cs="Times New Roman"/>
            <w:noProof/>
            <w:sz w:val="24"/>
            <w:szCs w:val="24"/>
          </w:rPr>
          <w:t>2</w:t>
        </w:r>
        <w:r w:rsidRPr="00FA4021">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021" w:rsidRPr="00FA4021" w:rsidRDefault="00FA4021" w:rsidP="00FA4021">
    <w:pPr>
      <w:pStyle w:val="Header"/>
      <w:jc w:val="right"/>
      <w:rPr>
        <w:rFonts w:ascii="Times New Roman" w:hAnsi="Times New Roman" w:cs="Times New Roman"/>
        <w:sz w:val="24"/>
        <w:szCs w:val="24"/>
      </w:rPr>
    </w:pPr>
    <w:r w:rsidRPr="00FA4021">
      <w:rPr>
        <w:rFonts w:ascii="Times New Roman" w:hAnsi="Times New Roman" w:cs="Times New Roman"/>
        <w:sz w:val="24"/>
        <w:szCs w:val="24"/>
      </w:rPr>
      <w:t xml:space="preserve">Running head: FINAL PAPER </w:t>
    </w:r>
    <w:r w:rsidRPr="00FA4021">
      <w:rPr>
        <w:rFonts w:ascii="Times New Roman" w:hAnsi="Times New Roman" w:cs="Times New Roman"/>
        <w:sz w:val="24"/>
        <w:szCs w:val="24"/>
      </w:rPr>
      <w:tab/>
    </w:r>
    <w:r w:rsidRPr="00FA4021">
      <w:rPr>
        <w:rFonts w:ascii="Times New Roman" w:hAnsi="Times New Roman" w:cs="Times New Roman"/>
        <w:sz w:val="24"/>
        <w:szCs w:val="24"/>
      </w:rPr>
      <w:tab/>
    </w:r>
    <w:sdt>
      <w:sdtPr>
        <w:rPr>
          <w:rFonts w:ascii="Times New Roman" w:hAnsi="Times New Roman" w:cs="Times New Roman"/>
          <w:sz w:val="24"/>
          <w:szCs w:val="24"/>
        </w:rPr>
        <w:id w:val="274245938"/>
        <w:docPartObj>
          <w:docPartGallery w:val="Page Numbers (Top of Page)"/>
          <w:docPartUnique/>
        </w:docPartObj>
      </w:sdtPr>
      <w:sdtContent>
        <w:r w:rsidRPr="00FA4021">
          <w:rPr>
            <w:rFonts w:ascii="Times New Roman" w:hAnsi="Times New Roman" w:cs="Times New Roman"/>
            <w:sz w:val="24"/>
            <w:szCs w:val="24"/>
          </w:rPr>
          <w:fldChar w:fldCharType="begin"/>
        </w:r>
        <w:r w:rsidRPr="00FA4021">
          <w:rPr>
            <w:rFonts w:ascii="Times New Roman" w:hAnsi="Times New Roman" w:cs="Times New Roman"/>
            <w:sz w:val="24"/>
            <w:szCs w:val="24"/>
          </w:rPr>
          <w:instrText xml:space="preserve"> PAGE   \* MERGEFORMAT </w:instrText>
        </w:r>
        <w:r w:rsidRPr="00FA4021">
          <w:rPr>
            <w:rFonts w:ascii="Times New Roman" w:hAnsi="Times New Roman" w:cs="Times New Roman"/>
            <w:sz w:val="24"/>
            <w:szCs w:val="24"/>
          </w:rPr>
          <w:fldChar w:fldCharType="separate"/>
        </w:r>
        <w:r w:rsidR="00BE6870">
          <w:rPr>
            <w:rFonts w:ascii="Times New Roman" w:hAnsi="Times New Roman" w:cs="Times New Roman"/>
            <w:noProof/>
            <w:sz w:val="24"/>
            <w:szCs w:val="24"/>
          </w:rPr>
          <w:t>1</w:t>
        </w:r>
        <w:r w:rsidRPr="00FA4021">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A4021"/>
    <w:rsid w:val="005943D3"/>
    <w:rsid w:val="00627229"/>
    <w:rsid w:val="00BE6870"/>
    <w:rsid w:val="00FA40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0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40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021"/>
  </w:style>
  <w:style w:type="paragraph" w:styleId="Footer">
    <w:name w:val="footer"/>
    <w:basedOn w:val="Normal"/>
    <w:link w:val="FooterChar"/>
    <w:uiPriority w:val="99"/>
    <w:semiHidden/>
    <w:unhideWhenUsed/>
    <w:rsid w:val="00FA402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A4021"/>
  </w:style>
</w:styles>
</file>

<file path=word/webSettings.xml><?xml version="1.0" encoding="utf-8"?>
<w:webSettings xmlns:r="http://schemas.openxmlformats.org/officeDocument/2006/relationships" xmlns:w="http://schemas.openxmlformats.org/wordprocessingml/2006/main">
  <w:divs>
    <w:div w:id="900561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1604</Words>
  <Characters>9146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2017-11-07T20:04:00Z</dcterms:created>
  <dcterms:modified xsi:type="dcterms:W3CDTF">2017-11-07T20:42:00Z</dcterms:modified>
</cp:coreProperties>
</file>