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ED" w:rsidRDefault="009859ED" w:rsidP="00D85815">
      <w:pPr>
        <w:pStyle w:val="ListParagraph"/>
        <w:numPr>
          <w:ilvl w:val="0"/>
          <w:numId w:val="1"/>
        </w:numPr>
      </w:pPr>
      <w:r>
        <w:t>The fundamental la</w:t>
      </w:r>
      <w:r>
        <w:t xml:space="preserve">w of radioactive decay is dependent </w:t>
      </w:r>
      <w:r>
        <w:t>on the fact that the decay is a purely statistical proc</w:t>
      </w:r>
      <w:r>
        <w:t xml:space="preserve">ess. The disintegration </w:t>
      </w:r>
      <w:r>
        <w:t>probability is a fundamental property of an atomic nucleus and remains equal in time</w:t>
      </w:r>
      <w:r>
        <w:t>.</w:t>
      </w:r>
    </w:p>
    <w:p w:rsidR="009859ED" w:rsidRDefault="009859ED" w:rsidP="009859ED">
      <w:r w:rsidRPr="009859ED">
        <w:rPr>
          <w:i/>
        </w:rPr>
        <w:t>Mathematical expression of this law</w:t>
      </w:r>
      <w:r w:rsidRPr="009859ED">
        <w:rPr>
          <w:i/>
          <w:lang w:val="en-US"/>
        </w:rPr>
        <w:t>:</w:t>
      </w:r>
      <w:r w:rsidRPr="009859ED">
        <w:rPr>
          <w:i/>
        </w:rPr>
        <w:t xml:space="preserve"> </w:t>
      </w:r>
    </w:p>
    <w:p w:rsidR="009859ED" w:rsidRDefault="009859ED" w:rsidP="009859ED">
      <w:pPr>
        <w:rPr>
          <w:lang w:val="en-US"/>
        </w:rPr>
      </w:pPr>
      <w:r>
        <w:rPr>
          <w:lang w:val="en-US"/>
        </w:rPr>
        <w:t>Letting the original number of particles be N,</w:t>
      </w:r>
    </w:p>
    <w:p w:rsidR="009859ED" w:rsidRDefault="009859ED" w:rsidP="009859ED">
      <w:r>
        <w:rPr>
          <w:lang w:val="en-US"/>
        </w:rPr>
        <w:t xml:space="preserve">  </w:t>
      </w:r>
      <w:proofErr w:type="spellStart"/>
      <w:r>
        <w:rPr>
          <w:lang w:val="en-US"/>
        </w:rPr>
        <w:t>d</w:t>
      </w:r>
      <w:r w:rsidR="00AE7E73">
        <w:rPr>
          <w:lang w:val="en-US"/>
        </w:rPr>
        <w:t>N</w:t>
      </w:r>
      <w:proofErr w:type="spellEnd"/>
      <w:r>
        <w:rPr>
          <w:lang w:val="en-US"/>
        </w:rPr>
        <w:t xml:space="preserve">= </w:t>
      </w:r>
      <m:oMath>
        <m:r>
          <w:rPr>
            <w:rFonts w:ascii="Cambria Math" w:hAnsi="Cambria Math"/>
            <w:lang w:val="en-US"/>
          </w:rPr>
          <m:t>c</m:t>
        </m:r>
      </m:oMath>
      <w:r>
        <w:rPr>
          <w:rFonts w:eastAsiaTheme="minorEastAsia"/>
          <w:lang w:val="en-US"/>
        </w:rPr>
        <w:t xml:space="preserve">.dt </w:t>
      </w:r>
      <w:r w:rsidR="00D74A25">
        <w:rPr>
          <w:rFonts w:eastAsiaTheme="minorEastAsia"/>
          <w:lang w:val="en-US"/>
        </w:rPr>
        <w:t>---(</w:t>
      </w:r>
      <w:proofErr w:type="spellStart"/>
      <w:r>
        <w:rPr>
          <w:rFonts w:eastAsiaTheme="minorEastAsia"/>
          <w:lang w:val="en-US"/>
        </w:rPr>
        <w:t>i</w:t>
      </w:r>
      <w:proofErr w:type="spellEnd"/>
      <w:r>
        <w:rPr>
          <w:rFonts w:eastAsiaTheme="minorEastAsia"/>
          <w:lang w:val="en-US"/>
        </w:rPr>
        <w:t xml:space="preserve">)and  </w:t>
      </w:r>
      <m:oMath>
        <m:r>
          <w:rPr>
            <w:rFonts w:ascii="Cambria Math" w:eastAsiaTheme="minorEastAsia" w:hAnsi="Cambria Math"/>
            <w:lang w:val="en-US"/>
          </w:rPr>
          <m:t>λ=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(-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dN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dt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>)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N</m:t>
            </m:r>
          </m:den>
        </m:f>
      </m:oMath>
      <w:r w:rsidR="00AE7E73">
        <w:rPr>
          <w:rFonts w:eastAsiaTheme="minorEastAsia"/>
          <w:lang w:val="en-US"/>
        </w:rPr>
        <w:t xml:space="preserve"> ----(ii)</w:t>
      </w:r>
      <w:r>
        <w:rPr>
          <w:rFonts w:eastAsiaTheme="minorEastAsia"/>
          <w:lang w:val="en-US"/>
        </w:rPr>
        <w:t xml:space="preserve"> where </w:t>
      </w:r>
      <m:oMath>
        <m:r>
          <w:rPr>
            <w:rFonts w:ascii="Cambria Math" w:eastAsiaTheme="minorEastAsia" w:hAnsi="Cambria Math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dN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dt</m:t>
            </m:r>
          </m:den>
        </m:f>
      </m:oMath>
      <w:r>
        <w:rPr>
          <w:rFonts w:eastAsiaTheme="minorEastAsia"/>
          <w:lang w:val="en-US"/>
        </w:rPr>
        <w:t xml:space="preserve"> </w:t>
      </w:r>
      <w:r w:rsidR="00AE7E73">
        <w:rPr>
          <w:rFonts w:eastAsiaTheme="minorEastAsia"/>
          <w:lang w:val="en-US"/>
        </w:rPr>
        <w:t xml:space="preserve"> denotes </w:t>
      </w:r>
      <w:r w:rsidR="00AE7E73">
        <w:t xml:space="preserve">the negative change of </w:t>
      </w:r>
      <w:r w:rsidR="00AE7E73">
        <w:rPr>
          <w:lang w:val="en-US"/>
        </w:rPr>
        <w:t>N</w:t>
      </w:r>
      <w:r w:rsidR="00AE7E73">
        <w:t xml:space="preserve"> per unit of time and  </w:t>
      </w:r>
      <m:oMath>
        <m:r>
          <w:rPr>
            <w:rFonts w:ascii="Cambria Math" w:hAnsi="Cambria Math"/>
          </w:rPr>
          <m:t>λ</m:t>
        </m:r>
      </m:oMath>
      <w:r w:rsidR="00AE7E73">
        <w:t xml:space="preserve"> is </w:t>
      </w:r>
      <w:r>
        <w:t xml:space="preserve">the </w:t>
      </w:r>
      <w:r w:rsidR="00AE7E73">
        <w:rPr>
          <w:lang w:val="en-US"/>
        </w:rPr>
        <w:t xml:space="preserve">decay </w:t>
      </w:r>
      <w:r>
        <w:t>per nucleus per uni</w:t>
      </w:r>
      <w:r w:rsidR="00AE7E73">
        <w:t xml:space="preserve">t of time and is constant for every mode of each particular nuclide. </w:t>
      </w:r>
      <w:r w:rsidR="00AE7E73">
        <w:rPr>
          <w:lang w:val="en-US"/>
        </w:rPr>
        <w:t>R</w:t>
      </w:r>
      <w:r>
        <w:t xml:space="preserve">adioactivity or decay rate is </w:t>
      </w:r>
      <w:r w:rsidR="00AE7E73">
        <w:rPr>
          <w:lang w:val="en-US"/>
        </w:rPr>
        <w:t xml:space="preserve">thus </w:t>
      </w:r>
      <w:r w:rsidR="00AE7E73">
        <w:t>defined as the count</w:t>
      </w:r>
      <w:r>
        <w:t xml:space="preserve"> of disintegrations per unit of time: </w:t>
      </w:r>
    </w:p>
    <w:p w:rsidR="00AE7E73" w:rsidRPr="00AE7E73" w:rsidRDefault="00AE7E73" w:rsidP="009859ED">
      <w:pPr>
        <w:rPr>
          <w:i/>
          <w:lang w:val="en-US"/>
        </w:rPr>
      </w:pPr>
      <w:r w:rsidRPr="00AE7E73">
        <w:rPr>
          <w:i/>
          <w:lang w:val="en-US"/>
        </w:rPr>
        <w:t>mathematical expression of radioactivity:</w:t>
      </w:r>
    </w:p>
    <w:p w:rsidR="00930C5E" w:rsidRDefault="00AE7E73" w:rsidP="009859ED">
      <w:pPr>
        <w:rPr>
          <w:rFonts w:eastAsiaTheme="minorEastAsia"/>
          <w:lang w:val="en-US"/>
        </w:rPr>
      </w:pPr>
      <w:r>
        <w:rPr>
          <w:lang w:val="en-US"/>
        </w:rPr>
        <w:t>A=-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-dN</m:t>
            </m:r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</m:oMath>
      <w:r>
        <w:rPr>
          <w:rFonts w:eastAsiaTheme="minorEastAsia"/>
          <w:lang w:val="en-US"/>
        </w:rPr>
        <w:t xml:space="preserve"> =</w:t>
      </w:r>
      <m:oMath>
        <m:r>
          <w:rPr>
            <w:rFonts w:ascii="Cambria Math" w:eastAsiaTheme="minorEastAsia" w:hAnsi="Cambria Math"/>
            <w:lang w:val="en-US"/>
          </w:rPr>
          <m:t>λN</m:t>
        </m:r>
      </m:oMath>
      <w:r w:rsidR="002C51F6">
        <w:rPr>
          <w:rFonts w:eastAsiaTheme="minorEastAsia"/>
          <w:lang w:val="en-US"/>
        </w:rPr>
        <w:t xml:space="preserve"> as shown in the graph below the number of nuclides drop by half after a period of time known as </w:t>
      </w:r>
      <w:proofErr w:type="spellStart"/>
      <w:r w:rsidR="002C51F6">
        <w:rPr>
          <w:rFonts w:eastAsiaTheme="minorEastAsia"/>
          <w:lang w:val="en-US"/>
        </w:rPr>
        <w:t>half life</w:t>
      </w:r>
      <w:proofErr w:type="spellEnd"/>
      <w:r w:rsidR="002C51F6">
        <w:rPr>
          <w:rFonts w:eastAsiaTheme="minorEastAsia"/>
          <w:lang w:val="en-US"/>
        </w:rPr>
        <w:t xml:space="preserve"> and the decay is exponential as displayed.</w:t>
      </w:r>
    </w:p>
    <w:p w:rsidR="00C82E81" w:rsidRDefault="00B832B1" w:rsidP="00AE7E73">
      <w:pPr>
        <w:rPr>
          <w:lang w:val="en-US"/>
        </w:rPr>
      </w:pPr>
      <w:r>
        <w:rPr>
          <w:noProof/>
          <w:lang w:eastAsia="gn-PY"/>
        </w:rPr>
        <w:drawing>
          <wp:inline distT="0" distB="0" distL="0" distR="0" wp14:anchorId="148D5FA7" wp14:editId="470C6F02">
            <wp:extent cx="5514975" cy="2200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81" w:rsidRDefault="00C82E81" w:rsidP="00AE7E73">
      <w:pPr>
        <w:rPr>
          <w:lang w:val="en-US"/>
        </w:rPr>
      </w:pPr>
      <w:r>
        <w:rPr>
          <w:noProof/>
          <w:lang w:eastAsia="gn-PY"/>
        </w:rPr>
        <w:drawing>
          <wp:inline distT="0" distB="0" distL="0" distR="0" wp14:anchorId="0A23FDED" wp14:editId="35F2538A">
            <wp:extent cx="5019675" cy="1819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E73" w:rsidRPr="00AE7E73" w:rsidRDefault="002C51F6" w:rsidP="00AE7E73">
      <w:pPr>
        <w:rPr>
          <w:lang w:val="en-US"/>
        </w:rPr>
      </w:pPr>
      <w:r>
        <w:rPr>
          <w:lang w:val="en-US"/>
        </w:rPr>
        <w:t>Applying</w:t>
      </w:r>
      <w:r w:rsidR="00AE7E73" w:rsidRPr="00AE7E73">
        <w:rPr>
          <w:lang w:val="en-US"/>
        </w:rPr>
        <w:t xml:space="preserve"> boundary con</w:t>
      </w:r>
      <w:r>
        <w:rPr>
          <w:lang w:val="en-US"/>
        </w:rPr>
        <w:t>ditions that at in the start t = 0 and N = N</w:t>
      </w:r>
      <w:r>
        <w:rPr>
          <w:vertAlign w:val="subscript"/>
          <w:lang w:val="en-US"/>
        </w:rPr>
        <w:t>o</w:t>
      </w:r>
      <w:r>
        <w:rPr>
          <w:lang w:val="en-US"/>
        </w:rPr>
        <w:t xml:space="preserve"> </w:t>
      </w:r>
      <w:r w:rsidR="00AE7E73" w:rsidRPr="00AE7E73">
        <w:rPr>
          <w:lang w:val="en-US"/>
        </w:rPr>
        <w:t xml:space="preserve"> </w:t>
      </w:r>
    </w:p>
    <w:p w:rsidR="00AE7E73" w:rsidRPr="00AE7E73" w:rsidRDefault="002C51F6" w:rsidP="00AE7E73">
      <w:pPr>
        <w:rPr>
          <w:lang w:val="en-US"/>
        </w:rPr>
      </w:pPr>
      <w:r>
        <w:rPr>
          <w:lang w:val="en-US"/>
        </w:rPr>
        <w:t>Then ln(N/N</w:t>
      </w:r>
      <w:r>
        <w:rPr>
          <w:vertAlign w:val="subscript"/>
          <w:lang w:val="en-US"/>
        </w:rPr>
        <w:t>o</w:t>
      </w:r>
      <w:r w:rsidR="00AE7E73" w:rsidRPr="00AE7E73">
        <w:rPr>
          <w:lang w:val="en-US"/>
        </w:rPr>
        <w:t xml:space="preserve">) = </w:t>
      </w:r>
      <w:r>
        <w:rPr>
          <w:lang w:val="en-US"/>
        </w:rPr>
        <w:t>-</w:t>
      </w:r>
      <m:oMath>
        <m:r>
          <w:rPr>
            <w:rFonts w:ascii="Cambria Math" w:hAnsi="Cambria Math"/>
            <w:lang w:val="en-US"/>
          </w:rPr>
          <m:t>λt</m:t>
        </m:r>
      </m:oMath>
      <w:r w:rsidR="00D74A25">
        <w:rPr>
          <w:rFonts w:eastAsiaTheme="minorEastAsia"/>
          <w:lang w:val="en-US"/>
        </w:rPr>
        <w:t xml:space="preserve"> ---ii</w:t>
      </w:r>
    </w:p>
    <w:p w:rsidR="00AE7E73" w:rsidRPr="00AE7E73" w:rsidRDefault="002C51F6" w:rsidP="00AE7E73">
      <w:pPr>
        <w:rPr>
          <w:lang w:val="en-US"/>
        </w:rPr>
      </w:pPr>
      <w:r>
        <w:rPr>
          <w:lang w:val="en-US"/>
        </w:rPr>
        <w:t>Thus</w:t>
      </w:r>
      <w:r w:rsidR="00AE7E73" w:rsidRPr="00AE7E73">
        <w:rPr>
          <w:lang w:val="en-US"/>
        </w:rPr>
        <w:t xml:space="preserve"> the equation of exponential decay: </w:t>
      </w:r>
    </w:p>
    <w:p w:rsidR="00AE7E73" w:rsidRPr="002C51F6" w:rsidRDefault="002C51F6" w:rsidP="002C51F6">
      <w:pPr>
        <w:rPr>
          <w:lang w:val="en-US"/>
        </w:rPr>
      </w:pPr>
      <w:r>
        <w:rPr>
          <w:lang w:val="en-US"/>
        </w:rPr>
        <w:t xml:space="preserve"> N = N</w:t>
      </w:r>
      <w:r>
        <w:rPr>
          <w:vertAlign w:val="subscript"/>
          <w:lang w:val="en-US"/>
        </w:rPr>
        <w:t>o</w:t>
      </w:r>
      <m:oMath>
        <m:sSup>
          <m:sSupPr>
            <m:ctrlPr>
              <w:rPr>
                <w:rFonts w:ascii="Cambria Math" w:hAnsi="Cambria Math"/>
                <w:i/>
                <w:vertAlign w:val="subscript"/>
                <w:lang w:val="en-US"/>
              </w:rPr>
            </m:ctrlPr>
          </m:sSupPr>
          <m:e>
            <m:r>
              <w:rPr>
                <w:rFonts w:ascii="Cambria Math" w:hAnsi="Cambria Math"/>
                <w:vertAlign w:val="subscript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vertAlign w:val="subscript"/>
                <w:lang w:val="en-US"/>
              </w:rPr>
              <m:t>-λt</m:t>
            </m:r>
          </m:sup>
        </m:sSup>
      </m:oMath>
      <w:r>
        <w:rPr>
          <w:rFonts w:eastAsiaTheme="minorEastAsia"/>
          <w:vertAlign w:val="subscript"/>
          <w:lang w:val="en-US"/>
        </w:rPr>
        <w:t xml:space="preserve">   </w:t>
      </w:r>
      <w:r>
        <w:rPr>
          <w:rFonts w:eastAsiaTheme="minorEastAsia"/>
          <w:lang w:val="en-US"/>
        </w:rPr>
        <w:t>or A=A</w:t>
      </w:r>
      <w:r>
        <w:rPr>
          <w:rFonts w:eastAsiaTheme="minorEastAsia"/>
          <w:vertAlign w:val="subscript"/>
          <w:lang w:val="en-US"/>
        </w:rPr>
        <w:t>0</w:t>
      </w:r>
      <m:oMath>
        <m:sSup>
          <m:sSupPr>
            <m:ctrlPr>
              <w:rPr>
                <w:rFonts w:ascii="Cambria Math" w:hAnsi="Cambria Math"/>
                <w:i/>
                <w:vertAlign w:val="subscript"/>
                <w:lang w:val="en-US"/>
              </w:rPr>
            </m:ctrlPr>
          </m:sSupPr>
          <m:e>
            <m:r>
              <w:rPr>
                <w:rFonts w:ascii="Cambria Math" w:hAnsi="Cambria Math"/>
                <w:vertAlign w:val="subscript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vertAlign w:val="subscript"/>
                <w:lang w:val="en-US"/>
              </w:rPr>
              <m:t>-λt</m:t>
            </m:r>
          </m:sup>
        </m:sSup>
      </m:oMath>
      <w:r>
        <w:rPr>
          <w:rFonts w:eastAsiaTheme="minorEastAsia"/>
          <w:vertAlign w:val="subscript"/>
          <w:lang w:val="en-US"/>
        </w:rPr>
        <w:t xml:space="preserve"> </w:t>
      </w:r>
      <w:r w:rsidR="00D74A25">
        <w:rPr>
          <w:rFonts w:eastAsiaTheme="minorEastAsia"/>
          <w:vertAlign w:val="subscript"/>
          <w:lang w:val="en-US"/>
        </w:rPr>
        <w:t>----</w:t>
      </w:r>
      <w:r>
        <w:rPr>
          <w:rFonts w:eastAsiaTheme="minorEastAsia"/>
          <w:lang w:val="en-US"/>
        </w:rPr>
        <w:t>(iv)</w:t>
      </w:r>
    </w:p>
    <w:p w:rsidR="00AE7E73" w:rsidRPr="002A78F7" w:rsidRDefault="002C51F6" w:rsidP="00AE7E73">
      <w:pPr>
        <w:rPr>
          <w:vertAlign w:val="subscript"/>
          <w:lang w:val="en-US"/>
        </w:rPr>
      </w:pPr>
      <w:r>
        <w:rPr>
          <w:lang w:val="en-US"/>
        </w:rPr>
        <w:lastRenderedPageBreak/>
        <w:t>Time taken by A</w:t>
      </w:r>
      <w:r>
        <w:rPr>
          <w:vertAlign w:val="subscript"/>
          <w:lang w:val="en-US"/>
        </w:rPr>
        <w:t>O</w:t>
      </w:r>
      <w:r>
        <w:rPr>
          <w:lang w:val="en-US"/>
        </w:rPr>
        <w:t xml:space="preserve"> to reduce to </w:t>
      </w:r>
      <w:r w:rsidR="00D74A25">
        <w:rPr>
          <w:lang w:val="en-US"/>
        </w:rPr>
        <w:t>A is T = (1/</w:t>
      </w:r>
      <m:oMath>
        <m:r>
          <w:rPr>
            <w:rFonts w:ascii="Cambria Math" w:hAnsi="Cambria Math"/>
            <w:lang w:val="en-US"/>
          </w:rPr>
          <m:t>λ</m:t>
        </m:r>
      </m:oMath>
      <w:r w:rsidR="00AE7E73" w:rsidRPr="00AE7E73">
        <w:rPr>
          <w:lang w:val="en-US"/>
        </w:rPr>
        <w:t>)ln(A/A</w:t>
      </w:r>
      <w:r w:rsidR="00D74A25">
        <w:rPr>
          <w:vertAlign w:val="subscript"/>
          <w:lang w:val="en-US"/>
        </w:rPr>
        <w:t>o</w:t>
      </w:r>
      <w:r w:rsidR="00D74A25">
        <w:rPr>
          <w:lang w:val="en-US"/>
        </w:rPr>
        <w:t>)---(v)</w:t>
      </w:r>
    </w:p>
    <w:p w:rsidR="00D74A25" w:rsidRPr="00D74A25" w:rsidRDefault="00D74A25" w:rsidP="00AE7E73">
      <w:pPr>
        <w:rPr>
          <w:i/>
          <w:lang w:val="en-US"/>
        </w:rPr>
      </w:pPr>
      <w:r w:rsidRPr="00D74A25">
        <w:rPr>
          <w:i/>
          <w:lang w:val="en-US"/>
        </w:rPr>
        <w:t>Half life formula</w:t>
      </w:r>
    </w:p>
    <w:p w:rsidR="00D74A25" w:rsidRDefault="00D74A25" w:rsidP="00AE7E73">
      <w:pPr>
        <w:rPr>
          <w:lang w:val="en-US"/>
        </w:rPr>
      </w:pPr>
      <w:r>
        <w:rPr>
          <w:lang w:val="en-US"/>
        </w:rPr>
        <w:t xml:space="preserve">To get </w:t>
      </w:r>
      <w:proofErr w:type="spellStart"/>
      <w:r>
        <w:rPr>
          <w:lang w:val="en-US"/>
        </w:rPr>
        <w:t>half life</w:t>
      </w:r>
      <w:proofErr w:type="spellEnd"/>
      <w:r>
        <w:rPr>
          <w:lang w:val="en-US"/>
        </w:rPr>
        <w:t xml:space="preserve"> the ratio A/A</w:t>
      </w:r>
      <w:r>
        <w:rPr>
          <w:vertAlign w:val="subscript"/>
          <w:lang w:val="en-US"/>
        </w:rPr>
        <w:t>O</w:t>
      </w:r>
      <w:r>
        <w:rPr>
          <w:lang w:val="en-US"/>
        </w:rPr>
        <w:t>= ½ because the particles decrease to half.</w:t>
      </w:r>
    </w:p>
    <w:p w:rsidR="00D74A25" w:rsidRDefault="00D74A25" w:rsidP="00AE7E73">
      <w:pPr>
        <w:rPr>
          <w:rFonts w:eastAsiaTheme="minorEastAsia"/>
          <w:lang w:val="en-US"/>
        </w:rPr>
      </w:pPr>
      <w:r>
        <w:rPr>
          <w:lang w:val="en-US"/>
        </w:rPr>
        <w:t xml:space="preserve">Thus </w:t>
      </w:r>
      <w:proofErr w:type="spellStart"/>
      <w:r>
        <w:rPr>
          <w:lang w:val="en-US"/>
        </w:rPr>
        <w:t>half life</w:t>
      </w:r>
      <w:proofErr w:type="spellEnd"/>
      <w:r>
        <w:rPr>
          <w:lang w:val="en-US"/>
        </w:rPr>
        <w:t xml:space="preserve"> T</w:t>
      </w:r>
      <w:r>
        <w:rPr>
          <w:vertAlign w:val="subscript"/>
          <w:lang w:val="en-US"/>
        </w:rPr>
        <w:t>1/2</w:t>
      </w:r>
      <w:r>
        <w:rPr>
          <w:lang w:val="en-US"/>
        </w:rPr>
        <w:t>= (-1/</w:t>
      </w:r>
      <m:oMath>
        <m:r>
          <w:rPr>
            <w:rFonts w:ascii="Cambria Math" w:hAnsi="Cambria Math"/>
            <w:lang w:val="en-US"/>
          </w:rPr>
          <m:t>λ)</m:t>
        </m:r>
        <m:func>
          <m:funcPr>
            <m:ctrlPr>
              <w:rPr>
                <w:rFonts w:ascii="Cambria Math" w:hAnsi="Cambria Math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lang w:val="en-US"/>
              </w:rPr>
              <m:t>λ</m:t>
            </m:r>
          </m:den>
        </m:f>
        <m:r>
          <w:rPr>
            <w:rFonts w:ascii="Cambria Math" w:hAnsi="Cambria Math"/>
            <w:lang w:val="en-US"/>
          </w:rPr>
          <m:t>=0.693/λ</m:t>
        </m:r>
      </m:oMath>
      <w:r>
        <w:rPr>
          <w:rFonts w:eastAsiaTheme="minorEastAsia"/>
          <w:lang w:val="en-US"/>
        </w:rPr>
        <w:t xml:space="preserve"> ---(vi)</w:t>
      </w:r>
    </w:p>
    <w:p w:rsidR="00D85815" w:rsidRDefault="00D85815" w:rsidP="00551E4D">
      <w:pPr>
        <w:pStyle w:val="ListParagraph"/>
        <w:numPr>
          <w:ilvl w:val="0"/>
          <w:numId w:val="1"/>
        </w:numPr>
        <w:rPr>
          <w:lang w:val="en-US"/>
        </w:rPr>
      </w:pPr>
      <w:r w:rsidRPr="00B832B1">
        <w:rPr>
          <w:lang w:val="en-US"/>
        </w:rPr>
        <w:t xml:space="preserve"> Successive radioactive transformation occurs where a nuclide is situated far away from the stability line such that the new nuclide after the first radioactive decay is still radioactive and undergoes another radio</w:t>
      </w:r>
      <w:r w:rsidR="00B832B1" w:rsidRPr="00B832B1">
        <w:rPr>
          <w:lang w:val="en-US"/>
        </w:rPr>
        <w:t>active disintegration several times until a stable end product is formed</w:t>
      </w:r>
      <w:r w:rsidR="00551E4D">
        <w:rPr>
          <w:lang w:val="en-US"/>
        </w:rPr>
        <w:t>.</w:t>
      </w:r>
      <w:r w:rsidR="00551E4D" w:rsidRPr="00551E4D">
        <w:t xml:space="preserve"> </w:t>
      </w:r>
      <w:r w:rsidR="00551E4D" w:rsidRPr="00551E4D">
        <w:rPr>
          <w:lang w:val="en-US"/>
        </w:rPr>
        <w:t>successive transformations be considered from 1</w:t>
      </w:r>
      <w:r w:rsidR="00551E4D">
        <w:rPr>
          <w:lang w:val="en-US"/>
        </w:rPr>
        <w:t xml:space="preserve">→2→3with decay constants λ1, λ2. </w:t>
      </w:r>
    </w:p>
    <w:p w:rsidR="00551E4D" w:rsidRDefault="00551E4D" w:rsidP="00551E4D">
      <w:pPr>
        <w:pStyle w:val="ListParagraph"/>
        <w:rPr>
          <w:lang w:val="en-US"/>
        </w:rPr>
      </w:pPr>
      <w:r>
        <w:rPr>
          <w:lang w:val="en-US"/>
        </w:rPr>
        <w:t>Letting N</w:t>
      </w:r>
      <w:r w:rsidR="002A78F7">
        <w:rPr>
          <w:vertAlign w:val="subscript"/>
          <w:lang w:val="en-US"/>
        </w:rPr>
        <w:t>o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be the initial number of radioactive substances available. Before the first decay there is no single atom of the second element and is created after the start of disintegration.</w:t>
      </w:r>
    </w:p>
    <w:p w:rsidR="00551E4D" w:rsidRDefault="002A78F7" w:rsidP="00551E4D">
      <w:pPr>
        <w:pStyle w:val="ListParagraph"/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dN1</m:t>
            </m:r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  <m:r>
          <w:rPr>
            <w:rFonts w:ascii="Cambria Math" w:hAnsi="Cambria Math"/>
            <w:lang w:val="en-US"/>
          </w:rPr>
          <m:t>=-λ1N1</m:t>
        </m:r>
      </m:oMath>
      <w:r>
        <w:rPr>
          <w:rFonts w:eastAsiaTheme="minorEastAsia"/>
          <w:lang w:val="en-US"/>
        </w:rPr>
        <w:t xml:space="preserve">----(I) </w:t>
      </w:r>
    </w:p>
    <w:p w:rsidR="002A78F7" w:rsidRDefault="002A78F7" w:rsidP="00551E4D">
      <w:pPr>
        <w:pStyle w:val="ListParagraph"/>
        <w:rPr>
          <w:rFonts w:eastAsiaTheme="minorEastAsia"/>
          <w:lang w:val="en-US"/>
        </w:rPr>
      </w:pPr>
      <w:r>
        <w:rPr>
          <w:lang w:val="en-US"/>
        </w:rPr>
        <w:t>When N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is produced at a rate of </w:t>
      </w:r>
      <m:oMath>
        <m:r>
          <w:rPr>
            <w:rFonts w:ascii="Cambria Math" w:hAnsi="Cambria Math"/>
            <w:lang w:val="en-US"/>
          </w:rPr>
          <m:t>λ1N1</m:t>
        </m:r>
      </m:oMath>
      <w:r>
        <w:rPr>
          <w:rFonts w:eastAsiaTheme="minorEastAsia"/>
          <w:lang w:val="en-US"/>
        </w:rPr>
        <w:t xml:space="preserve"> it decays at the rate </w:t>
      </w:r>
      <m:oMath>
        <m:r>
          <w:rPr>
            <w:rFonts w:ascii="Cambria Math" w:hAnsi="Cambria Math"/>
            <w:lang w:val="en-US"/>
          </w:rPr>
          <m:t>λ</m:t>
        </m:r>
        <m:r>
          <w:rPr>
            <w:rFonts w:ascii="Cambria Math" w:hAnsi="Cambria Math"/>
            <w:lang w:val="en-US"/>
          </w:rPr>
          <m:t>2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  <w:lang w:val="en-US"/>
          </w:rPr>
          <m:t>2</m:t>
        </m:r>
      </m:oMath>
    </w:p>
    <w:p w:rsidR="002A78F7" w:rsidRDefault="002A78F7" w:rsidP="00551E4D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Therefore ,</w:t>
      </w:r>
    </w:p>
    <w:p w:rsidR="002A78F7" w:rsidRDefault="002A78F7" w:rsidP="00551E4D">
      <w:pPr>
        <w:pStyle w:val="ListParagraph"/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dN2</m:t>
            </m:r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</m:oMath>
      <w:r>
        <w:rPr>
          <w:rFonts w:eastAsiaTheme="minorEastAsia"/>
          <w:lang w:val="en-US"/>
        </w:rPr>
        <w:t xml:space="preserve">= </w:t>
      </w:r>
      <m:oMath>
        <m:r>
          <w:rPr>
            <w:rFonts w:ascii="Cambria Math" w:hAnsi="Cambria Math"/>
            <w:lang w:val="en-US"/>
          </w:rPr>
          <m:t>λ1N1</m:t>
        </m:r>
        <m:r>
          <w:rPr>
            <w:rFonts w:ascii="Cambria Math" w:hAnsi="Cambria Math"/>
            <w:lang w:val="en-US"/>
          </w:rPr>
          <m:t>-</m:t>
        </m:r>
        <m:r>
          <w:rPr>
            <w:rFonts w:ascii="Cambria Math" w:hAnsi="Cambria Math"/>
            <w:lang w:val="en-US"/>
          </w:rPr>
          <m:t>λ</m:t>
        </m:r>
        <m:r>
          <w:rPr>
            <w:rFonts w:ascii="Cambria Math" w:hAnsi="Cambria Math"/>
            <w:lang w:val="en-US"/>
          </w:rPr>
          <m:t>2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  <w:lang w:val="en-US"/>
          </w:rPr>
          <m:t>2</m:t>
        </m:r>
      </m:oMath>
      <w:r>
        <w:rPr>
          <w:rFonts w:eastAsiaTheme="minorEastAsia"/>
          <w:lang w:val="en-US"/>
        </w:rPr>
        <w:t>----(ii)</w:t>
      </w:r>
    </w:p>
    <w:p w:rsidR="002A78F7" w:rsidRDefault="00750EA6" w:rsidP="00551E4D">
      <w:pPr>
        <w:pStyle w:val="ListParagraph"/>
        <w:rPr>
          <w:rFonts w:eastAsiaTheme="minorEastAsia"/>
          <w:lang w:val="en-US"/>
        </w:rPr>
      </w:pPr>
      <w:r>
        <w:rPr>
          <w:lang w:val="en-US"/>
        </w:rPr>
        <w:t xml:space="preserve">From </w:t>
      </w:r>
      <w:proofErr w:type="spellStart"/>
      <w:r>
        <w:rPr>
          <w:lang w:val="en-US"/>
        </w:rPr>
        <w:t>eqn</w:t>
      </w:r>
      <w:proofErr w:type="spellEnd"/>
      <w:r>
        <w:rPr>
          <w:lang w:val="en-US"/>
        </w:rPr>
        <w:t xml:space="preserve"> I </w:t>
      </w:r>
      <w:r w:rsidR="0062311A">
        <w:rPr>
          <w:lang w:val="en-US"/>
        </w:rPr>
        <w:t>N</w:t>
      </w:r>
      <w:r w:rsidR="0062311A">
        <w:rPr>
          <w:vertAlign w:val="subscript"/>
          <w:lang w:val="en-US"/>
        </w:rPr>
        <w:t>1</w:t>
      </w:r>
      <w:r w:rsidR="0062311A">
        <w:rPr>
          <w:lang w:val="en-US"/>
        </w:rPr>
        <w:t xml:space="preserve"> =N</w:t>
      </w:r>
      <w:r w:rsidR="0062311A">
        <w:rPr>
          <w:vertAlign w:val="subscript"/>
          <w:lang w:val="en-US"/>
        </w:rPr>
        <w:t>O</w:t>
      </w:r>
      <m:oMath>
        <m:sSup>
          <m:sSupPr>
            <m:ctrlPr>
              <w:rPr>
                <w:rFonts w:ascii="Cambria Math" w:hAnsi="Cambria Math"/>
                <w:i/>
                <w:vertAlign w:val="subscript"/>
                <w:lang w:val="en-US"/>
              </w:rPr>
            </m:ctrlPr>
          </m:sSupPr>
          <m:e>
            <m:r>
              <w:rPr>
                <w:rFonts w:ascii="Cambria Math" w:hAnsi="Cambria Math"/>
                <w:vertAlign w:val="subscript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vertAlign w:val="subscript"/>
                <w:lang w:val="en-US"/>
              </w:rPr>
              <m:t>-λt</m:t>
            </m:r>
          </m:sup>
        </m:sSup>
      </m:oMath>
      <w:r w:rsidR="0062311A">
        <w:rPr>
          <w:rFonts w:eastAsiaTheme="minorEastAsia"/>
          <w:vertAlign w:val="subscript"/>
          <w:lang w:val="en-US"/>
        </w:rPr>
        <w:t xml:space="preserve">, </w:t>
      </w:r>
      <w:r w:rsidR="0062311A">
        <w:rPr>
          <w:rFonts w:eastAsiaTheme="minorEastAsia"/>
          <w:lang w:val="en-US"/>
        </w:rPr>
        <w:t xml:space="preserve">inserting this expression for N1 into </w:t>
      </w:r>
      <w:proofErr w:type="spellStart"/>
      <w:r w:rsidR="0062311A">
        <w:rPr>
          <w:rFonts w:eastAsiaTheme="minorEastAsia"/>
          <w:lang w:val="en-US"/>
        </w:rPr>
        <w:t>eqn</w:t>
      </w:r>
      <w:proofErr w:type="spellEnd"/>
      <w:r w:rsidR="0062311A">
        <w:rPr>
          <w:rFonts w:eastAsiaTheme="minorEastAsia"/>
          <w:lang w:val="en-US"/>
        </w:rPr>
        <w:t xml:space="preserve"> 2 we get:</w:t>
      </w:r>
    </w:p>
    <w:p w:rsidR="0062311A" w:rsidRPr="0062311A" w:rsidRDefault="0062311A" w:rsidP="0062311A">
      <w:pPr>
        <w:pStyle w:val="ListParagraph"/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dN2</m:t>
            </m:r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</m:oMath>
      <w:r>
        <w:rPr>
          <w:rFonts w:eastAsiaTheme="minorEastAsia"/>
          <w:lang w:val="en-US"/>
        </w:rPr>
        <w:t xml:space="preserve">= </w:t>
      </w:r>
      <m:oMath>
        <m:r>
          <w:rPr>
            <w:rFonts w:ascii="Cambria Math" w:hAnsi="Cambria Math"/>
            <w:lang w:val="en-US"/>
          </w:rPr>
          <m:t>λ1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  <m:r>
          <m:rPr>
            <m:sty m:val="p"/>
          </m:rPr>
          <w:rPr>
            <w:rFonts w:ascii="Cambria Math" w:hAnsi="Cambria Math"/>
            <w:vertAlign w:val="subscript"/>
            <w:lang w:val="en-US"/>
          </w:rPr>
          <m:t>O</m:t>
        </m:r>
        <m:sSup>
          <m:sSupPr>
            <m:ctrlPr>
              <w:rPr>
                <w:rFonts w:ascii="Cambria Math" w:hAnsi="Cambria Math"/>
                <w:i/>
                <w:vertAlign w:val="subscript"/>
                <w:lang w:val="en-US"/>
              </w:rPr>
            </m:ctrlPr>
          </m:sSupPr>
          <m:e>
            <m:r>
              <w:rPr>
                <w:rFonts w:ascii="Cambria Math" w:hAnsi="Cambria Math"/>
                <w:vertAlign w:val="subscript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vertAlign w:val="subscript"/>
                <w:lang w:val="en-US"/>
              </w:rPr>
              <m:t>-λt</m:t>
            </m:r>
          </m:sup>
        </m:sSup>
        <m:r>
          <w:rPr>
            <w:rFonts w:ascii="Cambria Math" w:hAnsi="Cambria Math"/>
            <w:lang w:val="en-US"/>
          </w:rPr>
          <m:t>-λ2N2</m:t>
        </m:r>
      </m:oMath>
      <w:r>
        <w:rPr>
          <w:rFonts w:eastAsiaTheme="minorEastAsia"/>
          <w:lang w:val="en-US"/>
        </w:rPr>
        <w:t xml:space="preserve"> or </w:t>
      </w:r>
      <w:r>
        <w:rPr>
          <w:lang w:val="en-US"/>
        </w:rPr>
        <w:t>N</w:t>
      </w:r>
      <w:r>
        <w:rPr>
          <w:vertAlign w:val="subscript"/>
          <w:lang w:val="en-US"/>
        </w:rPr>
        <w:t>O</w:t>
      </w:r>
      <m:oMath>
        <m:sSup>
          <m:sSupPr>
            <m:ctrlPr>
              <w:rPr>
                <w:rFonts w:ascii="Cambria Math" w:hAnsi="Cambria Math"/>
                <w:i/>
                <w:vertAlign w:val="subscript"/>
                <w:lang w:val="en-US"/>
              </w:rPr>
            </m:ctrlPr>
          </m:sSupPr>
          <m:e>
            <m:r>
              <w:rPr>
                <w:rFonts w:ascii="Cambria Math" w:hAnsi="Cambria Math"/>
                <w:vertAlign w:val="subscript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vertAlign w:val="subscript"/>
                <w:lang w:val="en-US"/>
              </w:rPr>
              <m:t>-λt</m:t>
            </m:r>
          </m:sup>
        </m:sSup>
        <m:r>
          <w:rPr>
            <w:rFonts w:ascii="Cambria Math" w:eastAsiaTheme="minorEastAsia" w:hAnsi="Cambria Math"/>
            <w:vertAlign w:val="subscript"/>
            <w:lang w:val="en-US"/>
          </w:rPr>
          <m:t>λ1=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dN2</m:t>
            </m:r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</m:oMath>
      <w:r>
        <w:rPr>
          <w:rFonts w:eastAsiaTheme="minorEastAsia"/>
          <w:lang w:val="en-US"/>
        </w:rPr>
        <w:t>+</w:t>
      </w:r>
      <m:oMath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  <w:lang w:val="en-US"/>
          </w:rPr>
          <m:t>λ2N</m:t>
        </m:r>
        <m:r>
          <w:rPr>
            <w:rFonts w:ascii="Cambria Math" w:hAnsi="Cambria Math"/>
            <w:lang w:val="en-US"/>
          </w:rPr>
          <m:t>2</m:t>
        </m:r>
      </m:oMath>
    </w:p>
    <w:p w:rsidR="0062311A" w:rsidRDefault="0062311A" w:rsidP="0062311A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Multiply all through by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λ2t</m:t>
            </m:r>
          </m:sup>
        </m:sSup>
      </m:oMath>
      <w:r>
        <w:rPr>
          <w:rFonts w:eastAsiaTheme="minorEastAsia"/>
          <w:lang w:val="en-US"/>
        </w:rPr>
        <w:t>,</w:t>
      </w:r>
    </w:p>
    <w:p w:rsidR="0062311A" w:rsidRDefault="0062311A" w:rsidP="0062311A">
      <w:pPr>
        <w:pStyle w:val="ListParagraph"/>
        <w:rPr>
          <w:rFonts w:eastAsiaTheme="minorEastAsia"/>
          <w:vertAlign w:val="subscript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dN2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λ2t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</m:oMath>
      <w:r w:rsidR="000677B9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+</w:t>
      </w:r>
      <m:oMath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  <w:lang w:val="en-US"/>
          </w:rPr>
          <m:t>λ2N2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λ2t</m:t>
            </m:r>
          </m:sup>
        </m:sSup>
      </m:oMath>
      <w:r w:rsidR="000677B9">
        <w:rPr>
          <w:rFonts w:eastAsiaTheme="minorEastAsia"/>
          <w:lang w:val="en-US"/>
        </w:rPr>
        <w:t>=</w:t>
      </w:r>
      <w:r w:rsidR="000677B9">
        <w:rPr>
          <w:lang w:val="en-US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ⅇ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val="en-US"/>
          </w:rPr>
          <m:t>t</m:t>
        </m:r>
        <m:r>
          <w:rPr>
            <w:rFonts w:ascii="Cambria Math" w:eastAsiaTheme="minorEastAsia" w:hAnsi="Cambria Math"/>
            <w:vertAlign w:val="subscript"/>
            <w:lang w:val="en-US"/>
          </w:rPr>
          <m:t>)</m:t>
        </m:r>
        <m:r>
          <w:rPr>
            <w:rFonts w:ascii="Cambria Math" w:eastAsiaTheme="minorEastAsia" w:hAnsi="Cambria Math"/>
            <w:vertAlign w:val="subscript"/>
            <w:lang w:val="en-US"/>
          </w:rPr>
          <m:t>λ1</m:t>
        </m:r>
      </m:oMath>
    </w:p>
    <w:p w:rsidR="0006013C" w:rsidRDefault="000677B9" w:rsidP="0006013C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or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ⅆ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ⅇ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2t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/>
                <w:lang w:val="en-US"/>
              </w:rPr>
              <m:t>ⅆt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lang w:val="en-US"/>
          </w:rPr>
          <m:t>ⅇ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  <w:lang w:val="en-US"/>
          </w:rPr>
          <m:t xml:space="preserve">       or </m:t>
        </m:r>
        <m:r>
          <w:rPr>
            <w:rFonts w:ascii="Cambria Math" w:eastAsiaTheme="minorEastAsia" w:hAnsi="Cambria Math"/>
            <w:lang w:val="en-US"/>
          </w:rPr>
          <m:t>ⅆ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ⅇ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2t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lang w:val="en-US"/>
          </w:rPr>
          <m:t>ⅇ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  <w:lang w:val="en-US"/>
          </w:rPr>
          <m:t xml:space="preserve"> dt</m:t>
        </m:r>
      </m:oMath>
    </w:p>
    <w:p w:rsidR="0006013C" w:rsidRDefault="0006013C" w:rsidP="0006013C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</w:t>
      </w:r>
    </w:p>
    <w:p w:rsidR="0006013C" w:rsidRDefault="0006013C" w:rsidP="0006013C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integrating, </w:t>
      </w:r>
      <m:oMath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ⅇ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2t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=</m:t>
        </m:r>
      </m:oMath>
      <w:r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ⅇ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lang w:val="en-US"/>
              </w:rPr>
              <m:t>t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sub>
                </m:sSub>
              </m:sub>
            </m:sSub>
          </m:den>
        </m:f>
      </m:oMath>
      <w:r>
        <w:rPr>
          <w:rFonts w:eastAsiaTheme="minorEastAsia"/>
          <w:lang w:val="en-US"/>
        </w:rPr>
        <w:t xml:space="preserve"> +C where C is a constant of integration</w:t>
      </w:r>
    </w:p>
    <w:p w:rsidR="0006013C" w:rsidRDefault="0006013C" w:rsidP="0006013C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at t=0, N2=0 , </w:t>
      </w:r>
      <m:oMath>
        <m:r>
          <w:rPr>
            <w:rFonts w:ascii="Cambria Math" w:eastAsiaTheme="minorEastAsia" w:hAnsi="Cambria Math"/>
            <w:lang w:val="en-US"/>
          </w:rPr>
          <m:t>∵</m:t>
        </m:r>
      </m:oMath>
      <w:r>
        <w:rPr>
          <w:rFonts w:eastAsiaTheme="minorEastAsia"/>
          <w:lang w:val="en-US"/>
        </w:rPr>
        <w:t xml:space="preserve"> C=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</m:den>
        </m:f>
      </m:oMath>
    </w:p>
    <w:p w:rsidR="0006013C" w:rsidRPr="0006013C" w:rsidRDefault="0006013C" w:rsidP="0006013C">
      <w:pPr>
        <w:pStyle w:val="ListParagrap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2</w:t>
      </w:r>
      <w:r>
        <w:rPr>
          <w:rFonts w:eastAsiaTheme="minorEastAsia"/>
          <w:lang w:val="en-US"/>
        </w:rPr>
        <w:t xml:space="preserve">  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ⅇ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-e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sup>
            </m:sSup>
          </m:e>
        </m:d>
      </m:oMath>
      <w:r w:rsidR="003A1F41">
        <w:rPr>
          <w:rFonts w:eastAsiaTheme="minorEastAsia"/>
          <w:lang w:val="en-US"/>
        </w:rPr>
        <w:t xml:space="preserve"> and this equation gives  the number of atoms of 2 present after time t after the start of disintegration</w:t>
      </w:r>
      <w:bookmarkStart w:id="0" w:name="_GoBack"/>
      <w:bookmarkEnd w:id="0"/>
    </w:p>
    <w:p w:rsidR="0006013C" w:rsidRPr="0006013C" w:rsidRDefault="0006013C" w:rsidP="0006013C">
      <w:pPr>
        <w:rPr>
          <w:rFonts w:eastAsiaTheme="minorEastAsia"/>
          <w:lang w:val="en-US"/>
        </w:rPr>
      </w:pPr>
    </w:p>
    <w:p w:rsidR="000677B9" w:rsidRPr="0062311A" w:rsidRDefault="000677B9" w:rsidP="0062311A">
      <w:pPr>
        <w:pStyle w:val="ListParagraph"/>
        <w:rPr>
          <w:rFonts w:eastAsiaTheme="minorEastAsia"/>
          <w:lang w:val="en-US"/>
        </w:rPr>
      </w:pPr>
    </w:p>
    <w:sectPr w:rsidR="000677B9" w:rsidRPr="00623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72F78"/>
    <w:multiLevelType w:val="hybridMultilevel"/>
    <w:tmpl w:val="E6389CDA"/>
    <w:lvl w:ilvl="0" w:tplc="047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40019" w:tentative="1">
      <w:start w:val="1"/>
      <w:numFmt w:val="lowerLetter"/>
      <w:lvlText w:val="%2."/>
      <w:lvlJc w:val="left"/>
      <w:pPr>
        <w:ind w:left="1440" w:hanging="360"/>
      </w:pPr>
    </w:lvl>
    <w:lvl w:ilvl="2" w:tplc="0474001B" w:tentative="1">
      <w:start w:val="1"/>
      <w:numFmt w:val="lowerRoman"/>
      <w:lvlText w:val="%3."/>
      <w:lvlJc w:val="right"/>
      <w:pPr>
        <w:ind w:left="2160" w:hanging="180"/>
      </w:pPr>
    </w:lvl>
    <w:lvl w:ilvl="3" w:tplc="0474000F" w:tentative="1">
      <w:start w:val="1"/>
      <w:numFmt w:val="decimal"/>
      <w:lvlText w:val="%4."/>
      <w:lvlJc w:val="left"/>
      <w:pPr>
        <w:ind w:left="2880" w:hanging="360"/>
      </w:pPr>
    </w:lvl>
    <w:lvl w:ilvl="4" w:tplc="04740019" w:tentative="1">
      <w:start w:val="1"/>
      <w:numFmt w:val="lowerLetter"/>
      <w:lvlText w:val="%5."/>
      <w:lvlJc w:val="left"/>
      <w:pPr>
        <w:ind w:left="3600" w:hanging="360"/>
      </w:pPr>
    </w:lvl>
    <w:lvl w:ilvl="5" w:tplc="0474001B" w:tentative="1">
      <w:start w:val="1"/>
      <w:numFmt w:val="lowerRoman"/>
      <w:lvlText w:val="%6."/>
      <w:lvlJc w:val="right"/>
      <w:pPr>
        <w:ind w:left="4320" w:hanging="180"/>
      </w:pPr>
    </w:lvl>
    <w:lvl w:ilvl="6" w:tplc="0474000F" w:tentative="1">
      <w:start w:val="1"/>
      <w:numFmt w:val="decimal"/>
      <w:lvlText w:val="%7."/>
      <w:lvlJc w:val="left"/>
      <w:pPr>
        <w:ind w:left="5040" w:hanging="360"/>
      </w:pPr>
    </w:lvl>
    <w:lvl w:ilvl="7" w:tplc="04740019" w:tentative="1">
      <w:start w:val="1"/>
      <w:numFmt w:val="lowerLetter"/>
      <w:lvlText w:val="%8."/>
      <w:lvlJc w:val="left"/>
      <w:pPr>
        <w:ind w:left="5760" w:hanging="360"/>
      </w:pPr>
    </w:lvl>
    <w:lvl w:ilvl="8" w:tplc="047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ED"/>
    <w:rsid w:val="0006013C"/>
    <w:rsid w:val="000677B9"/>
    <w:rsid w:val="000679FF"/>
    <w:rsid w:val="002A78F7"/>
    <w:rsid w:val="002C51F6"/>
    <w:rsid w:val="003A1F41"/>
    <w:rsid w:val="00551E4D"/>
    <w:rsid w:val="0062311A"/>
    <w:rsid w:val="00750EA6"/>
    <w:rsid w:val="00930C5E"/>
    <w:rsid w:val="009859ED"/>
    <w:rsid w:val="00AE7E73"/>
    <w:rsid w:val="00B832B1"/>
    <w:rsid w:val="00C82E81"/>
    <w:rsid w:val="00D74A25"/>
    <w:rsid w:val="00D85815"/>
    <w:rsid w:val="00F1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n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3A680D"/>
  <w15:chartTrackingRefBased/>
  <w15:docId w15:val="{803EF9D4-5BB0-4275-B0B4-2DD98323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n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9ED"/>
    <w:rPr>
      <w:color w:val="808080"/>
    </w:rPr>
  </w:style>
  <w:style w:type="paragraph" w:styleId="ListParagraph">
    <w:name w:val="List Paragraph"/>
    <w:basedOn w:val="Normal"/>
    <w:uiPriority w:val="34"/>
    <w:qFormat/>
    <w:rsid w:val="00D8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</dc:creator>
  <cp:keywords/>
  <dc:description/>
  <cp:lastModifiedBy>Jackson</cp:lastModifiedBy>
  <cp:revision>6</cp:revision>
  <dcterms:created xsi:type="dcterms:W3CDTF">2021-04-17T07:29:00Z</dcterms:created>
  <dcterms:modified xsi:type="dcterms:W3CDTF">2021-04-17T09:42:00Z</dcterms:modified>
</cp:coreProperties>
</file>