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64D9D" w14:textId="6D958ACA" w:rsidR="005B0676" w:rsidRDefault="00934BD1">
      <w:pPr>
        <w:jc w:val="center"/>
      </w:pPr>
      <w:bookmarkStart w:id="0" w:name="_GoBack"/>
      <w:bookmarkEnd w:id="0"/>
      <w:r>
        <w:rPr>
          <w:b/>
          <w:u w:val="single"/>
        </w:rPr>
        <w:t>Problem Set #</w:t>
      </w:r>
      <w:r w:rsidR="008C6910">
        <w:rPr>
          <w:b/>
          <w:u w:val="single"/>
        </w:rPr>
        <w:t>2</w:t>
      </w:r>
      <w:r w:rsidR="00B96DC6">
        <w:br/>
        <w:t xml:space="preserve">(Due: </w:t>
      </w:r>
      <w:r w:rsidR="008C6910">
        <w:t>Wednesday</w:t>
      </w:r>
      <w:r w:rsidR="00B96DC6">
        <w:t xml:space="preserve"> </w:t>
      </w:r>
      <w:r w:rsidR="00451D20">
        <w:t>6/</w:t>
      </w:r>
      <w:r w:rsidR="008C6910">
        <w:t>13</w:t>
      </w:r>
      <w:r>
        <w:t>/</w:t>
      </w:r>
      <w:r w:rsidR="00B81DCE">
        <w:t>1</w:t>
      </w:r>
      <w:r w:rsidR="00451D20">
        <w:t>8</w:t>
      </w:r>
      <w:r w:rsidR="00B96DC6">
        <w:t xml:space="preserve"> </w:t>
      </w:r>
      <w:r w:rsidR="00B81DCE">
        <w:t>at the start of class)</w:t>
      </w:r>
      <w:r>
        <w:br/>
      </w:r>
    </w:p>
    <w:p w14:paraId="585C4E7C" w14:textId="77777777" w:rsidR="00934BD1" w:rsidRDefault="005B0676" w:rsidP="005B0676">
      <w:r w:rsidRPr="005B0676">
        <w:rPr>
          <w:u w:val="single"/>
        </w:rPr>
        <w:t>Directions</w:t>
      </w:r>
      <w:r>
        <w:t>: Answer all of the following questions showing all of your work</w:t>
      </w:r>
    </w:p>
    <w:p w14:paraId="14DD257B" w14:textId="77777777" w:rsidR="008C6910" w:rsidRDefault="008C6910" w:rsidP="008C6910">
      <w:pPr>
        <w:spacing w:before="20" w:after="20"/>
        <w:rPr>
          <w:b/>
        </w:rPr>
      </w:pPr>
      <w:r>
        <w:rPr>
          <w:b/>
        </w:rPr>
        <w:t>APR, EAR and Continuously Compounded Interest Rates</w:t>
      </w:r>
    </w:p>
    <w:p w14:paraId="1D153A98" w14:textId="6566EDA1" w:rsidR="008C6910" w:rsidRDefault="008C6910" w:rsidP="008C6910">
      <w:pPr>
        <w:numPr>
          <w:ilvl w:val="0"/>
          <w:numId w:val="3"/>
        </w:numPr>
        <w:spacing w:before="60" w:after="60"/>
      </w:pPr>
      <w:r>
        <w:t xml:space="preserve">Here is the five-year stock chart for Amazon (AMZN). </w:t>
      </w:r>
      <w:r>
        <w:br/>
      </w:r>
      <w:r>
        <w:br/>
      </w:r>
      <w:r>
        <w:rPr>
          <w:noProof/>
        </w:rPr>
        <w:drawing>
          <wp:inline distT="0" distB="0" distL="0" distR="0" wp14:anchorId="3FA31832" wp14:editId="7D313FBB">
            <wp:extent cx="5758595" cy="2073937"/>
            <wp:effectExtent l="0" t="0" r="0" b="2540"/>
            <wp:docPr id="1" name="Picture 1" descr="C:\Users\rs678\Pictures\Screenshots\Screenshot (25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s678\Pictures\Screenshots\Screenshot (258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" t="41441" r="33246" b="16761"/>
                    <a:stretch/>
                  </pic:blipFill>
                  <pic:spPr bwMode="auto">
                    <a:xfrm>
                      <a:off x="0" y="0"/>
                      <a:ext cx="5798253" cy="208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AD1C2" w14:textId="68C69F69" w:rsidR="008C6910" w:rsidRDefault="008C6910" w:rsidP="008C6910">
      <w:pPr>
        <w:numPr>
          <w:ilvl w:val="1"/>
          <w:numId w:val="3"/>
        </w:numPr>
        <w:spacing w:before="60" w:after="60"/>
      </w:pPr>
      <w:r>
        <w:t>What is the five-year holding period return for Amazon?</w:t>
      </w:r>
    </w:p>
    <w:p w14:paraId="704816C1" w14:textId="21B124AE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The holding period return is the total return received from holding a portfolio of assets. The five year holding period return for Amazon is:</w:t>
      </w:r>
    </w:p>
    <w:p w14:paraId="1B5B895B" w14:textId="1E3F3000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Total return = (1695.71 – 273.99) / 273.99</w:t>
      </w:r>
    </w:p>
    <w:p w14:paraId="79212A11" w14:textId="2F598E92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= 5.188 or 518%</w:t>
      </w:r>
    </w:p>
    <w:p w14:paraId="19BF378E" w14:textId="4EE0394C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Since we are considering 5 years we will use 0.2 as the rate</w:t>
      </w:r>
    </w:p>
    <w:p w14:paraId="65FDA643" w14:textId="1DCDA627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Annualized return = (1+5.18)</w:t>
      </w:r>
      <w:r w:rsidRPr="0036743E">
        <w:rPr>
          <w:color w:val="5B9BD5" w:themeColor="accent1"/>
          <w:vertAlign w:val="superscript"/>
        </w:rPr>
        <w:t>0.2</w:t>
      </w:r>
      <w:r w:rsidRPr="0036743E">
        <w:rPr>
          <w:color w:val="5B9BD5" w:themeColor="accent1"/>
        </w:rPr>
        <w:t xml:space="preserve"> – 1 </w:t>
      </w:r>
    </w:p>
    <w:p w14:paraId="756BE614" w14:textId="7A9C41C1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=</w:t>
      </w:r>
      <w:r w:rsidR="000A4CB8">
        <w:rPr>
          <w:color w:val="5B9BD5" w:themeColor="accent1"/>
        </w:rPr>
        <w:t xml:space="preserve"> 0.439</w:t>
      </w:r>
    </w:p>
    <w:p w14:paraId="47668B25" w14:textId="77777777" w:rsidR="000118F2" w:rsidRPr="000118F2" w:rsidRDefault="000118F2" w:rsidP="000118F2">
      <w:pPr>
        <w:spacing w:before="60" w:after="60"/>
        <w:ind w:left="720"/>
      </w:pPr>
    </w:p>
    <w:p w14:paraId="02E677B1" w14:textId="114253C1" w:rsidR="008C6910" w:rsidRDefault="008C6910" w:rsidP="008C6910">
      <w:pPr>
        <w:numPr>
          <w:ilvl w:val="1"/>
          <w:numId w:val="3"/>
        </w:numPr>
        <w:spacing w:before="60" w:after="60"/>
      </w:pPr>
      <w:r>
        <w:t>What is the compound annual growth rate for Amazon over the last five years?</w:t>
      </w:r>
    </w:p>
    <w:p w14:paraId="0B7F013B" w14:textId="205F292A" w:rsidR="000118F2" w:rsidRPr="0036743E" w:rsidRDefault="000118F2" w:rsidP="000118F2">
      <w:pPr>
        <w:spacing w:before="60" w:after="60"/>
        <w:ind w:left="720"/>
        <w:rPr>
          <w:color w:val="5B9BD5" w:themeColor="accent1"/>
          <w:vertAlign w:val="superscript"/>
        </w:rPr>
      </w:pPr>
      <w:r w:rsidRPr="0036743E">
        <w:rPr>
          <w:color w:val="5B9BD5" w:themeColor="accent1"/>
        </w:rPr>
        <w:t>= (1695.71 / 273.99)</w:t>
      </w:r>
      <w:r w:rsidRPr="0036743E">
        <w:rPr>
          <w:color w:val="5B9BD5" w:themeColor="accent1"/>
          <w:vertAlign w:val="superscript"/>
        </w:rPr>
        <w:t>1/5</w:t>
      </w:r>
    </w:p>
    <w:p w14:paraId="7DBAE587" w14:textId="579382CC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Compound Annual growth rate =</w:t>
      </w:r>
      <w:r w:rsidR="000A4CB8">
        <w:rPr>
          <w:color w:val="5B9BD5" w:themeColor="accent1"/>
        </w:rPr>
        <w:t>4.27</w:t>
      </w:r>
    </w:p>
    <w:p w14:paraId="02F3939D" w14:textId="547B666D" w:rsidR="008C6910" w:rsidRDefault="008C6910" w:rsidP="008C6910">
      <w:pPr>
        <w:numPr>
          <w:ilvl w:val="0"/>
          <w:numId w:val="3"/>
        </w:numPr>
        <w:spacing w:before="60" w:after="60"/>
      </w:pPr>
      <w:r>
        <w:t>Suppose a credit card charges an annual percentage rate (APR) equal to 15.24% per year.</w:t>
      </w:r>
    </w:p>
    <w:p w14:paraId="589B7FF4" w14:textId="77777777" w:rsidR="000118F2" w:rsidRDefault="008C6910" w:rsidP="008C6910">
      <w:pPr>
        <w:numPr>
          <w:ilvl w:val="1"/>
          <w:numId w:val="3"/>
        </w:numPr>
        <w:spacing w:before="60" w:after="60"/>
      </w:pPr>
      <w:r>
        <w:t>What is the periodic monthly rate charged?</w:t>
      </w:r>
    </w:p>
    <w:p w14:paraId="1DC6CDC6" w14:textId="77777777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The annual percentage rate = 15.24%</w:t>
      </w:r>
    </w:p>
    <w:p w14:paraId="1F608707" w14:textId="77777777" w:rsidR="000118F2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Periodic monthly rate = 15.24% / 12</w:t>
      </w:r>
    </w:p>
    <w:p w14:paraId="55729CCA" w14:textId="1BBBD111" w:rsidR="008C6910" w:rsidRPr="0036743E" w:rsidRDefault="000118F2" w:rsidP="000118F2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=1.27%</w:t>
      </w:r>
      <w:r w:rsidR="008C6910" w:rsidRPr="0036743E">
        <w:rPr>
          <w:color w:val="5B9BD5" w:themeColor="accent1"/>
        </w:rPr>
        <w:t xml:space="preserve">  </w:t>
      </w:r>
    </w:p>
    <w:p w14:paraId="28F5D86A" w14:textId="77777777" w:rsidR="008C6910" w:rsidRDefault="008C6910" w:rsidP="008C6910">
      <w:pPr>
        <w:numPr>
          <w:ilvl w:val="1"/>
          <w:numId w:val="3"/>
        </w:numPr>
        <w:spacing w:before="60" w:after="60"/>
      </w:pPr>
      <w:r>
        <w:t>What is the corresponding effective annual rate (EAR)?</w:t>
      </w:r>
    </w:p>
    <w:p w14:paraId="6C6F3FB1" w14:textId="5B695661" w:rsidR="009313E5" w:rsidRPr="0036743E" w:rsidRDefault="009313E5" w:rsidP="009313E5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 xml:space="preserve">= (1+1/n) </w:t>
      </w:r>
      <w:r w:rsidRPr="0036743E">
        <w:rPr>
          <w:color w:val="5B9BD5" w:themeColor="accent1"/>
          <w:vertAlign w:val="superscript"/>
        </w:rPr>
        <w:t>n</w:t>
      </w:r>
      <w:r w:rsidRPr="0036743E">
        <w:rPr>
          <w:color w:val="5B9BD5" w:themeColor="accent1"/>
        </w:rPr>
        <w:t xml:space="preserve"> – 1</w:t>
      </w:r>
    </w:p>
    <w:p w14:paraId="3056FDFA" w14:textId="05EE6C4B" w:rsidR="009313E5" w:rsidRPr="0036743E" w:rsidRDefault="009313E5" w:rsidP="009313E5">
      <w:pPr>
        <w:spacing w:before="60" w:after="60"/>
        <w:ind w:left="720"/>
        <w:rPr>
          <w:color w:val="5B9BD5" w:themeColor="accent1"/>
        </w:rPr>
      </w:pPr>
      <w:r w:rsidRPr="0036743E">
        <w:rPr>
          <w:color w:val="5B9BD5" w:themeColor="accent1"/>
        </w:rPr>
        <w:t>= (1 + 15.24% / 12)</w:t>
      </w:r>
      <w:r w:rsidRPr="0036743E">
        <w:rPr>
          <w:color w:val="5B9BD5" w:themeColor="accent1"/>
          <w:vertAlign w:val="superscript"/>
        </w:rPr>
        <w:t>15.24%</w:t>
      </w:r>
      <w:r w:rsidRPr="0036743E">
        <w:rPr>
          <w:color w:val="5B9BD5" w:themeColor="accent1"/>
        </w:rPr>
        <w:t xml:space="preserve"> - 1</w:t>
      </w:r>
    </w:p>
    <w:p w14:paraId="7323B36F" w14:textId="138D2DFD" w:rsidR="009313E5" w:rsidRPr="000A4CB8" w:rsidRDefault="009313E5" w:rsidP="009313E5">
      <w:pPr>
        <w:spacing w:before="60" w:after="60"/>
        <w:ind w:left="720"/>
        <w:rPr>
          <w:color w:val="5B9BD5" w:themeColor="accent1"/>
        </w:rPr>
      </w:pPr>
      <w:r w:rsidRPr="000A4CB8">
        <w:rPr>
          <w:color w:val="5B9BD5" w:themeColor="accent1"/>
        </w:rPr>
        <w:t>=</w:t>
      </w:r>
      <w:r w:rsidR="000A4CB8" w:rsidRPr="000A4CB8">
        <w:rPr>
          <w:color w:val="5B9BD5" w:themeColor="accent1"/>
        </w:rPr>
        <w:t>0.00193</w:t>
      </w:r>
    </w:p>
    <w:p w14:paraId="510DA559" w14:textId="7B08BBCD" w:rsidR="000A4CB8" w:rsidRPr="000A4CB8" w:rsidRDefault="000A4CB8" w:rsidP="009313E5">
      <w:pPr>
        <w:spacing w:before="60" w:after="60"/>
        <w:ind w:left="720"/>
        <w:rPr>
          <w:color w:val="5B9BD5" w:themeColor="accent1"/>
        </w:rPr>
      </w:pPr>
      <w:r w:rsidRPr="000A4CB8">
        <w:rPr>
          <w:color w:val="5B9BD5" w:themeColor="accent1"/>
        </w:rPr>
        <w:lastRenderedPageBreak/>
        <w:t>=19</w:t>
      </w:r>
      <w:r>
        <w:rPr>
          <w:color w:val="5B9BD5" w:themeColor="accent1"/>
        </w:rPr>
        <w:t>.</w:t>
      </w:r>
      <w:r w:rsidRPr="000A4CB8">
        <w:rPr>
          <w:color w:val="5B9BD5" w:themeColor="accent1"/>
        </w:rPr>
        <w:t>2%</w:t>
      </w:r>
    </w:p>
    <w:p w14:paraId="7A7C1B9E" w14:textId="2BA0FB80" w:rsidR="008C6910" w:rsidRDefault="008C6910" w:rsidP="008C6910">
      <w:pPr>
        <w:numPr>
          <w:ilvl w:val="1"/>
          <w:numId w:val="3"/>
        </w:numPr>
        <w:spacing w:before="60" w:after="60"/>
      </w:pPr>
      <w:r>
        <w:t>What is the continuously compounded interest corresponding to the EAR calculated in part b?</w:t>
      </w:r>
    </w:p>
    <w:p w14:paraId="48EE6352" w14:textId="05C72641" w:rsidR="009313E5" w:rsidRPr="000A4CB8" w:rsidRDefault="000A4CB8" w:rsidP="009313E5">
      <w:pPr>
        <w:spacing w:before="60" w:after="60"/>
        <w:ind w:left="720"/>
        <w:rPr>
          <w:color w:val="5B9BD5" w:themeColor="accent1"/>
        </w:rPr>
      </w:pPr>
      <w:r w:rsidRPr="000A4CB8">
        <w:rPr>
          <w:color w:val="5B9BD5" w:themeColor="accent1"/>
        </w:rPr>
        <w:t>19.2%/12</w:t>
      </w:r>
    </w:p>
    <w:p w14:paraId="1919971E" w14:textId="4413429C" w:rsidR="000A4CB8" w:rsidRPr="000A4CB8" w:rsidRDefault="000A4CB8" w:rsidP="009313E5">
      <w:pPr>
        <w:spacing w:before="60" w:after="60"/>
        <w:ind w:left="720"/>
        <w:rPr>
          <w:color w:val="5B9BD5" w:themeColor="accent1"/>
        </w:rPr>
      </w:pPr>
      <w:r w:rsidRPr="000A4CB8">
        <w:rPr>
          <w:color w:val="5B9BD5" w:themeColor="accent1"/>
        </w:rPr>
        <w:t>1.6%</w:t>
      </w:r>
    </w:p>
    <w:p w14:paraId="59DD2954" w14:textId="70AA967F" w:rsidR="008C6910" w:rsidRPr="008C6910" w:rsidRDefault="008C6910" w:rsidP="008C6910">
      <w:pPr>
        <w:spacing w:before="60" w:after="60"/>
        <w:rPr>
          <w:b/>
        </w:rPr>
      </w:pPr>
      <w:r w:rsidRPr="008C6910">
        <w:rPr>
          <w:b/>
        </w:rPr>
        <w:t>Fisher Equation</w:t>
      </w:r>
    </w:p>
    <w:p w14:paraId="666121AA" w14:textId="4153AEE7" w:rsidR="008C6910" w:rsidRDefault="008C6910" w:rsidP="008C6910">
      <w:pPr>
        <w:numPr>
          <w:ilvl w:val="0"/>
          <w:numId w:val="3"/>
        </w:numPr>
        <w:spacing w:before="60" w:after="60"/>
      </w:pPr>
      <w:r>
        <w:t>If inflation is expected to be 2.5% and a lender demands a real return of 6%, what (minimum) nominal interest rate would she charge?</w:t>
      </w:r>
    </w:p>
    <w:p w14:paraId="7C651CCC" w14:textId="0295F0D5" w:rsidR="009313E5" w:rsidRPr="0036743E" w:rsidRDefault="009313E5" w:rsidP="009313E5">
      <w:pPr>
        <w:spacing w:before="60" w:after="60"/>
        <w:ind w:left="360"/>
        <w:rPr>
          <w:color w:val="5B9BD5" w:themeColor="accent1"/>
        </w:rPr>
      </w:pPr>
      <w:r w:rsidRPr="0036743E">
        <w:rPr>
          <w:color w:val="5B9BD5" w:themeColor="accent1"/>
        </w:rPr>
        <w:t>Real interest rate = nominal interest rate – inflation rate</w:t>
      </w:r>
    </w:p>
    <w:p w14:paraId="2D932F9A" w14:textId="45D06261" w:rsidR="009313E5" w:rsidRPr="0036743E" w:rsidRDefault="009313E5" w:rsidP="009313E5">
      <w:pPr>
        <w:spacing w:before="60" w:after="60"/>
        <w:ind w:left="360"/>
        <w:rPr>
          <w:color w:val="5B9BD5" w:themeColor="accent1"/>
        </w:rPr>
      </w:pPr>
      <w:r w:rsidRPr="0036743E">
        <w:rPr>
          <w:color w:val="5B9BD5" w:themeColor="accent1"/>
        </w:rPr>
        <w:t>Nominal interest rate = 2.5% + 6%</w:t>
      </w:r>
    </w:p>
    <w:p w14:paraId="62828FB8" w14:textId="4D8BC457" w:rsidR="009313E5" w:rsidRPr="0036743E" w:rsidRDefault="009313E5" w:rsidP="009313E5">
      <w:pPr>
        <w:spacing w:before="60" w:after="60"/>
        <w:ind w:left="360"/>
        <w:rPr>
          <w:color w:val="5B9BD5" w:themeColor="accent1"/>
        </w:rPr>
      </w:pPr>
      <w:r w:rsidRPr="0036743E">
        <w:rPr>
          <w:color w:val="5B9BD5" w:themeColor="accent1"/>
        </w:rPr>
        <w:t>= 8.5%</w:t>
      </w:r>
    </w:p>
    <w:p w14:paraId="3292C43E" w14:textId="77777777" w:rsidR="0036743E" w:rsidRDefault="005D7350" w:rsidP="002619B1">
      <w:pPr>
        <w:numPr>
          <w:ilvl w:val="0"/>
          <w:numId w:val="3"/>
        </w:numPr>
        <w:spacing w:before="60" w:after="60"/>
      </w:pPr>
      <w:r>
        <w:t>If the interest rate is 4%, what is the value of a company that will earn profits in each of the next four years given by</w:t>
      </w:r>
      <w:r w:rsidR="002619B1">
        <w:t xml:space="preserve"> the following Excel table?</w:t>
      </w:r>
      <w:r w:rsidR="002619B1">
        <w:br/>
      </w:r>
      <w:r>
        <w:br/>
      </w:r>
      <w:r w:rsidR="002619B1" w:rsidRPr="002619B1">
        <w:rPr>
          <w:noProof/>
        </w:rPr>
        <w:drawing>
          <wp:inline distT="0" distB="0" distL="0" distR="0" wp14:anchorId="6C50C8C0" wp14:editId="741A87A4">
            <wp:extent cx="1299845" cy="93027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260" w:type="dxa"/>
        <w:tblLook w:val="04A0" w:firstRow="1" w:lastRow="0" w:firstColumn="1" w:lastColumn="0" w:noHBand="0" w:noVBand="1"/>
      </w:tblPr>
      <w:tblGrid>
        <w:gridCol w:w="960"/>
        <w:gridCol w:w="960"/>
        <w:gridCol w:w="2380"/>
        <w:gridCol w:w="960"/>
      </w:tblGrid>
      <w:tr w:rsidR="0036743E" w:rsidRPr="0036743E" w14:paraId="62CAC683" w14:textId="77777777" w:rsidTr="0036743E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3E71" w14:textId="77777777" w:rsidR="0036743E" w:rsidRPr="0036743E" w:rsidRDefault="0036743E" w:rsidP="0036743E">
            <w:pPr>
              <w:widowControl/>
              <w:spacing w:before="0" w:after="0"/>
              <w:rPr>
                <w:b/>
                <w:bCs/>
                <w:snapToGrid/>
                <w:color w:val="5B9BD5" w:themeColor="accent1"/>
                <w:szCs w:val="24"/>
              </w:rPr>
            </w:pPr>
            <w:r w:rsidRPr="0036743E">
              <w:rPr>
                <w:b/>
                <w:bCs/>
                <w:snapToGrid/>
                <w:color w:val="5B9BD5" w:themeColor="accent1"/>
                <w:szCs w:val="24"/>
              </w:rPr>
              <w:t>Year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360CC" w14:textId="77777777" w:rsidR="0036743E" w:rsidRPr="0036743E" w:rsidRDefault="0036743E" w:rsidP="0036743E">
            <w:pPr>
              <w:widowControl/>
              <w:spacing w:before="0" w:after="0"/>
              <w:rPr>
                <w:b/>
                <w:bCs/>
                <w:snapToGrid/>
                <w:color w:val="5B9BD5" w:themeColor="accent1"/>
                <w:szCs w:val="24"/>
              </w:rPr>
            </w:pPr>
            <w:r w:rsidRPr="0036743E">
              <w:rPr>
                <w:b/>
                <w:bCs/>
                <w:snapToGrid/>
                <w:color w:val="5B9BD5" w:themeColor="accent1"/>
                <w:szCs w:val="24"/>
              </w:rPr>
              <w:t>Cash Flow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5397" w14:textId="66659D84" w:rsidR="0036743E" w:rsidRPr="0036743E" w:rsidRDefault="0036743E" w:rsidP="0036743E">
            <w:pPr>
              <w:widowControl/>
              <w:spacing w:before="0" w:after="0"/>
              <w:rPr>
                <w:b/>
                <w:bCs/>
                <w:snapToGrid/>
                <w:color w:val="5B9BD5" w:themeColor="accent1"/>
                <w:szCs w:val="24"/>
              </w:rPr>
            </w:pPr>
            <w:r w:rsidRPr="0036743E">
              <w:rPr>
                <w:b/>
                <w:bCs/>
                <w:snapToGrid/>
                <w:color w:val="5B9BD5" w:themeColor="accent1"/>
                <w:szCs w:val="24"/>
              </w:rPr>
              <w:t>Cumulative Cash Flow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ADC3" w14:textId="77777777" w:rsidR="0036743E" w:rsidRPr="0036743E" w:rsidRDefault="0036743E" w:rsidP="0036743E">
            <w:pPr>
              <w:widowControl/>
              <w:spacing w:before="0" w:after="0"/>
              <w:rPr>
                <w:b/>
                <w:bCs/>
                <w:snapToGrid/>
                <w:color w:val="5B9BD5" w:themeColor="accent1"/>
                <w:szCs w:val="24"/>
              </w:rPr>
            </w:pPr>
            <w:r w:rsidRPr="0036743E">
              <w:rPr>
                <w:b/>
                <w:bCs/>
                <w:snapToGrid/>
                <w:color w:val="5B9BD5" w:themeColor="accent1"/>
                <w:szCs w:val="24"/>
              </w:rPr>
              <w:t>Profit</w:t>
            </w:r>
          </w:p>
        </w:tc>
      </w:tr>
      <w:tr w:rsidR="0036743E" w:rsidRPr="0036743E" w14:paraId="706E4B7E" w14:textId="77777777" w:rsidTr="0036743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8408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E4B9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500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616D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72BB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20</w:t>
            </w:r>
          </w:p>
        </w:tc>
      </w:tr>
      <w:tr w:rsidR="0036743E" w:rsidRPr="0036743E" w14:paraId="60B3FC5C" w14:textId="77777777" w:rsidTr="0036743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1FA0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AE5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400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7101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F6B8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36</w:t>
            </w:r>
          </w:p>
        </w:tc>
      </w:tr>
      <w:tr w:rsidR="0036743E" w:rsidRPr="0036743E" w14:paraId="093EE682" w14:textId="77777777" w:rsidTr="0036743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37A6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E087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7362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565C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60</w:t>
            </w:r>
          </w:p>
        </w:tc>
      </w:tr>
      <w:tr w:rsidR="0036743E" w:rsidRPr="0036743E" w14:paraId="047FFF7D" w14:textId="77777777" w:rsidTr="0036743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CFF5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D5D4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750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E81A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2250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0F3A" w14:textId="77777777" w:rsidR="0036743E" w:rsidRPr="0036743E" w:rsidRDefault="0036743E" w:rsidP="0036743E">
            <w:pPr>
              <w:widowControl/>
              <w:spacing w:before="0" w:after="0"/>
              <w:jc w:val="right"/>
              <w:rPr>
                <w:snapToGrid/>
                <w:color w:val="5B9BD5" w:themeColor="accent1"/>
                <w:szCs w:val="24"/>
              </w:rPr>
            </w:pPr>
            <w:r w:rsidRPr="0036743E">
              <w:rPr>
                <w:snapToGrid/>
                <w:color w:val="5B9BD5" w:themeColor="accent1"/>
                <w:szCs w:val="24"/>
              </w:rPr>
              <w:t>90</w:t>
            </w:r>
          </w:p>
        </w:tc>
      </w:tr>
    </w:tbl>
    <w:p w14:paraId="4269AEE2" w14:textId="437F5810" w:rsidR="005D7350" w:rsidRDefault="002619B1" w:rsidP="0036743E">
      <w:pPr>
        <w:spacing w:before="60" w:after="60"/>
      </w:pPr>
      <w:r>
        <w:br/>
      </w:r>
      <w:r>
        <w:br/>
      </w:r>
    </w:p>
    <w:p w14:paraId="6071C169" w14:textId="283A042A" w:rsidR="00451D20" w:rsidRDefault="00451D20" w:rsidP="008C6910">
      <w:pPr>
        <w:spacing w:before="20" w:after="20"/>
      </w:pPr>
    </w:p>
    <w:sectPr w:rsidR="00451D20" w:rsidSect="00CB5DA5">
      <w:headerReference w:type="first" r:id="rId9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63721" w14:textId="77777777" w:rsidR="009952DF" w:rsidRDefault="009952DF" w:rsidP="00CB5DA5">
      <w:pPr>
        <w:spacing w:before="0" w:after="0"/>
      </w:pPr>
      <w:r>
        <w:separator/>
      </w:r>
    </w:p>
  </w:endnote>
  <w:endnote w:type="continuationSeparator" w:id="0">
    <w:p w14:paraId="0DBDCD2B" w14:textId="77777777" w:rsidR="009952DF" w:rsidRDefault="009952DF" w:rsidP="00CB5DA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785D2" w14:textId="77777777" w:rsidR="009952DF" w:rsidRDefault="009952DF" w:rsidP="00CB5DA5">
      <w:pPr>
        <w:spacing w:before="0" w:after="0"/>
      </w:pPr>
      <w:r>
        <w:separator/>
      </w:r>
    </w:p>
  </w:footnote>
  <w:footnote w:type="continuationSeparator" w:id="0">
    <w:p w14:paraId="569615BF" w14:textId="77777777" w:rsidR="009952DF" w:rsidRDefault="009952DF" w:rsidP="00CB5DA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A3215" w14:textId="4808431C" w:rsidR="00CB5DA5" w:rsidRPr="00CB5DA5" w:rsidRDefault="00CB5DA5" w:rsidP="00804960">
    <w:pPr>
      <w:pStyle w:val="Header"/>
      <w:tabs>
        <w:tab w:val="clear" w:pos="4680"/>
      </w:tabs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C373FE2"/>
    <w:multiLevelType w:val="multilevel"/>
    <w:tmpl w:val="EBFCD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6237E5B"/>
    <w:multiLevelType w:val="multilevel"/>
    <w:tmpl w:val="4E78EA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B42326A"/>
    <w:multiLevelType w:val="multilevel"/>
    <w:tmpl w:val="D69A70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261720E"/>
    <w:multiLevelType w:val="multilevel"/>
    <w:tmpl w:val="EBFCD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>
    <w:abstractNumId w:val="1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2MzK1NAQCE0sjUyUdpeDU4uLM/DyQAqNaAFskso8sAAAA"/>
  </w:docVars>
  <w:rsids>
    <w:rsidRoot w:val="00232DD3"/>
    <w:rsid w:val="000118F2"/>
    <w:rsid w:val="00093F12"/>
    <w:rsid w:val="000A1FFB"/>
    <w:rsid w:val="000A4CB8"/>
    <w:rsid w:val="000E0D69"/>
    <w:rsid w:val="000E3627"/>
    <w:rsid w:val="000E7325"/>
    <w:rsid w:val="00232DD3"/>
    <w:rsid w:val="002619B1"/>
    <w:rsid w:val="00286007"/>
    <w:rsid w:val="002D3888"/>
    <w:rsid w:val="0036743E"/>
    <w:rsid w:val="00451D20"/>
    <w:rsid w:val="00496DF3"/>
    <w:rsid w:val="0050647B"/>
    <w:rsid w:val="005A2615"/>
    <w:rsid w:val="005B0676"/>
    <w:rsid w:val="005D7350"/>
    <w:rsid w:val="00715C9F"/>
    <w:rsid w:val="007C548D"/>
    <w:rsid w:val="00804960"/>
    <w:rsid w:val="008B27CE"/>
    <w:rsid w:val="008C6910"/>
    <w:rsid w:val="008F6D82"/>
    <w:rsid w:val="009313E5"/>
    <w:rsid w:val="00934BD1"/>
    <w:rsid w:val="009823E7"/>
    <w:rsid w:val="009952DF"/>
    <w:rsid w:val="00A52BB3"/>
    <w:rsid w:val="00A920AF"/>
    <w:rsid w:val="00AA2F60"/>
    <w:rsid w:val="00B5647C"/>
    <w:rsid w:val="00B80B6D"/>
    <w:rsid w:val="00B81DCE"/>
    <w:rsid w:val="00B96DC6"/>
    <w:rsid w:val="00C80FD8"/>
    <w:rsid w:val="00CA6C7C"/>
    <w:rsid w:val="00CB1A04"/>
    <w:rsid w:val="00CB5DA5"/>
    <w:rsid w:val="00D92108"/>
    <w:rsid w:val="00DB2D1D"/>
    <w:rsid w:val="00E76D1E"/>
    <w:rsid w:val="00EA28B8"/>
    <w:rsid w:val="00F2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A71A3E"/>
  <w15:chartTrackingRefBased/>
  <w15:docId w15:val="{17CDD138-A2D4-4EE5-8AC1-32D95124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basedOn w:val="DefaultParagraphFont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Header">
    <w:name w:val="header"/>
    <w:basedOn w:val="Normal"/>
    <w:link w:val="HeaderChar"/>
    <w:uiPriority w:val="99"/>
    <w:rsid w:val="00CB5DA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B5DA5"/>
    <w:rPr>
      <w:snapToGrid w:val="0"/>
      <w:sz w:val="24"/>
    </w:rPr>
  </w:style>
  <w:style w:type="paragraph" w:styleId="Footer">
    <w:name w:val="footer"/>
    <w:basedOn w:val="Normal"/>
    <w:link w:val="FooterChar"/>
    <w:rsid w:val="00CB5DA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CB5DA5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F22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1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Problem Set #1 (Due: Friday 2/18/00)</vt:lpstr>
    </vt:vector>
  </TitlesOfParts>
  <Company>Williams College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Set #1 (Due: Friday 2/18/00)</dc:title>
  <dc:subject/>
  <dc:creator>Richard Stahnke</dc:creator>
  <cp:keywords/>
  <cp:lastModifiedBy>samuel kibe</cp:lastModifiedBy>
  <cp:revision>2</cp:revision>
  <dcterms:created xsi:type="dcterms:W3CDTF">2018-06-13T14:23:00Z</dcterms:created>
  <dcterms:modified xsi:type="dcterms:W3CDTF">2018-06-13T14:23:00Z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</Properties>
</file>