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42C" w:rsidRDefault="007C342C" w:rsidP="007C342C">
      <w:pPr>
        <w:spacing w:line="480" w:lineRule="auto"/>
        <w:jc w:val="center"/>
        <w:rPr>
          <w:rFonts w:ascii="Times New Roman" w:hAnsi="Times New Roman" w:cs="Times New Roman"/>
          <w:b/>
          <w:sz w:val="24"/>
          <w:szCs w:val="24"/>
        </w:rPr>
      </w:pPr>
    </w:p>
    <w:p w:rsidR="007C342C" w:rsidRDefault="007C342C" w:rsidP="007C342C">
      <w:pPr>
        <w:spacing w:line="480" w:lineRule="auto"/>
        <w:jc w:val="center"/>
        <w:rPr>
          <w:rFonts w:ascii="Times New Roman" w:hAnsi="Times New Roman" w:cs="Times New Roman"/>
          <w:b/>
          <w:sz w:val="24"/>
          <w:szCs w:val="24"/>
        </w:rPr>
      </w:pPr>
    </w:p>
    <w:p w:rsidR="007C342C" w:rsidRDefault="007C342C" w:rsidP="007C342C">
      <w:pPr>
        <w:spacing w:line="480" w:lineRule="auto"/>
        <w:jc w:val="center"/>
        <w:rPr>
          <w:rFonts w:ascii="Times New Roman" w:hAnsi="Times New Roman" w:cs="Times New Roman"/>
          <w:b/>
          <w:sz w:val="24"/>
          <w:szCs w:val="24"/>
        </w:rPr>
      </w:pPr>
    </w:p>
    <w:p w:rsidR="007C342C" w:rsidRDefault="007C342C" w:rsidP="007C342C">
      <w:pPr>
        <w:spacing w:line="480" w:lineRule="auto"/>
        <w:jc w:val="center"/>
        <w:rPr>
          <w:rFonts w:ascii="Times New Roman" w:hAnsi="Times New Roman" w:cs="Times New Roman"/>
          <w:b/>
          <w:sz w:val="24"/>
          <w:szCs w:val="24"/>
        </w:rPr>
      </w:pPr>
    </w:p>
    <w:p w:rsidR="001E1AE5" w:rsidRPr="007C342C" w:rsidRDefault="00502117" w:rsidP="007C342C">
      <w:pPr>
        <w:spacing w:line="480" w:lineRule="auto"/>
        <w:jc w:val="center"/>
        <w:rPr>
          <w:rFonts w:ascii="Times New Roman" w:hAnsi="Times New Roman" w:cs="Times New Roman"/>
          <w:b/>
          <w:sz w:val="24"/>
          <w:szCs w:val="24"/>
        </w:rPr>
      </w:pPr>
      <w:r w:rsidRPr="007C342C">
        <w:rPr>
          <w:rFonts w:ascii="Times New Roman" w:hAnsi="Times New Roman" w:cs="Times New Roman"/>
          <w:b/>
          <w:sz w:val="24"/>
          <w:szCs w:val="24"/>
        </w:rPr>
        <w:t>Edgar Allan Poe, “The Raven”</w:t>
      </w:r>
    </w:p>
    <w:p w:rsidR="001E1AE5" w:rsidRPr="007C342C" w:rsidRDefault="00502117" w:rsidP="007C342C">
      <w:pPr>
        <w:spacing w:line="480" w:lineRule="auto"/>
        <w:jc w:val="center"/>
        <w:rPr>
          <w:rFonts w:ascii="Times New Roman" w:hAnsi="Times New Roman" w:cs="Times New Roman"/>
          <w:sz w:val="24"/>
          <w:szCs w:val="24"/>
        </w:rPr>
      </w:pPr>
      <w:r w:rsidRPr="007C342C">
        <w:rPr>
          <w:rFonts w:ascii="Times New Roman" w:hAnsi="Times New Roman" w:cs="Times New Roman"/>
          <w:sz w:val="24"/>
          <w:szCs w:val="24"/>
        </w:rPr>
        <w:t>Student’s Name</w:t>
      </w:r>
    </w:p>
    <w:p w:rsidR="001E1AE5" w:rsidRPr="007C342C" w:rsidRDefault="00502117" w:rsidP="007C342C">
      <w:pPr>
        <w:spacing w:line="480" w:lineRule="auto"/>
        <w:jc w:val="center"/>
        <w:rPr>
          <w:rFonts w:ascii="Times New Roman" w:hAnsi="Times New Roman" w:cs="Times New Roman"/>
          <w:sz w:val="24"/>
          <w:szCs w:val="24"/>
        </w:rPr>
      </w:pPr>
      <w:r w:rsidRPr="007C342C">
        <w:rPr>
          <w:rFonts w:ascii="Times New Roman" w:hAnsi="Times New Roman" w:cs="Times New Roman"/>
          <w:sz w:val="24"/>
          <w:szCs w:val="24"/>
        </w:rPr>
        <w:t>Course Department, Institution</w:t>
      </w:r>
    </w:p>
    <w:p w:rsidR="001E1AE5" w:rsidRPr="007C342C" w:rsidRDefault="00502117" w:rsidP="007C342C">
      <w:pPr>
        <w:spacing w:line="480" w:lineRule="auto"/>
        <w:jc w:val="center"/>
        <w:rPr>
          <w:rFonts w:ascii="Times New Roman" w:hAnsi="Times New Roman" w:cs="Times New Roman"/>
          <w:sz w:val="24"/>
          <w:szCs w:val="24"/>
        </w:rPr>
      </w:pPr>
      <w:r w:rsidRPr="007C342C">
        <w:rPr>
          <w:rFonts w:ascii="Times New Roman" w:hAnsi="Times New Roman" w:cs="Times New Roman"/>
          <w:sz w:val="24"/>
          <w:szCs w:val="24"/>
        </w:rPr>
        <w:t>Course Code, Course Name</w:t>
      </w:r>
    </w:p>
    <w:p w:rsidR="001E1AE5" w:rsidRPr="007C342C" w:rsidRDefault="00502117" w:rsidP="007C342C">
      <w:pPr>
        <w:spacing w:line="480" w:lineRule="auto"/>
        <w:jc w:val="center"/>
        <w:rPr>
          <w:rFonts w:ascii="Times New Roman" w:hAnsi="Times New Roman" w:cs="Times New Roman"/>
          <w:sz w:val="24"/>
          <w:szCs w:val="24"/>
        </w:rPr>
      </w:pPr>
      <w:r w:rsidRPr="007C342C">
        <w:rPr>
          <w:rFonts w:ascii="Times New Roman" w:hAnsi="Times New Roman" w:cs="Times New Roman"/>
          <w:sz w:val="24"/>
          <w:szCs w:val="24"/>
        </w:rPr>
        <w:t>Instructor’s Name</w:t>
      </w:r>
    </w:p>
    <w:p w:rsidR="001E1AE5" w:rsidRPr="007C342C" w:rsidRDefault="00502117" w:rsidP="007C342C">
      <w:pPr>
        <w:spacing w:line="480" w:lineRule="auto"/>
        <w:jc w:val="center"/>
        <w:rPr>
          <w:rFonts w:ascii="Times New Roman" w:hAnsi="Times New Roman" w:cs="Times New Roman"/>
          <w:sz w:val="24"/>
          <w:szCs w:val="24"/>
        </w:rPr>
      </w:pPr>
      <w:r w:rsidRPr="007C342C">
        <w:rPr>
          <w:rFonts w:ascii="Times New Roman" w:hAnsi="Times New Roman" w:cs="Times New Roman"/>
          <w:sz w:val="24"/>
          <w:szCs w:val="24"/>
        </w:rPr>
        <w:t>Date</w:t>
      </w:r>
    </w:p>
    <w:p w:rsidR="007C342C" w:rsidRDefault="007C342C" w:rsidP="007C342C">
      <w:pPr>
        <w:spacing w:line="480" w:lineRule="auto"/>
        <w:jc w:val="center"/>
        <w:rPr>
          <w:rFonts w:ascii="Times New Roman" w:hAnsi="Times New Roman" w:cs="Times New Roman"/>
          <w:b/>
          <w:sz w:val="24"/>
          <w:szCs w:val="24"/>
        </w:rPr>
      </w:pPr>
    </w:p>
    <w:p w:rsidR="007C342C" w:rsidRDefault="007C342C" w:rsidP="007C342C">
      <w:pPr>
        <w:spacing w:line="480" w:lineRule="auto"/>
        <w:jc w:val="center"/>
        <w:rPr>
          <w:rFonts w:ascii="Times New Roman" w:hAnsi="Times New Roman" w:cs="Times New Roman"/>
          <w:b/>
          <w:sz w:val="24"/>
          <w:szCs w:val="24"/>
        </w:rPr>
      </w:pPr>
    </w:p>
    <w:p w:rsidR="007C342C" w:rsidRDefault="007C342C" w:rsidP="007C342C">
      <w:pPr>
        <w:spacing w:line="480" w:lineRule="auto"/>
        <w:jc w:val="center"/>
        <w:rPr>
          <w:rFonts w:ascii="Times New Roman" w:hAnsi="Times New Roman" w:cs="Times New Roman"/>
          <w:b/>
          <w:sz w:val="24"/>
          <w:szCs w:val="24"/>
        </w:rPr>
      </w:pPr>
    </w:p>
    <w:p w:rsidR="007C342C" w:rsidRDefault="007C342C" w:rsidP="007C342C">
      <w:pPr>
        <w:spacing w:line="480" w:lineRule="auto"/>
        <w:jc w:val="center"/>
        <w:rPr>
          <w:rFonts w:ascii="Times New Roman" w:hAnsi="Times New Roman" w:cs="Times New Roman"/>
          <w:b/>
          <w:sz w:val="24"/>
          <w:szCs w:val="24"/>
        </w:rPr>
      </w:pPr>
    </w:p>
    <w:p w:rsidR="007C342C" w:rsidRDefault="007C342C" w:rsidP="007C342C">
      <w:pPr>
        <w:spacing w:line="480" w:lineRule="auto"/>
        <w:jc w:val="center"/>
        <w:rPr>
          <w:rFonts w:ascii="Times New Roman" w:hAnsi="Times New Roman" w:cs="Times New Roman"/>
          <w:b/>
          <w:sz w:val="24"/>
          <w:szCs w:val="24"/>
        </w:rPr>
      </w:pPr>
    </w:p>
    <w:p w:rsidR="007C342C" w:rsidRDefault="007C342C" w:rsidP="007C342C">
      <w:pPr>
        <w:spacing w:line="480" w:lineRule="auto"/>
        <w:jc w:val="center"/>
        <w:rPr>
          <w:rFonts w:ascii="Times New Roman" w:hAnsi="Times New Roman" w:cs="Times New Roman"/>
          <w:b/>
          <w:sz w:val="24"/>
          <w:szCs w:val="24"/>
        </w:rPr>
      </w:pPr>
    </w:p>
    <w:p w:rsidR="007C342C" w:rsidRDefault="007C342C" w:rsidP="007C342C">
      <w:pPr>
        <w:spacing w:line="480" w:lineRule="auto"/>
        <w:jc w:val="center"/>
        <w:rPr>
          <w:rFonts w:ascii="Times New Roman" w:hAnsi="Times New Roman" w:cs="Times New Roman"/>
          <w:b/>
          <w:sz w:val="24"/>
          <w:szCs w:val="24"/>
        </w:rPr>
      </w:pPr>
    </w:p>
    <w:p w:rsidR="001E1AE5" w:rsidRPr="007C342C" w:rsidRDefault="00502117" w:rsidP="007C342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Edgar Allan Poe, “The Raven’’</w:t>
      </w:r>
    </w:p>
    <w:p w:rsidR="00093464" w:rsidRPr="007C342C" w:rsidRDefault="00502117" w:rsidP="00C664BF">
      <w:pPr>
        <w:spacing w:line="480" w:lineRule="auto"/>
        <w:ind w:firstLine="720"/>
        <w:rPr>
          <w:rFonts w:ascii="Times New Roman" w:hAnsi="Times New Roman" w:cs="Times New Roman"/>
          <w:sz w:val="24"/>
          <w:szCs w:val="24"/>
        </w:rPr>
      </w:pPr>
      <w:r w:rsidRPr="007C342C">
        <w:rPr>
          <w:rFonts w:ascii="Times New Roman" w:hAnsi="Times New Roman" w:cs="Times New Roman"/>
          <w:sz w:val="24"/>
          <w:szCs w:val="24"/>
        </w:rPr>
        <w:t xml:space="preserve">The raven perches on the bust of Pallas.  The bust of Pallas represents scholarship, wisdom, and sanity. The perching of the Raven on the </w:t>
      </w:r>
      <w:r w:rsidR="00A62B9E" w:rsidRPr="007C342C">
        <w:rPr>
          <w:rFonts w:ascii="Times New Roman" w:hAnsi="Times New Roman" w:cs="Times New Roman"/>
          <w:sz w:val="24"/>
          <w:szCs w:val="24"/>
        </w:rPr>
        <w:t>statue</w:t>
      </w:r>
      <w:r w:rsidRPr="007C342C">
        <w:rPr>
          <w:rFonts w:ascii="Times New Roman" w:hAnsi="Times New Roman" w:cs="Times New Roman"/>
          <w:sz w:val="24"/>
          <w:szCs w:val="24"/>
        </w:rPr>
        <w:t xml:space="preserve"> shows how the information threatens the speaker's rationality.</w:t>
      </w:r>
      <w:r w:rsidR="00017DF2" w:rsidRPr="007C342C">
        <w:rPr>
          <w:rFonts w:ascii="Times New Roman" w:hAnsi="Times New Roman" w:cs="Times New Roman"/>
          <w:sz w:val="24"/>
          <w:szCs w:val="24"/>
        </w:rPr>
        <w:t xml:space="preserve"> The refusal of the </w:t>
      </w:r>
      <w:r w:rsidR="009D5D3A" w:rsidRPr="007C342C">
        <w:rPr>
          <w:rFonts w:ascii="Times New Roman" w:hAnsi="Times New Roman" w:cs="Times New Roman"/>
          <w:sz w:val="24"/>
          <w:szCs w:val="24"/>
        </w:rPr>
        <w:t>bird to</w:t>
      </w:r>
      <w:r w:rsidR="00017DF2" w:rsidRPr="007C342C">
        <w:rPr>
          <w:rFonts w:ascii="Times New Roman" w:hAnsi="Times New Roman" w:cs="Times New Roman"/>
          <w:sz w:val="24"/>
          <w:szCs w:val="24"/>
        </w:rPr>
        <w:t xml:space="preserve"> move from the statue and perch on any </w:t>
      </w:r>
      <w:r w:rsidR="009D5D3A" w:rsidRPr="007C342C">
        <w:rPr>
          <w:rFonts w:ascii="Times New Roman" w:hAnsi="Times New Roman" w:cs="Times New Roman"/>
          <w:sz w:val="24"/>
          <w:szCs w:val="24"/>
        </w:rPr>
        <w:t>position</w:t>
      </w:r>
      <w:r w:rsidR="00017DF2" w:rsidRPr="007C342C">
        <w:rPr>
          <w:rFonts w:ascii="Times New Roman" w:hAnsi="Times New Roman" w:cs="Times New Roman"/>
          <w:sz w:val="24"/>
          <w:szCs w:val="24"/>
        </w:rPr>
        <w:t xml:space="preserve"> of the room shows how the speaker's grief is immovable, making him </w:t>
      </w:r>
      <w:r w:rsidR="009D5D3A" w:rsidRPr="007C342C">
        <w:rPr>
          <w:rFonts w:ascii="Times New Roman" w:hAnsi="Times New Roman" w:cs="Times New Roman"/>
          <w:sz w:val="24"/>
          <w:szCs w:val="24"/>
        </w:rPr>
        <w:t>think</w:t>
      </w:r>
      <w:r w:rsidR="00017DF2" w:rsidRPr="007C342C">
        <w:rPr>
          <w:rFonts w:ascii="Times New Roman" w:hAnsi="Times New Roman" w:cs="Times New Roman"/>
          <w:sz w:val="24"/>
          <w:szCs w:val="24"/>
        </w:rPr>
        <w:t xml:space="preserve"> </w:t>
      </w:r>
      <w:r w:rsidR="009D5D3A" w:rsidRPr="007C342C">
        <w:rPr>
          <w:rFonts w:ascii="Times New Roman" w:hAnsi="Times New Roman" w:cs="Times New Roman"/>
          <w:sz w:val="24"/>
          <w:szCs w:val="24"/>
        </w:rPr>
        <w:t>irrationally</w:t>
      </w:r>
      <w:r w:rsidR="00017DF2" w:rsidRPr="007C342C">
        <w:rPr>
          <w:rFonts w:ascii="Times New Roman" w:hAnsi="Times New Roman" w:cs="Times New Roman"/>
          <w:sz w:val="24"/>
          <w:szCs w:val="24"/>
        </w:rPr>
        <w:t xml:space="preserve">. </w:t>
      </w:r>
    </w:p>
    <w:p w:rsidR="001E1AE5" w:rsidRPr="007C342C" w:rsidRDefault="00502117" w:rsidP="00C664BF">
      <w:pPr>
        <w:pStyle w:val="NoSpacing"/>
        <w:spacing w:line="480" w:lineRule="auto"/>
        <w:ind w:firstLine="720"/>
        <w:rPr>
          <w:rFonts w:ascii="Times New Roman" w:hAnsi="Times New Roman" w:cs="Times New Roman"/>
          <w:sz w:val="24"/>
          <w:szCs w:val="24"/>
        </w:rPr>
      </w:pPr>
      <w:r w:rsidRPr="007C342C">
        <w:rPr>
          <w:rFonts w:ascii="Times New Roman" w:hAnsi="Times New Roman" w:cs="Times New Roman"/>
          <w:sz w:val="24"/>
          <w:szCs w:val="24"/>
        </w:rPr>
        <w:t>The deeper meaning of the raven perching on the bust of Pallas shows the loss that the speaker has undergone as the Raven is linked to the con</w:t>
      </w:r>
      <w:r w:rsidRPr="007C342C">
        <w:rPr>
          <w:rFonts w:ascii="Times New Roman" w:hAnsi="Times New Roman" w:cs="Times New Roman"/>
          <w:sz w:val="24"/>
          <w:szCs w:val="24"/>
        </w:rPr>
        <w:t xml:space="preserve">notation of death traditionally. </w:t>
      </w:r>
      <w:r w:rsidR="004806D5" w:rsidRPr="007C342C">
        <w:rPr>
          <w:rFonts w:ascii="Times New Roman" w:hAnsi="Times New Roman" w:cs="Times New Roman"/>
          <w:sz w:val="24"/>
          <w:szCs w:val="24"/>
        </w:rPr>
        <w:t>The constant</w:t>
      </w:r>
      <w:r w:rsidRPr="007C342C">
        <w:rPr>
          <w:rFonts w:ascii="Times New Roman" w:hAnsi="Times New Roman" w:cs="Times New Roman"/>
          <w:sz w:val="24"/>
          <w:szCs w:val="24"/>
        </w:rPr>
        <w:t xml:space="preserve"> refrain of the Raven is </w:t>
      </w:r>
      <w:r w:rsidR="00BE1CE5" w:rsidRPr="007C342C">
        <w:rPr>
          <w:rFonts w:ascii="Times New Roman" w:hAnsi="Times New Roman" w:cs="Times New Roman"/>
          <w:sz w:val="24"/>
          <w:szCs w:val="24"/>
        </w:rPr>
        <w:t>reminding</w:t>
      </w:r>
      <w:r w:rsidRPr="007C342C">
        <w:rPr>
          <w:rFonts w:ascii="Times New Roman" w:hAnsi="Times New Roman" w:cs="Times New Roman"/>
          <w:sz w:val="24"/>
          <w:szCs w:val="24"/>
        </w:rPr>
        <w:t xml:space="preserve"> the </w:t>
      </w:r>
      <w:r w:rsidR="00BE1CE5" w:rsidRPr="007C342C">
        <w:rPr>
          <w:rFonts w:ascii="Times New Roman" w:hAnsi="Times New Roman" w:cs="Times New Roman"/>
          <w:sz w:val="24"/>
          <w:szCs w:val="24"/>
        </w:rPr>
        <w:t>speaker</w:t>
      </w:r>
      <w:r w:rsidRPr="007C342C">
        <w:rPr>
          <w:rFonts w:ascii="Times New Roman" w:hAnsi="Times New Roman" w:cs="Times New Roman"/>
          <w:sz w:val="24"/>
          <w:szCs w:val="24"/>
        </w:rPr>
        <w:t xml:space="preserve"> about the </w:t>
      </w:r>
      <w:r w:rsidR="00BE1CE5" w:rsidRPr="007C342C">
        <w:rPr>
          <w:rFonts w:ascii="Times New Roman" w:hAnsi="Times New Roman" w:cs="Times New Roman"/>
          <w:sz w:val="24"/>
          <w:szCs w:val="24"/>
        </w:rPr>
        <w:t>absence</w:t>
      </w:r>
      <w:r w:rsidRPr="007C342C">
        <w:rPr>
          <w:rFonts w:ascii="Times New Roman" w:hAnsi="Times New Roman" w:cs="Times New Roman"/>
          <w:sz w:val="24"/>
          <w:szCs w:val="24"/>
        </w:rPr>
        <w:t xml:space="preserve"> of Lenore, who died, and she </w:t>
      </w:r>
      <w:r w:rsidR="004806D5" w:rsidRPr="007C342C">
        <w:rPr>
          <w:rFonts w:ascii="Times New Roman" w:hAnsi="Times New Roman" w:cs="Times New Roman"/>
          <w:sz w:val="24"/>
          <w:szCs w:val="24"/>
        </w:rPr>
        <w:t>will</w:t>
      </w:r>
      <w:r w:rsidRPr="007C342C">
        <w:rPr>
          <w:rFonts w:ascii="Times New Roman" w:hAnsi="Times New Roman" w:cs="Times New Roman"/>
          <w:sz w:val="24"/>
          <w:szCs w:val="24"/>
        </w:rPr>
        <w:t xml:space="preserve"> never see her </w:t>
      </w:r>
      <w:r w:rsidR="004806D5" w:rsidRPr="007C342C">
        <w:rPr>
          <w:rFonts w:ascii="Times New Roman" w:hAnsi="Times New Roman" w:cs="Times New Roman"/>
          <w:sz w:val="24"/>
          <w:szCs w:val="24"/>
        </w:rPr>
        <w:t>again</w:t>
      </w:r>
      <w:r w:rsidRPr="007C342C">
        <w:rPr>
          <w:rFonts w:ascii="Times New Roman" w:hAnsi="Times New Roman" w:cs="Times New Roman"/>
          <w:sz w:val="24"/>
          <w:szCs w:val="24"/>
        </w:rPr>
        <w:t xml:space="preserve"> in his </w:t>
      </w:r>
      <w:r w:rsidR="00BE1CE5" w:rsidRPr="007C342C">
        <w:rPr>
          <w:rFonts w:ascii="Times New Roman" w:hAnsi="Times New Roman" w:cs="Times New Roman"/>
          <w:sz w:val="24"/>
          <w:szCs w:val="24"/>
        </w:rPr>
        <w:t xml:space="preserve">life, but </w:t>
      </w:r>
      <w:r w:rsidR="004806D5" w:rsidRPr="007C342C">
        <w:rPr>
          <w:rFonts w:ascii="Times New Roman" w:hAnsi="Times New Roman" w:cs="Times New Roman"/>
          <w:sz w:val="24"/>
          <w:szCs w:val="24"/>
        </w:rPr>
        <w:t>unfortunately, he</w:t>
      </w:r>
      <w:r w:rsidRPr="007C342C">
        <w:rPr>
          <w:rFonts w:ascii="Times New Roman" w:hAnsi="Times New Roman" w:cs="Times New Roman"/>
          <w:sz w:val="24"/>
          <w:szCs w:val="24"/>
        </w:rPr>
        <w:t xml:space="preserve"> cannot completely </w:t>
      </w:r>
      <w:r w:rsidR="004806D5" w:rsidRPr="007C342C">
        <w:rPr>
          <w:rFonts w:ascii="Times New Roman" w:hAnsi="Times New Roman" w:cs="Times New Roman"/>
          <w:sz w:val="24"/>
          <w:szCs w:val="24"/>
        </w:rPr>
        <w:t>forget</w:t>
      </w:r>
      <w:r w:rsidRPr="007C342C">
        <w:rPr>
          <w:rFonts w:ascii="Times New Roman" w:hAnsi="Times New Roman" w:cs="Times New Roman"/>
          <w:sz w:val="24"/>
          <w:szCs w:val="24"/>
        </w:rPr>
        <w:t xml:space="preserve"> about her. </w:t>
      </w:r>
      <w:r w:rsidR="005A6EE3" w:rsidRPr="007C342C">
        <w:rPr>
          <w:rFonts w:ascii="Times New Roman" w:hAnsi="Times New Roman" w:cs="Times New Roman"/>
          <w:sz w:val="24"/>
          <w:szCs w:val="24"/>
        </w:rPr>
        <w:t xml:space="preserve">Thus the primary </w:t>
      </w:r>
      <w:r w:rsidR="004806D5" w:rsidRPr="007C342C">
        <w:rPr>
          <w:rFonts w:ascii="Times New Roman" w:hAnsi="Times New Roman" w:cs="Times New Roman"/>
          <w:sz w:val="24"/>
          <w:szCs w:val="24"/>
        </w:rPr>
        <w:t>action</w:t>
      </w:r>
      <w:r w:rsidR="005A6EE3" w:rsidRPr="007C342C">
        <w:rPr>
          <w:rFonts w:ascii="Times New Roman" w:hAnsi="Times New Roman" w:cs="Times New Roman"/>
          <w:sz w:val="24"/>
          <w:szCs w:val="24"/>
        </w:rPr>
        <w:t xml:space="preserve"> o</w:t>
      </w:r>
      <w:r w:rsidR="004806D5" w:rsidRPr="007C342C">
        <w:rPr>
          <w:rFonts w:ascii="Times New Roman" w:hAnsi="Times New Roman" w:cs="Times New Roman"/>
          <w:sz w:val="24"/>
          <w:szCs w:val="24"/>
        </w:rPr>
        <w:t>f the statement where the Raven</w:t>
      </w:r>
      <w:r w:rsidR="005A6EE3" w:rsidRPr="007C342C">
        <w:rPr>
          <w:rFonts w:ascii="Times New Roman" w:hAnsi="Times New Roman" w:cs="Times New Roman"/>
          <w:sz w:val="24"/>
          <w:szCs w:val="24"/>
        </w:rPr>
        <w:t xml:space="preserve"> is interrupting the seclusion of the speaker </w:t>
      </w:r>
      <w:r w:rsidR="004806D5" w:rsidRPr="007C342C">
        <w:rPr>
          <w:rFonts w:ascii="Times New Roman" w:hAnsi="Times New Roman" w:cs="Times New Roman"/>
          <w:sz w:val="24"/>
          <w:szCs w:val="24"/>
        </w:rPr>
        <w:t>symbolized</w:t>
      </w:r>
      <w:r w:rsidR="005A6EE3" w:rsidRPr="007C342C">
        <w:rPr>
          <w:rFonts w:ascii="Times New Roman" w:hAnsi="Times New Roman" w:cs="Times New Roman"/>
          <w:sz w:val="24"/>
          <w:szCs w:val="24"/>
        </w:rPr>
        <w:t xml:space="preserve"> the pain </w:t>
      </w:r>
      <w:r w:rsidR="005C22ED" w:rsidRPr="007C342C">
        <w:rPr>
          <w:rFonts w:ascii="Times New Roman" w:hAnsi="Times New Roman" w:cs="Times New Roman"/>
          <w:sz w:val="24"/>
          <w:szCs w:val="24"/>
        </w:rPr>
        <w:t xml:space="preserve">intruding in the thought of the speaker. </w:t>
      </w:r>
      <w:r w:rsidR="0078137F" w:rsidRPr="007C342C">
        <w:rPr>
          <w:rFonts w:ascii="Times New Roman" w:hAnsi="Times New Roman" w:cs="Times New Roman"/>
          <w:sz w:val="24"/>
          <w:szCs w:val="24"/>
        </w:rPr>
        <w:t xml:space="preserve"> The traditional meaning of the raven perching on the bust of Pallas is linked to the death of Lenore, symbolizing the mournful mood of the speaker.  The Raven is forcing the narrator to accept the reality about the </w:t>
      </w:r>
      <w:r w:rsidR="00401BDC" w:rsidRPr="007C342C">
        <w:rPr>
          <w:rFonts w:ascii="Times New Roman" w:hAnsi="Times New Roman" w:cs="Times New Roman"/>
          <w:sz w:val="24"/>
          <w:szCs w:val="24"/>
        </w:rPr>
        <w:t>absence</w:t>
      </w:r>
      <w:r w:rsidR="0078137F" w:rsidRPr="007C342C">
        <w:rPr>
          <w:rFonts w:ascii="Times New Roman" w:hAnsi="Times New Roman" w:cs="Times New Roman"/>
          <w:sz w:val="24"/>
          <w:szCs w:val="24"/>
        </w:rPr>
        <w:t xml:space="preserve"> of Lenore, and she will never return. But, the speaker is not </w:t>
      </w:r>
      <w:r w:rsidR="00401BDC" w:rsidRPr="007C342C">
        <w:rPr>
          <w:rFonts w:ascii="Times New Roman" w:hAnsi="Times New Roman" w:cs="Times New Roman"/>
          <w:sz w:val="24"/>
          <w:szCs w:val="24"/>
        </w:rPr>
        <w:t>ready</w:t>
      </w:r>
      <w:r w:rsidR="0078137F" w:rsidRPr="007C342C">
        <w:rPr>
          <w:rFonts w:ascii="Times New Roman" w:hAnsi="Times New Roman" w:cs="Times New Roman"/>
          <w:sz w:val="24"/>
          <w:szCs w:val="24"/>
        </w:rPr>
        <w:t xml:space="preserve"> to </w:t>
      </w:r>
      <w:r w:rsidR="00401BDC" w:rsidRPr="007C342C">
        <w:rPr>
          <w:rFonts w:ascii="Times New Roman" w:hAnsi="Times New Roman" w:cs="Times New Roman"/>
          <w:sz w:val="24"/>
          <w:szCs w:val="24"/>
        </w:rPr>
        <w:t>acknowledge</w:t>
      </w:r>
      <w:r w:rsidR="0078137F" w:rsidRPr="007C342C">
        <w:rPr>
          <w:rFonts w:ascii="Times New Roman" w:hAnsi="Times New Roman" w:cs="Times New Roman"/>
          <w:sz w:val="24"/>
          <w:szCs w:val="24"/>
        </w:rPr>
        <w:t xml:space="preserve"> that Lenore will not be seen </w:t>
      </w:r>
      <w:r w:rsidR="00401BDC" w:rsidRPr="007C342C">
        <w:rPr>
          <w:rFonts w:ascii="Times New Roman" w:hAnsi="Times New Roman" w:cs="Times New Roman"/>
          <w:sz w:val="24"/>
          <w:szCs w:val="24"/>
        </w:rPr>
        <w:t>again. Therefo</w:t>
      </w:r>
      <w:r w:rsidR="0078137F" w:rsidRPr="007C342C">
        <w:rPr>
          <w:rFonts w:ascii="Times New Roman" w:hAnsi="Times New Roman" w:cs="Times New Roman"/>
          <w:sz w:val="24"/>
          <w:szCs w:val="24"/>
        </w:rPr>
        <w:t xml:space="preserve">re, the conclusion of the poem shows that </w:t>
      </w:r>
      <w:r w:rsidR="00401BDC" w:rsidRPr="007C342C">
        <w:rPr>
          <w:rFonts w:ascii="Times New Roman" w:hAnsi="Times New Roman" w:cs="Times New Roman"/>
          <w:sz w:val="24"/>
          <w:szCs w:val="24"/>
        </w:rPr>
        <w:t>Raven</w:t>
      </w:r>
      <w:r w:rsidR="0078137F" w:rsidRPr="007C342C">
        <w:rPr>
          <w:rFonts w:ascii="Times New Roman" w:hAnsi="Times New Roman" w:cs="Times New Roman"/>
          <w:sz w:val="24"/>
          <w:szCs w:val="24"/>
        </w:rPr>
        <w:t xml:space="preserve"> has the ‘eyes of demons’ with shadows hanging on the </w:t>
      </w:r>
      <w:r w:rsidR="00401BDC" w:rsidRPr="007C342C">
        <w:rPr>
          <w:rFonts w:ascii="Times New Roman" w:hAnsi="Times New Roman" w:cs="Times New Roman"/>
          <w:sz w:val="24"/>
          <w:szCs w:val="24"/>
        </w:rPr>
        <w:t>soul</w:t>
      </w:r>
      <w:r w:rsidR="0078137F" w:rsidRPr="007C342C">
        <w:rPr>
          <w:rFonts w:ascii="Times New Roman" w:hAnsi="Times New Roman" w:cs="Times New Roman"/>
          <w:sz w:val="24"/>
          <w:szCs w:val="24"/>
        </w:rPr>
        <w:t xml:space="preserve"> of the narrator</w:t>
      </w:r>
      <w:r w:rsidR="00D27BA1" w:rsidRPr="007C342C">
        <w:rPr>
          <w:rFonts w:ascii="Times New Roman" w:hAnsi="Times New Roman" w:cs="Times New Roman"/>
          <w:sz w:val="24"/>
          <w:szCs w:val="24"/>
        </w:rPr>
        <w:t xml:space="preserve"> (</w:t>
      </w:r>
      <w:r w:rsidR="00D27BA1" w:rsidRPr="007C342C">
        <w:rPr>
          <w:rFonts w:ascii="Times New Roman" w:hAnsi="Times New Roman" w:cs="Times New Roman"/>
          <w:sz w:val="24"/>
          <w:szCs w:val="24"/>
          <w:shd w:val="clear" w:color="auto" w:fill="FFFFFF"/>
        </w:rPr>
        <w:t>Harris, 2008)</w:t>
      </w:r>
      <w:r w:rsidR="0078137F" w:rsidRPr="007C342C">
        <w:rPr>
          <w:rFonts w:ascii="Times New Roman" w:hAnsi="Times New Roman" w:cs="Times New Roman"/>
          <w:sz w:val="24"/>
          <w:szCs w:val="24"/>
        </w:rPr>
        <w:t xml:space="preserve">. </w:t>
      </w:r>
      <w:r w:rsidR="00401BDC" w:rsidRPr="007C342C">
        <w:rPr>
          <w:rFonts w:ascii="Times New Roman" w:hAnsi="Times New Roman" w:cs="Times New Roman"/>
          <w:sz w:val="24"/>
          <w:szCs w:val="24"/>
        </w:rPr>
        <w:t xml:space="preserve"> Thus, the Raven has moved above the mournful situation and will not make the speaker fail to remember. </w:t>
      </w:r>
      <w:r w:rsidRPr="007C342C">
        <w:rPr>
          <w:rFonts w:ascii="Times New Roman" w:hAnsi="Times New Roman" w:cs="Times New Roman"/>
          <w:sz w:val="24"/>
          <w:szCs w:val="24"/>
        </w:rPr>
        <w:t xml:space="preserve">The poem shows the suffering that people undergo in society after losing their beloved ones. </w:t>
      </w:r>
    </w:p>
    <w:p w:rsidR="00C664BF" w:rsidRDefault="00C664BF" w:rsidP="007C342C">
      <w:pPr>
        <w:pStyle w:val="NoSpacing"/>
        <w:spacing w:line="480" w:lineRule="auto"/>
        <w:jc w:val="center"/>
        <w:rPr>
          <w:rFonts w:ascii="Times New Roman" w:hAnsi="Times New Roman" w:cs="Times New Roman"/>
          <w:sz w:val="24"/>
          <w:szCs w:val="24"/>
        </w:rPr>
      </w:pPr>
    </w:p>
    <w:p w:rsidR="00C664BF" w:rsidRDefault="00C664BF" w:rsidP="007C342C">
      <w:pPr>
        <w:pStyle w:val="NoSpacing"/>
        <w:spacing w:line="480" w:lineRule="auto"/>
        <w:jc w:val="center"/>
        <w:rPr>
          <w:rFonts w:ascii="Times New Roman" w:hAnsi="Times New Roman" w:cs="Times New Roman"/>
          <w:sz w:val="24"/>
          <w:szCs w:val="24"/>
        </w:rPr>
      </w:pPr>
    </w:p>
    <w:p w:rsidR="00C664BF" w:rsidRDefault="00C664BF" w:rsidP="007C342C">
      <w:pPr>
        <w:pStyle w:val="NoSpacing"/>
        <w:spacing w:line="480" w:lineRule="auto"/>
        <w:jc w:val="center"/>
        <w:rPr>
          <w:rFonts w:ascii="Times New Roman" w:hAnsi="Times New Roman" w:cs="Times New Roman"/>
          <w:sz w:val="24"/>
          <w:szCs w:val="24"/>
        </w:rPr>
      </w:pPr>
    </w:p>
    <w:p w:rsidR="00C664BF" w:rsidRDefault="00C664BF" w:rsidP="007C342C">
      <w:pPr>
        <w:pStyle w:val="NoSpacing"/>
        <w:spacing w:line="480" w:lineRule="auto"/>
        <w:jc w:val="center"/>
        <w:rPr>
          <w:rFonts w:ascii="Times New Roman" w:hAnsi="Times New Roman" w:cs="Times New Roman"/>
          <w:sz w:val="24"/>
          <w:szCs w:val="24"/>
        </w:rPr>
      </w:pPr>
    </w:p>
    <w:p w:rsidR="001E1AE5" w:rsidRPr="007C342C" w:rsidRDefault="00502117" w:rsidP="007C342C">
      <w:pPr>
        <w:pStyle w:val="NoSpacing"/>
        <w:spacing w:line="480" w:lineRule="auto"/>
        <w:jc w:val="center"/>
        <w:rPr>
          <w:rFonts w:ascii="Times New Roman" w:hAnsi="Times New Roman" w:cs="Times New Roman"/>
          <w:sz w:val="24"/>
          <w:szCs w:val="24"/>
        </w:rPr>
      </w:pPr>
      <w:bookmarkStart w:id="0" w:name="_GoBack"/>
      <w:bookmarkEnd w:id="0"/>
      <w:r w:rsidRPr="007C342C">
        <w:rPr>
          <w:rFonts w:ascii="Times New Roman" w:hAnsi="Times New Roman" w:cs="Times New Roman"/>
          <w:sz w:val="24"/>
          <w:szCs w:val="24"/>
        </w:rPr>
        <w:lastRenderedPageBreak/>
        <w:t>Reference</w:t>
      </w:r>
    </w:p>
    <w:p w:rsidR="00D27BA1" w:rsidRPr="007C342C" w:rsidRDefault="00502117" w:rsidP="007C342C">
      <w:pPr>
        <w:pStyle w:val="NoSpacing"/>
        <w:spacing w:line="480" w:lineRule="auto"/>
        <w:ind w:left="720" w:hanging="720"/>
        <w:rPr>
          <w:rFonts w:ascii="Times New Roman" w:hAnsi="Times New Roman" w:cs="Times New Roman"/>
          <w:sz w:val="24"/>
          <w:szCs w:val="24"/>
        </w:rPr>
      </w:pPr>
      <w:r w:rsidRPr="007C342C">
        <w:rPr>
          <w:rFonts w:ascii="Times New Roman" w:hAnsi="Times New Roman" w:cs="Times New Roman"/>
          <w:sz w:val="24"/>
          <w:szCs w:val="24"/>
          <w:shd w:val="clear" w:color="auto" w:fill="FFFFFF"/>
        </w:rPr>
        <w:t>Harris, J. C. (2008). Edgar Allan Poe: The Raven. </w:t>
      </w:r>
      <w:r w:rsidRPr="007C342C">
        <w:rPr>
          <w:rFonts w:ascii="Times New Roman" w:hAnsi="Times New Roman" w:cs="Times New Roman"/>
          <w:i/>
          <w:iCs/>
          <w:sz w:val="24"/>
          <w:szCs w:val="24"/>
          <w:shd w:val="clear" w:color="auto" w:fill="FFFFFF"/>
        </w:rPr>
        <w:t>Archives of general psychiatry</w:t>
      </w:r>
      <w:r w:rsidRPr="007C342C">
        <w:rPr>
          <w:rFonts w:ascii="Times New Roman" w:hAnsi="Times New Roman" w:cs="Times New Roman"/>
          <w:sz w:val="24"/>
          <w:szCs w:val="24"/>
          <w:shd w:val="clear" w:color="auto" w:fill="FFFFFF"/>
        </w:rPr>
        <w:t>, </w:t>
      </w:r>
      <w:r w:rsidRPr="007C342C">
        <w:rPr>
          <w:rFonts w:ascii="Times New Roman" w:hAnsi="Times New Roman" w:cs="Times New Roman"/>
          <w:i/>
          <w:iCs/>
          <w:sz w:val="24"/>
          <w:szCs w:val="24"/>
          <w:shd w:val="clear" w:color="auto" w:fill="FFFFFF"/>
        </w:rPr>
        <w:t>65</w:t>
      </w:r>
      <w:r w:rsidRPr="007C342C">
        <w:rPr>
          <w:rFonts w:ascii="Times New Roman" w:hAnsi="Times New Roman" w:cs="Times New Roman"/>
          <w:sz w:val="24"/>
          <w:szCs w:val="24"/>
          <w:shd w:val="clear" w:color="auto" w:fill="FFFFFF"/>
        </w:rPr>
        <w:t>(8), 868-869.</w:t>
      </w:r>
    </w:p>
    <w:sectPr w:rsidR="00D27BA1" w:rsidRPr="007C342C">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117" w:rsidRDefault="00502117">
      <w:pPr>
        <w:spacing w:after="0" w:line="240" w:lineRule="auto"/>
      </w:pPr>
      <w:r>
        <w:separator/>
      </w:r>
    </w:p>
  </w:endnote>
  <w:endnote w:type="continuationSeparator" w:id="0">
    <w:p w:rsidR="00502117" w:rsidRDefault="00502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117" w:rsidRDefault="00502117">
      <w:pPr>
        <w:spacing w:after="0" w:line="240" w:lineRule="auto"/>
      </w:pPr>
      <w:r>
        <w:separator/>
      </w:r>
    </w:p>
  </w:footnote>
  <w:footnote w:type="continuationSeparator" w:id="0">
    <w:p w:rsidR="00502117" w:rsidRDefault="00502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201121"/>
      <w:docPartObj>
        <w:docPartGallery w:val="Page Numbers (Top of Page)"/>
        <w:docPartUnique/>
      </w:docPartObj>
    </w:sdtPr>
    <w:sdtEndPr>
      <w:rPr>
        <w:noProof/>
      </w:rPr>
    </w:sdtEndPr>
    <w:sdtContent>
      <w:p w:rsidR="007C342C" w:rsidRDefault="00502117">
        <w:pPr>
          <w:pStyle w:val="Header"/>
          <w:jc w:val="right"/>
        </w:pPr>
        <w:r>
          <w:fldChar w:fldCharType="begin"/>
        </w:r>
        <w:r>
          <w:instrText xml:space="preserve"> PAGE   \* MERGEFORMAT </w:instrText>
        </w:r>
        <w:r>
          <w:fldChar w:fldCharType="separate"/>
        </w:r>
        <w:r w:rsidR="00C664BF">
          <w:rPr>
            <w:noProof/>
          </w:rPr>
          <w:t>3</w:t>
        </w:r>
        <w:r>
          <w:rPr>
            <w:noProof/>
          </w:rPr>
          <w:fldChar w:fldCharType="end"/>
        </w:r>
      </w:p>
    </w:sdtContent>
  </w:sdt>
  <w:p w:rsidR="007C342C" w:rsidRDefault="007C34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386"/>
    <w:rsid w:val="00017DF2"/>
    <w:rsid w:val="00093464"/>
    <w:rsid w:val="001D3593"/>
    <w:rsid w:val="001E1AE5"/>
    <w:rsid w:val="002A7505"/>
    <w:rsid w:val="003949E7"/>
    <w:rsid w:val="00401BDC"/>
    <w:rsid w:val="004806D5"/>
    <w:rsid w:val="00502117"/>
    <w:rsid w:val="005A6EE3"/>
    <w:rsid w:val="005C22ED"/>
    <w:rsid w:val="00661DE2"/>
    <w:rsid w:val="0078137F"/>
    <w:rsid w:val="00786295"/>
    <w:rsid w:val="007C342C"/>
    <w:rsid w:val="009D5D3A"/>
    <w:rsid w:val="00A62B9E"/>
    <w:rsid w:val="00B8168D"/>
    <w:rsid w:val="00BE1CE5"/>
    <w:rsid w:val="00C664BF"/>
    <w:rsid w:val="00D06A83"/>
    <w:rsid w:val="00D27BA1"/>
    <w:rsid w:val="00F56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1E1A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E1AE5"/>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1E1AE5"/>
    <w:pPr>
      <w:spacing w:after="0" w:line="240" w:lineRule="auto"/>
    </w:pPr>
  </w:style>
  <w:style w:type="paragraph" w:styleId="Header">
    <w:name w:val="header"/>
    <w:basedOn w:val="Normal"/>
    <w:link w:val="HeaderChar"/>
    <w:uiPriority w:val="99"/>
    <w:unhideWhenUsed/>
    <w:rsid w:val="007C3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42C"/>
  </w:style>
  <w:style w:type="paragraph" w:styleId="Footer">
    <w:name w:val="footer"/>
    <w:basedOn w:val="Normal"/>
    <w:link w:val="FooterChar"/>
    <w:uiPriority w:val="99"/>
    <w:unhideWhenUsed/>
    <w:rsid w:val="007C3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4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1E1A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E1AE5"/>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1E1AE5"/>
    <w:pPr>
      <w:spacing w:after="0" w:line="240" w:lineRule="auto"/>
    </w:pPr>
  </w:style>
  <w:style w:type="paragraph" w:styleId="Header">
    <w:name w:val="header"/>
    <w:basedOn w:val="Normal"/>
    <w:link w:val="HeaderChar"/>
    <w:uiPriority w:val="99"/>
    <w:unhideWhenUsed/>
    <w:rsid w:val="007C3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42C"/>
  </w:style>
  <w:style w:type="paragraph" w:styleId="Footer">
    <w:name w:val="footer"/>
    <w:basedOn w:val="Normal"/>
    <w:link w:val="FooterChar"/>
    <w:uiPriority w:val="99"/>
    <w:unhideWhenUsed/>
    <w:rsid w:val="007C3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19</cp:revision>
  <dcterms:created xsi:type="dcterms:W3CDTF">2021-10-30T13:31:00Z</dcterms:created>
  <dcterms:modified xsi:type="dcterms:W3CDTF">2021-10-30T14:26:00Z</dcterms:modified>
</cp:coreProperties>
</file>