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87449" w14:textId="77777777" w:rsidR="001D66CF" w:rsidRDefault="001D66CF" w:rsidP="00D12C90">
      <w:pPr>
        <w:spacing w:line="480" w:lineRule="auto"/>
        <w:jc w:val="center"/>
      </w:pPr>
    </w:p>
    <w:p w14:paraId="65E1F014" w14:textId="77777777" w:rsidR="001D66CF" w:rsidRDefault="001D66CF" w:rsidP="00D12C90">
      <w:pPr>
        <w:spacing w:line="480" w:lineRule="auto"/>
        <w:jc w:val="center"/>
      </w:pPr>
    </w:p>
    <w:p w14:paraId="27C42E1F" w14:textId="77777777" w:rsidR="001D66CF" w:rsidRDefault="001D66CF" w:rsidP="00D12C90">
      <w:pPr>
        <w:spacing w:line="480" w:lineRule="auto"/>
        <w:jc w:val="center"/>
      </w:pPr>
    </w:p>
    <w:p w14:paraId="2C2A2298" w14:textId="77777777" w:rsidR="001D66CF" w:rsidRDefault="001D66CF" w:rsidP="00D12C90">
      <w:pPr>
        <w:spacing w:line="480" w:lineRule="auto"/>
        <w:jc w:val="center"/>
      </w:pPr>
    </w:p>
    <w:p w14:paraId="677DF80F" w14:textId="77777777" w:rsidR="001D66CF" w:rsidRDefault="001D66CF" w:rsidP="00D12C90">
      <w:pPr>
        <w:spacing w:line="480" w:lineRule="auto"/>
        <w:jc w:val="center"/>
      </w:pPr>
    </w:p>
    <w:p w14:paraId="66A2454B" w14:textId="77777777" w:rsidR="001D66CF" w:rsidRDefault="001D66CF" w:rsidP="00D12C90">
      <w:pPr>
        <w:spacing w:line="480" w:lineRule="auto"/>
        <w:jc w:val="center"/>
      </w:pPr>
    </w:p>
    <w:p w14:paraId="7A493305" w14:textId="77777777" w:rsidR="001D66CF" w:rsidRDefault="001D66CF" w:rsidP="00D12C90">
      <w:pPr>
        <w:spacing w:line="480" w:lineRule="auto"/>
        <w:jc w:val="center"/>
      </w:pPr>
    </w:p>
    <w:p w14:paraId="653752C8" w14:textId="77777777" w:rsidR="001D66CF" w:rsidRDefault="001D66CF" w:rsidP="00D12C90">
      <w:pPr>
        <w:spacing w:line="480" w:lineRule="auto"/>
        <w:jc w:val="center"/>
      </w:pPr>
    </w:p>
    <w:p w14:paraId="166FA830" w14:textId="77777777" w:rsidR="001D66CF" w:rsidRDefault="00115F56" w:rsidP="0028099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Crane Wife </w:t>
      </w:r>
    </w:p>
    <w:p w14:paraId="5493F1A2" w14:textId="77777777" w:rsidR="001D66CF" w:rsidRDefault="00115F56" w:rsidP="0028099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A9B688" w14:textId="77777777" w:rsidR="001D66CF" w:rsidRDefault="00115F56" w:rsidP="0028099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6BCC61B6" w14:textId="77777777" w:rsidR="001D66CF" w:rsidRDefault="00115F56" w:rsidP="0028099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CD68F3" w14:textId="77777777" w:rsidR="001D66CF" w:rsidRDefault="00115F56" w:rsidP="00280998">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553FE00F" w14:textId="77777777" w:rsidR="001D66CF" w:rsidRDefault="00115F56" w:rsidP="00D12C9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83789E" w14:textId="77777777" w:rsidR="001D66CF" w:rsidRDefault="00115F56" w:rsidP="00D12C9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B6FEB7" w14:textId="77777777" w:rsidR="001D66CF" w:rsidRDefault="00115F56" w:rsidP="00D12C9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56B0F5" w14:textId="77777777" w:rsidR="001D66CF" w:rsidRDefault="00115F56" w:rsidP="00D12C9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10818D" w14:textId="77777777" w:rsidR="00280998" w:rsidRDefault="00280998" w:rsidP="00280998">
      <w:pPr>
        <w:spacing w:line="480" w:lineRule="auto"/>
        <w:rPr>
          <w:rFonts w:ascii="Times New Roman" w:eastAsia="Times New Roman" w:hAnsi="Times New Roman" w:cs="Times New Roman"/>
          <w:sz w:val="24"/>
          <w:szCs w:val="24"/>
        </w:rPr>
      </w:pPr>
    </w:p>
    <w:p w14:paraId="230A05A1" w14:textId="77777777" w:rsidR="00280998" w:rsidRDefault="00115F56" w:rsidP="0028099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4009B60" w14:textId="3E2EC360" w:rsidR="001D66CF" w:rsidRDefault="00115F56" w:rsidP="00280998">
      <w:pPr>
        <w:spacing w:line="480" w:lineRule="auto"/>
        <w:ind w:left="288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Abstract  </w:t>
      </w:r>
    </w:p>
    <w:p w14:paraId="76555B02" w14:textId="40145B6F" w:rsidR="001D66CF" w:rsidRDefault="00115F56" w:rsidP="00D12C9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essay responds to the story </w:t>
      </w:r>
      <w:r w:rsidR="00CA2E3B">
        <w:rPr>
          <w:rFonts w:ascii="Times New Roman" w:eastAsia="Times New Roman" w:hAnsi="Times New Roman" w:cs="Times New Roman"/>
          <w:sz w:val="24"/>
          <w:szCs w:val="24"/>
        </w:rPr>
        <w:t xml:space="preserve"> “The Crane Wife </w:t>
      </w:r>
      <w:r>
        <w:rPr>
          <w:rFonts w:ascii="Times New Roman" w:eastAsia="Times New Roman" w:hAnsi="Times New Roman" w:cs="Times New Roman"/>
          <w:sz w:val="24"/>
          <w:szCs w:val="24"/>
        </w:rPr>
        <w:t>” by CJ Hauser</w:t>
      </w:r>
      <w:r w:rsidR="00CA2E3B">
        <w:rPr>
          <w:rFonts w:ascii="Times New Roman" w:eastAsia="Times New Roman" w:hAnsi="Times New Roman" w:cs="Times New Roman"/>
          <w:sz w:val="24"/>
          <w:szCs w:val="24"/>
        </w:rPr>
        <w:t xml:space="preserve">, a woman </w:t>
      </w:r>
      <w:r>
        <w:rPr>
          <w:rFonts w:ascii="Times New Roman" w:eastAsia="Times New Roman" w:hAnsi="Times New Roman" w:cs="Times New Roman"/>
          <w:sz w:val="24"/>
          <w:szCs w:val="24"/>
        </w:rPr>
        <w:t xml:space="preserve">who is both the author and professor of creative writing at Colgate University. </w:t>
      </w:r>
      <w:r w:rsidR="003A6F64">
        <w:rPr>
          <w:rFonts w:ascii="Times New Roman" w:eastAsia="Times New Roman" w:hAnsi="Times New Roman" w:cs="Times New Roman"/>
          <w:sz w:val="24"/>
          <w:szCs w:val="24"/>
        </w:rPr>
        <w:t>It highlights the author's response to an abusive relationship that she had with her partner. It summarizes the steps which she took of calling off an engagement, which to her she felt was not per her self-respect and wellbeing. Doing this shows the importance of an individual choosing their welfare at the expense of anything else. She learns</w:t>
      </w:r>
      <w:r w:rsidR="00CA2E3B">
        <w:rPr>
          <w:rFonts w:ascii="Times New Roman" w:eastAsia="Times New Roman" w:hAnsi="Times New Roman" w:cs="Times New Roman"/>
          <w:sz w:val="24"/>
          <w:szCs w:val="24"/>
        </w:rPr>
        <w:t xml:space="preserve"> to love herself and express her needs without feeling insignificant</w:t>
      </w:r>
      <w:r w:rsidR="003A6F64">
        <w:rPr>
          <w:rFonts w:ascii="Times New Roman" w:eastAsia="Times New Roman" w:hAnsi="Times New Roman" w:cs="Times New Roman"/>
          <w:sz w:val="24"/>
          <w:szCs w:val="24"/>
        </w:rPr>
        <w:t xml:space="preserve"> by even opting to participate in an expedition on the whooping crane together other researchers, which according to her, is unlikely for a person who had just called off a wedding</w:t>
      </w:r>
      <w:r w:rsidR="00CA2E3B">
        <w:rPr>
          <w:rFonts w:ascii="Times New Roman" w:eastAsia="Times New Roman" w:hAnsi="Times New Roman" w:cs="Times New Roman"/>
          <w:sz w:val="24"/>
          <w:szCs w:val="24"/>
        </w:rPr>
        <w:t>.</w:t>
      </w:r>
      <w:r w:rsidR="003A6F64">
        <w:rPr>
          <w:rFonts w:ascii="Times New Roman" w:eastAsia="Times New Roman" w:hAnsi="Times New Roman" w:cs="Times New Roman"/>
          <w:sz w:val="24"/>
          <w:szCs w:val="24"/>
        </w:rPr>
        <w:t xml:space="preserve"> The essay also includes how a reader responds</w:t>
      </w:r>
      <w:r w:rsidR="006522C4">
        <w:rPr>
          <w:rFonts w:ascii="Times New Roman" w:eastAsia="Times New Roman" w:hAnsi="Times New Roman" w:cs="Times New Roman"/>
          <w:sz w:val="24"/>
          <w:szCs w:val="24"/>
        </w:rPr>
        <w:t xml:space="preserve"> and is impacted by the</w:t>
      </w:r>
      <w:r w:rsidR="003A6F64">
        <w:rPr>
          <w:rFonts w:ascii="Times New Roman" w:eastAsia="Times New Roman" w:hAnsi="Times New Roman" w:cs="Times New Roman"/>
          <w:sz w:val="24"/>
          <w:szCs w:val="24"/>
        </w:rPr>
        <w:t xml:space="preserve"> story, especially in anchoring the importance </w:t>
      </w:r>
      <w:r w:rsidR="006522C4">
        <w:rPr>
          <w:rFonts w:ascii="Times New Roman" w:eastAsia="Times New Roman" w:hAnsi="Times New Roman" w:cs="Times New Roman"/>
          <w:sz w:val="24"/>
          <w:szCs w:val="24"/>
        </w:rPr>
        <w:t>of self</w:t>
      </w:r>
      <w:r w:rsidR="00CA2E3B">
        <w:rPr>
          <w:rFonts w:ascii="Times New Roman" w:eastAsia="Times New Roman" w:hAnsi="Times New Roman" w:cs="Times New Roman"/>
          <w:sz w:val="24"/>
          <w:szCs w:val="24"/>
        </w:rPr>
        <w:t xml:space="preserve">-love and that self-validation </w:t>
      </w:r>
      <w:r w:rsidR="003A6F64">
        <w:rPr>
          <w:rFonts w:ascii="Times New Roman" w:eastAsia="Times New Roman" w:hAnsi="Times New Roman" w:cs="Times New Roman"/>
          <w:sz w:val="24"/>
          <w:szCs w:val="24"/>
        </w:rPr>
        <w:t>as a necessity to happiness</w:t>
      </w:r>
      <w:r w:rsidR="00CA2E3B">
        <w:rPr>
          <w:rFonts w:ascii="Times New Roman" w:eastAsia="Times New Roman" w:hAnsi="Times New Roman" w:cs="Times New Roman"/>
          <w:sz w:val="24"/>
          <w:szCs w:val="24"/>
        </w:rPr>
        <w:t xml:space="preserve">.  It identifies the need to set boundaries in relationships and openly express feelings without being humiliated. </w:t>
      </w:r>
      <w:r w:rsidR="006522C4">
        <w:rPr>
          <w:rFonts w:ascii="Times New Roman" w:eastAsia="Times New Roman" w:hAnsi="Times New Roman" w:cs="Times New Roman"/>
          <w:sz w:val="24"/>
          <w:szCs w:val="24"/>
        </w:rPr>
        <w:t>In the modern-day of increased abusive relationships and other situations that make an individual in a dilemma of choosing between their happiness or that of others, either family member or fiancé, the story by Hausa can be both an inspiration and an excellent guide to an appropriate response.</w:t>
      </w:r>
    </w:p>
    <w:p w14:paraId="43915137" w14:textId="77777777" w:rsidR="001D66CF" w:rsidRDefault="001D66CF" w:rsidP="00D12C90">
      <w:pPr>
        <w:spacing w:line="480" w:lineRule="auto"/>
      </w:pPr>
    </w:p>
    <w:p w14:paraId="38E57DA1" w14:textId="77777777" w:rsidR="001D66CF" w:rsidRDefault="001D66CF" w:rsidP="00D12C90">
      <w:pPr>
        <w:spacing w:line="480" w:lineRule="auto"/>
      </w:pPr>
    </w:p>
    <w:p w14:paraId="57114A60" w14:textId="77777777" w:rsidR="001D66CF" w:rsidRDefault="001D66CF" w:rsidP="00D12C90">
      <w:pPr>
        <w:spacing w:line="480" w:lineRule="auto"/>
      </w:pPr>
    </w:p>
    <w:p w14:paraId="4D5F2A41" w14:textId="77777777" w:rsidR="001D66CF" w:rsidRDefault="001D66CF" w:rsidP="00D12C90">
      <w:pPr>
        <w:spacing w:line="480" w:lineRule="auto"/>
      </w:pPr>
    </w:p>
    <w:p w14:paraId="055A23D8" w14:textId="77777777" w:rsidR="001D66CF" w:rsidRDefault="001D66CF" w:rsidP="00D12C90">
      <w:pPr>
        <w:spacing w:line="480" w:lineRule="auto"/>
      </w:pPr>
    </w:p>
    <w:p w14:paraId="0E593E98" w14:textId="1FECD78F" w:rsidR="006522C4" w:rsidRDefault="00115F56" w:rsidP="00D12C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story published on July 16, 2019, in the Paris Review</w:t>
      </w:r>
      <w:r w:rsidR="00E25BCA">
        <w:rPr>
          <w:rFonts w:ascii="Times New Roman" w:eastAsia="Times New Roman" w:hAnsi="Times New Roman" w:cs="Times New Roman"/>
          <w:sz w:val="24"/>
          <w:szCs w:val="24"/>
        </w:rPr>
        <w:t>, is about the author's abusive romantic relationship with her fiance</w:t>
      </w:r>
      <w:r>
        <w:rPr>
          <w:rFonts w:ascii="Times New Roman" w:eastAsia="Times New Roman" w:hAnsi="Times New Roman" w:cs="Times New Roman"/>
          <w:sz w:val="24"/>
          <w:szCs w:val="24"/>
        </w:rPr>
        <w:t>. It is authored by CJ Hausa, who is</w:t>
      </w:r>
      <w:r w:rsidR="00E25BCA">
        <w:rPr>
          <w:rFonts w:ascii="Times New Roman" w:eastAsia="Times New Roman" w:hAnsi="Times New Roman" w:cs="Times New Roman"/>
          <w:sz w:val="24"/>
          <w:szCs w:val="24"/>
        </w:rPr>
        <w:t xml:space="preserve"> also a professor of creative arts at Colgate University. Among other novels she has written, Family of Origin published by Doubleday (Hausa 2019 p9). She narrates her resilience and endurance to withstand the psychological abuse she was going through until she couldn't. According to Hausa, her fiancé had attributes of cheating and lies, which he was outstanding in defending himself against. The entire story is about this woman, who could no longer withstand the psychological abuse in the relationship and decides to </w:t>
      </w:r>
      <w:r w:rsidR="00D12C90">
        <w:rPr>
          <w:rFonts w:ascii="Times New Roman" w:eastAsia="Times New Roman" w:hAnsi="Times New Roman" w:cs="Times New Roman"/>
          <w:sz w:val="24"/>
          <w:szCs w:val="24"/>
        </w:rPr>
        <w:t>cancel her wedding to happen in ten days. She continued with plans to attend the scientific expedition supposed to study the whooping crane in Texas. The expedition was essential to her, for she would acquire the information she needed to write about birds by the biologist, which she always intended.</w:t>
      </w:r>
    </w:p>
    <w:p w14:paraId="6E1DD3A8" w14:textId="68047715" w:rsidR="001D66CF" w:rsidRDefault="00115F56" w:rsidP="00D12C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Hauser (2019) said, "I had arrived in my thirties believing that to need things from others mad</w:t>
      </w:r>
      <w:r>
        <w:rPr>
          <w:rFonts w:ascii="Times New Roman" w:eastAsia="Times New Roman" w:hAnsi="Times New Roman" w:cs="Times New Roman"/>
          <w:sz w:val="24"/>
          <w:szCs w:val="24"/>
        </w:rPr>
        <w:t>e you weak" (p.4). She has conditioned herself to refrain from expressing her needs in fear of feeling inadequate or ridiculed. It all ties into self-love and one's self-esteem. There are a few reasons that a person, male or female, would want only partial</w:t>
      </w:r>
      <w:r>
        <w:rPr>
          <w:rFonts w:ascii="Times New Roman" w:eastAsia="Times New Roman" w:hAnsi="Times New Roman" w:cs="Times New Roman"/>
          <w:sz w:val="24"/>
          <w:szCs w:val="24"/>
        </w:rPr>
        <w:t xml:space="preserve"> love and one-sided affection. Most in a relationship would like to see that the importance of their feelings is acknowledged equally. A man should not be able to ask that his desires be fulfilled and be disloyal, while the woman acts grateful, and it is t</w:t>
      </w:r>
      <w:r>
        <w:rPr>
          <w:rFonts w:ascii="Times New Roman" w:eastAsia="Times New Roman" w:hAnsi="Times New Roman" w:cs="Times New Roman"/>
          <w:sz w:val="24"/>
          <w:szCs w:val="24"/>
        </w:rPr>
        <w:t>reated as normal behavior. She must set boundaries and value herself, as this sets the tone to how others will treat her in life. Hauser (2019) demonstrates that self-love is the most important kind of love.</w:t>
      </w:r>
    </w:p>
    <w:p w14:paraId="094DCB19" w14:textId="77777777" w:rsidR="001D66CF" w:rsidRDefault="00115F56" w:rsidP="00D12C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crucial to set boundaries and value herself, as this sets the tone for how others will treat her in life. She should resist the urge to sacrifice her happiness and put others before her needs regularly. This hurts her wellbeing. Self-love is essentia</w:t>
      </w:r>
      <w:r>
        <w:rPr>
          <w:rFonts w:ascii="Times New Roman" w:eastAsia="Times New Roman" w:hAnsi="Times New Roman" w:cs="Times New Roman"/>
          <w:sz w:val="24"/>
          <w:szCs w:val="24"/>
        </w:rPr>
        <w:t xml:space="preserve">l to her wellbeing. It is difficult for </w:t>
      </w:r>
      <w:r>
        <w:rPr>
          <w:rFonts w:ascii="Times New Roman" w:eastAsia="Times New Roman" w:hAnsi="Times New Roman" w:cs="Times New Roman"/>
          <w:sz w:val="24"/>
          <w:szCs w:val="24"/>
        </w:rPr>
        <w:lastRenderedPageBreak/>
        <w:t>her to properly love her maximum potential and know-how to accept it in return when she is not accepting of who she is as a person. Hauser (2019) tells her readers, "I needed you to know, I hated that I needed more t</w:t>
      </w:r>
      <w:r>
        <w:rPr>
          <w:rFonts w:ascii="Times New Roman" w:eastAsia="Times New Roman" w:hAnsi="Times New Roman" w:cs="Times New Roman"/>
          <w:sz w:val="24"/>
          <w:szCs w:val="24"/>
        </w:rPr>
        <w:t>han this from him. There is nothing more humiliating to me than my desires" (p.4).  She should not be embarrassed to voice her desires to a man that she would have soon called her husband. She developed feelings of loneliness, betrayal, self-doubt, resentm</w:t>
      </w:r>
      <w:r>
        <w:rPr>
          <w:rFonts w:ascii="Times New Roman" w:eastAsia="Times New Roman" w:hAnsi="Times New Roman" w:cs="Times New Roman"/>
          <w:sz w:val="24"/>
          <w:szCs w:val="24"/>
        </w:rPr>
        <w:t>ent, shamefulness, and unhappiness, all characteristics of her neglecting to self-love. She convinces herself that she does not need genuine affection from her partner.</w:t>
      </w:r>
    </w:p>
    <w:p w14:paraId="08752353" w14:textId="77777777" w:rsidR="001D66CF" w:rsidRDefault="00115F56" w:rsidP="00D12C9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Hauser (2019) also proves that self-validation is essential to a good life.  Hauser (20</w:t>
      </w:r>
      <w:r>
        <w:rPr>
          <w:rFonts w:ascii="Times New Roman" w:eastAsia="Times New Roman" w:hAnsi="Times New Roman" w:cs="Times New Roman"/>
          <w:sz w:val="24"/>
          <w:szCs w:val="24"/>
        </w:rPr>
        <w:t>19) says, "I wanted someone to articulate that they loved me, that they saw me, was a personal failing, and I tried to overcome it" (p.4). Setting standards in a relationship and having them not met are signs of a battle with self-worth. In response to rec</w:t>
      </w:r>
      <w:r>
        <w:rPr>
          <w:rFonts w:ascii="Times New Roman" w:eastAsia="Times New Roman" w:hAnsi="Times New Roman" w:cs="Times New Roman"/>
          <w:sz w:val="24"/>
          <w:szCs w:val="24"/>
        </w:rPr>
        <w:t>ognizing that she was unhappy, Hauser (2019) leaves her fiancé because she becomes self-aware once she starts taking time to ensure happiness. She needs more than what the relationship can offer. As this becomes apparent and she moves on, things begin to l</w:t>
      </w:r>
      <w:r>
        <w:rPr>
          <w:rFonts w:ascii="Times New Roman" w:eastAsia="Times New Roman" w:hAnsi="Times New Roman" w:cs="Times New Roman"/>
          <w:sz w:val="24"/>
          <w:szCs w:val="24"/>
        </w:rPr>
        <w:t>ook up for her. She can confidently give her all and not require acknowledgment to thrive, in a relationship where self-love is a priority.</w:t>
      </w:r>
    </w:p>
    <w:p w14:paraId="7A1A04D1" w14:textId="4B0DD583" w:rsidR="001D66CF" w:rsidRPr="00D12C90" w:rsidRDefault="00115F56" w:rsidP="00D12C90">
      <w:pPr>
        <w:spacing w:line="480" w:lineRule="auto"/>
        <w:ind w:firstLine="720"/>
      </w:pPr>
      <w:r>
        <w:rPr>
          <w:rFonts w:ascii="Times New Roman" w:eastAsia="Times New Roman" w:hAnsi="Times New Roman" w:cs="Times New Roman"/>
          <w:sz w:val="24"/>
          <w:szCs w:val="24"/>
        </w:rPr>
        <w:t>Once Hauser (2019) knew what she needed to be happy and pursued, she started a healing path. She can gradually rebui</w:t>
      </w:r>
      <w:r>
        <w:rPr>
          <w:rFonts w:ascii="Times New Roman" w:eastAsia="Times New Roman" w:hAnsi="Times New Roman" w:cs="Times New Roman"/>
          <w:sz w:val="24"/>
          <w:szCs w:val="24"/>
        </w:rPr>
        <w:t>ld her self-identity and learn how to set boundaries that consider her wellbeing. She has discovered a sense of self. Self-love will enable her not to become dependent on others and require validation to determine self-worth. It is not too late to take tim</w:t>
      </w:r>
      <w:r>
        <w:rPr>
          <w:rFonts w:ascii="Times New Roman" w:eastAsia="Times New Roman" w:hAnsi="Times New Roman" w:cs="Times New Roman"/>
          <w:sz w:val="24"/>
          <w:szCs w:val="24"/>
        </w:rPr>
        <w:t>e out to love herself. In "The Crane Wife," Hauser (2019) successfully proves that self-love is an essential kind of love.</w:t>
      </w:r>
    </w:p>
    <w:p w14:paraId="4D7D0E14" w14:textId="77777777" w:rsidR="00726FF8" w:rsidRDefault="00726FF8" w:rsidP="00D12C90">
      <w:pPr>
        <w:spacing w:line="480" w:lineRule="auto"/>
        <w:rPr>
          <w:rFonts w:ascii="Times New Roman" w:eastAsia="Times New Roman" w:hAnsi="Times New Roman" w:cs="Times New Roman"/>
          <w:sz w:val="24"/>
          <w:szCs w:val="24"/>
        </w:rPr>
      </w:pPr>
    </w:p>
    <w:p w14:paraId="5337D09E" w14:textId="6D1A2531" w:rsidR="001D66CF" w:rsidRDefault="00115F56" w:rsidP="00726FF8">
      <w:pPr>
        <w:spacing w:line="48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References</w:t>
      </w:r>
    </w:p>
    <w:p w14:paraId="33AE2E46" w14:textId="77777777" w:rsidR="00D12C90" w:rsidRDefault="00115F56" w:rsidP="00D12C9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766E81" w14:textId="60D05733" w:rsidR="001D66CF" w:rsidRPr="00D12C90" w:rsidRDefault="00115F56" w:rsidP="00D12C9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Hauser, C. J. (2019). The Crane Wife. The Paris Review (pp. 3, 4).  </w:t>
      </w:r>
    </w:p>
    <w:sectPr w:rsidR="001D66CF" w:rsidRPr="00D12C90">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2DD4A" w14:textId="77777777" w:rsidR="00115F56" w:rsidRDefault="00115F56">
      <w:pPr>
        <w:spacing w:after="0" w:line="240" w:lineRule="auto"/>
      </w:pPr>
      <w:r>
        <w:separator/>
      </w:r>
    </w:p>
  </w:endnote>
  <w:endnote w:type="continuationSeparator" w:id="0">
    <w:p w14:paraId="11E7FC77" w14:textId="77777777" w:rsidR="00115F56" w:rsidRDefault="00115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F8DB4" w14:textId="77777777" w:rsidR="001D66CF" w:rsidRDefault="001D66CF">
    <w:pPr>
      <w:widowControl w:val="0"/>
      <w:pBdr>
        <w:top w:val="nil"/>
        <w:left w:val="nil"/>
        <w:bottom w:val="nil"/>
        <w:right w:val="nil"/>
        <w:between w:val="nil"/>
      </w:pBdr>
      <w:spacing w:after="0" w:line="276" w:lineRule="auto"/>
      <w:rPr>
        <w:color w:val="000000"/>
      </w:rPr>
    </w:pPr>
  </w:p>
  <w:tbl>
    <w:tblPr>
      <w:tblStyle w:val="a"/>
      <w:tblW w:w="9360" w:type="dxa"/>
      <w:tblLayout w:type="fixed"/>
      <w:tblLook w:val="0600" w:firstRow="0" w:lastRow="0" w:firstColumn="0" w:lastColumn="0" w:noHBand="1" w:noVBand="1"/>
    </w:tblPr>
    <w:tblGrid>
      <w:gridCol w:w="3120"/>
      <w:gridCol w:w="3120"/>
      <w:gridCol w:w="3120"/>
    </w:tblGrid>
    <w:tr w:rsidR="001B653A" w14:paraId="1DCA794A" w14:textId="77777777">
      <w:tc>
        <w:tcPr>
          <w:tcW w:w="3120" w:type="dxa"/>
        </w:tcPr>
        <w:p w14:paraId="17AC154C" w14:textId="77777777" w:rsidR="001D66CF" w:rsidRDefault="001D66CF">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14:paraId="3FB9D575" w14:textId="77777777" w:rsidR="001D66CF" w:rsidRDefault="001D66CF">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14:paraId="573EC2F8" w14:textId="77777777" w:rsidR="001D66CF" w:rsidRDefault="001D66CF">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7B9BD383" w14:textId="77777777" w:rsidR="001D66CF" w:rsidRDefault="001D66C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C4B4A" w14:textId="77777777" w:rsidR="001D66CF" w:rsidRDefault="001D66CF">
    <w:pPr>
      <w:widowControl w:val="0"/>
      <w:pBdr>
        <w:top w:val="nil"/>
        <w:left w:val="nil"/>
        <w:bottom w:val="nil"/>
        <w:right w:val="nil"/>
        <w:between w:val="nil"/>
      </w:pBdr>
      <w:spacing w:after="0" w:line="276" w:lineRule="auto"/>
      <w:rPr>
        <w:color w:val="000000"/>
      </w:rPr>
    </w:pPr>
  </w:p>
  <w:tbl>
    <w:tblPr>
      <w:tblStyle w:val="a0"/>
      <w:tblW w:w="9360" w:type="dxa"/>
      <w:tblLayout w:type="fixed"/>
      <w:tblLook w:val="0600" w:firstRow="0" w:lastRow="0" w:firstColumn="0" w:lastColumn="0" w:noHBand="1" w:noVBand="1"/>
    </w:tblPr>
    <w:tblGrid>
      <w:gridCol w:w="3120"/>
      <w:gridCol w:w="3120"/>
      <w:gridCol w:w="3120"/>
    </w:tblGrid>
    <w:tr w:rsidR="001B653A" w14:paraId="3C63C4C7" w14:textId="77777777">
      <w:tc>
        <w:tcPr>
          <w:tcW w:w="3120" w:type="dxa"/>
        </w:tcPr>
        <w:p w14:paraId="5FC11904" w14:textId="77777777" w:rsidR="001D66CF" w:rsidRDefault="001D66CF">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14:paraId="0DE9A511" w14:textId="77777777" w:rsidR="001D66CF" w:rsidRDefault="001D66CF">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14:paraId="576E4541" w14:textId="77777777" w:rsidR="001D66CF" w:rsidRDefault="001D66CF">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5A80CAED" w14:textId="77777777" w:rsidR="001D66CF" w:rsidRDefault="001D66C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E5903" w14:textId="77777777" w:rsidR="00115F56" w:rsidRDefault="00115F56">
      <w:pPr>
        <w:spacing w:after="0" w:line="240" w:lineRule="auto"/>
      </w:pPr>
      <w:r>
        <w:separator/>
      </w:r>
    </w:p>
  </w:footnote>
  <w:footnote w:type="continuationSeparator" w:id="0">
    <w:p w14:paraId="033C9CD5" w14:textId="77777777" w:rsidR="00115F56" w:rsidRDefault="00115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F7A7" w14:textId="031B3ED6" w:rsidR="001D66CF" w:rsidRDefault="00115F56">
    <w:pPr>
      <w:pBdr>
        <w:top w:val="nil"/>
        <w:left w:val="nil"/>
        <w:bottom w:val="nil"/>
        <w:right w:val="nil"/>
        <w:between w:val="nil"/>
      </w:pBdr>
      <w:tabs>
        <w:tab w:val="center" w:pos="4680"/>
        <w:tab w:val="right" w:pos="9360"/>
      </w:tabs>
      <w:spacing w:after="0" w:line="240" w:lineRule="auto"/>
      <w:rPr>
        <w:color w:val="000000"/>
      </w:rPr>
    </w:pPr>
    <w:r>
      <w:rPr>
        <w:color w:val="000000"/>
      </w:rPr>
      <w:t>The Crane Wife</w:t>
    </w:r>
    <w:r>
      <w:rPr>
        <w:color w:val="000000"/>
      </w:rPr>
      <w:tab/>
    </w:r>
    <w:r>
      <w:rPr>
        <w:color w:val="000000"/>
      </w:rPr>
      <w:tab/>
    </w:r>
    <w:r>
      <w:rPr>
        <w:color w:val="000000"/>
      </w:rPr>
      <w:fldChar w:fldCharType="begin"/>
    </w:r>
    <w:r>
      <w:rPr>
        <w:color w:val="000000"/>
      </w:rPr>
      <w:instrText>PAGE</w:instrText>
    </w:r>
    <w:r>
      <w:rPr>
        <w:color w:val="000000"/>
      </w:rPr>
      <w:fldChar w:fldCharType="separate"/>
    </w:r>
    <w:r w:rsidR="00726FF8">
      <w:rPr>
        <w:noProof/>
        <w:color w:val="000000"/>
      </w:rPr>
      <w:t>4</w:t>
    </w:r>
    <w:r>
      <w:rPr>
        <w:color w:val="000000"/>
      </w:rPr>
      <w:fldChar w:fldCharType="end"/>
    </w:r>
  </w:p>
  <w:p w14:paraId="0350B2E3" w14:textId="77777777" w:rsidR="001D66CF" w:rsidRDefault="001D66C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5FCC5" w14:textId="336B79F5" w:rsidR="001D66CF" w:rsidRDefault="00115F56">
    <w:pPr>
      <w:pBdr>
        <w:top w:val="nil"/>
        <w:left w:val="nil"/>
        <w:bottom w:val="nil"/>
        <w:right w:val="nil"/>
        <w:between w:val="nil"/>
      </w:pBdr>
      <w:tabs>
        <w:tab w:val="center" w:pos="4680"/>
        <w:tab w:val="right" w:pos="9360"/>
      </w:tabs>
      <w:spacing w:after="0" w:line="240" w:lineRule="auto"/>
      <w:rPr>
        <w:color w:val="000000"/>
      </w:rPr>
    </w:pPr>
    <w:r>
      <w:rPr>
        <w:color w:val="000000"/>
      </w:rPr>
      <w:t xml:space="preserve">Running Head: The Crane Wife </w:t>
    </w:r>
    <w:r>
      <w:rPr>
        <w:color w:val="000000"/>
      </w:rPr>
      <w:tab/>
    </w:r>
    <w:r>
      <w:rPr>
        <w:color w:val="000000"/>
      </w:rPr>
      <w:tab/>
    </w:r>
    <w:r>
      <w:rPr>
        <w:color w:val="000000"/>
      </w:rPr>
      <w:fldChar w:fldCharType="begin"/>
    </w:r>
    <w:r>
      <w:rPr>
        <w:color w:val="000000"/>
      </w:rPr>
      <w:instrText>PAGE</w:instrText>
    </w:r>
    <w:r>
      <w:rPr>
        <w:color w:val="000000"/>
      </w:rPr>
      <w:fldChar w:fldCharType="separate"/>
    </w:r>
    <w:r w:rsidR="00726FF8">
      <w:rPr>
        <w:noProof/>
        <w:color w:val="000000"/>
      </w:rPr>
      <w:t>1</w:t>
    </w:r>
    <w:r>
      <w:rPr>
        <w:color w:val="000000"/>
      </w:rPr>
      <w:fldChar w:fldCharType="end"/>
    </w:r>
  </w:p>
  <w:p w14:paraId="6DBEFECF" w14:textId="77777777" w:rsidR="001D66CF" w:rsidRDefault="001D66C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818C2"/>
    <w:multiLevelType w:val="hybridMultilevel"/>
    <w:tmpl w:val="0E60BE68"/>
    <w:lvl w:ilvl="0" w:tplc="16949B16">
      <w:numFmt w:val="bullet"/>
      <w:lvlText w:val=""/>
      <w:lvlJc w:val="left"/>
      <w:pPr>
        <w:ind w:left="720" w:hanging="360"/>
      </w:pPr>
      <w:rPr>
        <w:rFonts w:ascii="Symbol" w:hAnsi="Symbol"/>
      </w:rPr>
    </w:lvl>
    <w:lvl w:ilvl="1" w:tplc="082CD13E">
      <w:numFmt w:val="bullet"/>
      <w:lvlText w:val="o"/>
      <w:lvlJc w:val="left"/>
      <w:pPr>
        <w:ind w:left="1440" w:hanging="1080"/>
      </w:pPr>
      <w:rPr>
        <w:rFonts w:ascii="Courier New" w:hAnsi="Courier New"/>
      </w:rPr>
    </w:lvl>
    <w:lvl w:ilvl="2" w:tplc="D12AC990">
      <w:numFmt w:val="bullet"/>
      <w:lvlText w:val=""/>
      <w:lvlJc w:val="left"/>
      <w:pPr>
        <w:ind w:left="2160" w:hanging="1800"/>
      </w:pPr>
    </w:lvl>
    <w:lvl w:ilvl="3" w:tplc="28022F50">
      <w:numFmt w:val="bullet"/>
      <w:lvlText w:val=""/>
      <w:lvlJc w:val="left"/>
      <w:pPr>
        <w:ind w:left="2880" w:hanging="2520"/>
      </w:pPr>
      <w:rPr>
        <w:rFonts w:ascii="Symbol" w:hAnsi="Symbol"/>
      </w:rPr>
    </w:lvl>
    <w:lvl w:ilvl="4" w:tplc="59BE35EE">
      <w:numFmt w:val="bullet"/>
      <w:lvlText w:val="o"/>
      <w:lvlJc w:val="left"/>
      <w:pPr>
        <w:ind w:left="3600" w:hanging="3240"/>
      </w:pPr>
      <w:rPr>
        <w:rFonts w:ascii="Courier New" w:hAnsi="Courier New"/>
      </w:rPr>
    </w:lvl>
    <w:lvl w:ilvl="5" w:tplc="79A40E2E">
      <w:numFmt w:val="bullet"/>
      <w:lvlText w:val=""/>
      <w:lvlJc w:val="left"/>
      <w:pPr>
        <w:ind w:left="4320" w:hanging="3960"/>
      </w:pPr>
    </w:lvl>
    <w:lvl w:ilvl="6" w:tplc="66C2A6D0">
      <w:numFmt w:val="bullet"/>
      <w:lvlText w:val=""/>
      <w:lvlJc w:val="left"/>
      <w:pPr>
        <w:ind w:left="5040" w:hanging="4680"/>
      </w:pPr>
      <w:rPr>
        <w:rFonts w:ascii="Symbol" w:hAnsi="Symbol"/>
      </w:rPr>
    </w:lvl>
    <w:lvl w:ilvl="7" w:tplc="142E8588">
      <w:numFmt w:val="bullet"/>
      <w:lvlText w:val="o"/>
      <w:lvlJc w:val="left"/>
      <w:pPr>
        <w:ind w:left="5760" w:hanging="5400"/>
      </w:pPr>
      <w:rPr>
        <w:rFonts w:ascii="Courier New" w:hAnsi="Courier New"/>
      </w:rPr>
    </w:lvl>
    <w:lvl w:ilvl="8" w:tplc="4F004148">
      <w:numFmt w:val="bullet"/>
      <w:lvlText w:val=""/>
      <w:lvlJc w:val="left"/>
      <w:pPr>
        <w:ind w:left="6480" w:hanging="6120"/>
      </w:pPr>
    </w:lvl>
  </w:abstractNum>
  <w:abstractNum w:abstractNumId="1" w15:restartNumberingAfterBreak="0">
    <w:nsid w:val="3F0618F8"/>
    <w:multiLevelType w:val="hybridMultilevel"/>
    <w:tmpl w:val="3BDE17C4"/>
    <w:lvl w:ilvl="0" w:tplc="B0A2AA68">
      <w:start w:val="1"/>
      <w:numFmt w:val="decimal"/>
      <w:lvlText w:val="%1."/>
      <w:lvlJc w:val="left"/>
      <w:pPr>
        <w:ind w:left="720" w:hanging="360"/>
      </w:pPr>
    </w:lvl>
    <w:lvl w:ilvl="1" w:tplc="E21E2848">
      <w:start w:val="1"/>
      <w:numFmt w:val="decimal"/>
      <w:lvlText w:val="%2."/>
      <w:lvlJc w:val="left"/>
      <w:pPr>
        <w:ind w:left="1440" w:hanging="1080"/>
      </w:pPr>
    </w:lvl>
    <w:lvl w:ilvl="2" w:tplc="95849348">
      <w:start w:val="1"/>
      <w:numFmt w:val="decimal"/>
      <w:lvlText w:val="%3."/>
      <w:lvlJc w:val="left"/>
      <w:pPr>
        <w:ind w:left="2160" w:hanging="1980"/>
      </w:pPr>
    </w:lvl>
    <w:lvl w:ilvl="3" w:tplc="B2C2382A">
      <w:start w:val="1"/>
      <w:numFmt w:val="decimal"/>
      <w:lvlText w:val="%4."/>
      <w:lvlJc w:val="left"/>
      <w:pPr>
        <w:ind w:left="2880" w:hanging="2520"/>
      </w:pPr>
    </w:lvl>
    <w:lvl w:ilvl="4" w:tplc="151ACC2A">
      <w:start w:val="1"/>
      <w:numFmt w:val="decimal"/>
      <w:lvlText w:val="%5."/>
      <w:lvlJc w:val="left"/>
      <w:pPr>
        <w:ind w:left="3600" w:hanging="3240"/>
      </w:pPr>
    </w:lvl>
    <w:lvl w:ilvl="5" w:tplc="EFD8E3AA">
      <w:start w:val="1"/>
      <w:numFmt w:val="decimal"/>
      <w:lvlText w:val="%6."/>
      <w:lvlJc w:val="left"/>
      <w:pPr>
        <w:ind w:left="4320" w:hanging="4140"/>
      </w:pPr>
    </w:lvl>
    <w:lvl w:ilvl="6" w:tplc="748CA404">
      <w:start w:val="1"/>
      <w:numFmt w:val="decimal"/>
      <w:lvlText w:val="%7."/>
      <w:lvlJc w:val="left"/>
      <w:pPr>
        <w:ind w:left="5040" w:hanging="4680"/>
      </w:pPr>
    </w:lvl>
    <w:lvl w:ilvl="7" w:tplc="D97CF58C">
      <w:start w:val="1"/>
      <w:numFmt w:val="decimal"/>
      <w:lvlText w:val="%8."/>
      <w:lvlJc w:val="left"/>
      <w:pPr>
        <w:ind w:left="5760" w:hanging="5400"/>
      </w:pPr>
    </w:lvl>
    <w:lvl w:ilvl="8" w:tplc="C50C15D8">
      <w:start w:val="1"/>
      <w:numFmt w:val="decimal"/>
      <w:lvlText w:val="%9."/>
      <w:lvlJc w:val="left"/>
      <w:pPr>
        <w:ind w:left="6480" w:hanging="63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6CF"/>
    <w:rsid w:val="000B23AE"/>
    <w:rsid w:val="00115F56"/>
    <w:rsid w:val="001B653A"/>
    <w:rsid w:val="001D66CF"/>
    <w:rsid w:val="00280998"/>
    <w:rsid w:val="003A6F64"/>
    <w:rsid w:val="006522C4"/>
    <w:rsid w:val="0072134B"/>
    <w:rsid w:val="00726FF8"/>
    <w:rsid w:val="007276A8"/>
    <w:rsid w:val="00CA2E3B"/>
    <w:rsid w:val="00D12C90"/>
    <w:rsid w:val="00E25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7914D"/>
  <w15:docId w15:val="{F06E20B5-F37C-49C0-A331-B1FF19B6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 w:type="table" w:customStyle="1" w:styleId="a">
    <w:name w:val="a"/>
    <w:basedOn w:val="TableNormal"/>
    <w:tblPr>
      <w:tblStyleRowBandSize w:val="1"/>
      <w:tblStyleColBandSize w:val="1"/>
      <w:tblCellMar>
        <w:left w:w="115" w:type="dxa"/>
        <w:right w:w="115" w:type="dxa"/>
      </w:tblCellMar>
    </w:tblPr>
  </w:style>
  <w:style w:type="table" w:customStyle="1" w:styleId="a0">
    <w:name w:val="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2020-06-16T06:33:00Z</dcterms:created>
  <dcterms:modified xsi:type="dcterms:W3CDTF">2020-06-16T06:33:00Z</dcterms:modified>
</cp:coreProperties>
</file>