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0D30" w:rsidRPr="000A0F67" w:rsidRDefault="000A0F67" w:rsidP="000A0F67">
      <w:pPr>
        <w:jc w:val="center"/>
        <w:rPr>
          <w:b/>
          <w:u w:val="single"/>
        </w:rPr>
      </w:pPr>
      <w:proofErr w:type="spellStart"/>
      <w:r w:rsidRPr="000A0F67">
        <w:rPr>
          <w:b/>
          <w:u w:val="single"/>
        </w:rPr>
        <w:t>Prion</w:t>
      </w:r>
      <w:proofErr w:type="spellEnd"/>
      <w:r w:rsidRPr="000A0F67">
        <w:rPr>
          <w:b/>
          <w:u w:val="single"/>
        </w:rPr>
        <w:t xml:space="preserve"> Disease: Death </w:t>
      </w:r>
      <w:proofErr w:type="gramStart"/>
      <w:r w:rsidRPr="000A0F67">
        <w:rPr>
          <w:b/>
          <w:u w:val="single"/>
        </w:rPr>
        <w:t>By</w:t>
      </w:r>
      <w:proofErr w:type="gramEnd"/>
      <w:r w:rsidR="005C3A21">
        <w:rPr>
          <w:b/>
          <w:u w:val="single"/>
        </w:rPr>
        <w:t xml:space="preserve"> </w:t>
      </w:r>
      <w:proofErr w:type="spellStart"/>
      <w:r w:rsidRPr="000A0F67">
        <w:rPr>
          <w:b/>
          <w:u w:val="single"/>
        </w:rPr>
        <w:t>Misfolding</w:t>
      </w:r>
      <w:proofErr w:type="spellEnd"/>
    </w:p>
    <w:p w:rsidR="000A0F67" w:rsidRPr="000A0F67" w:rsidRDefault="000A0F67">
      <w:r w:rsidRPr="000A0F67">
        <w:t>Consider the following case:</w:t>
      </w:r>
    </w:p>
    <w:p w:rsidR="000A0F67" w:rsidRDefault="000A0F67" w:rsidP="00CA12B6">
      <w:pPr>
        <w:spacing w:after="0"/>
      </w:pPr>
      <w:r w:rsidRPr="000A0F67">
        <w:t xml:space="preserve">“When university president, George Caspase, hung up the phone, he had a very worried look on his face. Another alumnus had passed away. It was the second time that the Centers for Disease Control and Prevention (CDC) had called in the past week. Henry Proton, age 26, Emily Reticulum, age 25, and Frank Spongiform, age 26, had </w:t>
      </w:r>
      <w:r>
        <w:t>all died in the past year. Th</w:t>
      </w:r>
      <w:r w:rsidRPr="000A0F67">
        <w:t>e loss of these young people was tragic enough, but it was the way they died that had the President’s mind reeling and the CDC concerned. Henry was a sportscaster, husband, and father of an infant son. He was outgoing, smart, and see</w:t>
      </w:r>
      <w:r>
        <w:t>med to have a bright future. Th</w:t>
      </w:r>
      <w:r w:rsidRPr="000A0F67">
        <w:t>at spring he began to feel depressed. His wife talked him into seeing a psychologist. He was put on an antidepressant and</w:t>
      </w:r>
      <w:r>
        <w:t>,</w:t>
      </w:r>
      <w:r w:rsidRPr="000A0F67">
        <w:t xml:space="preserve"> for a while</w:t>
      </w:r>
      <w:r>
        <w:t xml:space="preserve">, it seemed to help. However, </w:t>
      </w:r>
      <w:r w:rsidRPr="000A0F67">
        <w:t>in a couple of weeks the depression was back and he began hallucinating. Later that fall, Henry’s movements became more rigid, and it became clear that the problem was more than psychological and that they had better see a neurologist. After months of testing and progressive deterioration of his physical movements, his doctors still did not have a diagnosis. Henry passed aw</w:t>
      </w:r>
      <w:r>
        <w:t>ay one week before his son’s fi</w:t>
      </w:r>
      <w:r w:rsidRPr="000A0F67">
        <w:t>rst birthday. An autopsy was ordered; it was discovered that He</w:t>
      </w:r>
      <w:r>
        <w:t>nry’s brain was fi</w:t>
      </w:r>
      <w:r w:rsidRPr="000A0F67">
        <w:t>lled with holes and</w:t>
      </w:r>
      <w:r>
        <w:t xml:space="preserve"> a call was made to the CDC. Th</w:t>
      </w:r>
      <w:r w:rsidRPr="000A0F67">
        <w:t>e stories were similar for Emily and Frank, and it did not take long for Dr. Annie Isomerase, an infectious disease specialist at the CDC, to determine that these cases were due to a transmissible prion disease. It also did not take long to determine that these cases had ano</w:t>
      </w:r>
      <w:r>
        <w:t>ther connection: All of the aff</w:t>
      </w:r>
      <w:r w:rsidRPr="000A0F67">
        <w:t>ected individuals attended the same university at the same time.Upon further investigation, the CDC determined that the graduates we</w:t>
      </w:r>
      <w:r>
        <w:t>re likely affl</w:t>
      </w:r>
      <w:r w:rsidRPr="000A0F67">
        <w:t xml:space="preserve">icted with variant </w:t>
      </w:r>
      <w:proofErr w:type="spellStart"/>
      <w:r w:rsidRPr="000A0F67">
        <w:t>Creutzfeldt</w:t>
      </w:r>
      <w:proofErr w:type="spellEnd"/>
      <w:r w:rsidRPr="000A0F67">
        <w:t>-Jacob disease (</w:t>
      </w:r>
      <w:proofErr w:type="spellStart"/>
      <w:r w:rsidRPr="000A0F67">
        <w:t>vCJD</w:t>
      </w:r>
      <w:proofErr w:type="spellEnd"/>
      <w:r w:rsidRPr="000A0F67">
        <w:t xml:space="preserve">). While in college together, all three former students had studied abroad in Scotland, along with 30 other students and two professors. From personal accounts, the students had a wild time studying glaciation patterns during the day and drinking scotch ale and eating haggis and brawn, </w:t>
      </w:r>
      <w:r w:rsidRPr="000A0F67">
        <w:rPr>
          <w:rFonts w:cs="Arial"/>
          <w:shd w:val="clear" w:color="auto" w:fill="FFFFFF"/>
        </w:rPr>
        <w:t>meat from a calf's head that is cooked and pressed in a pot,</w:t>
      </w:r>
      <w:r w:rsidRPr="000A0F67">
        <w:t xml:space="preserve"> each night. During that same year, Scotland had an </w:t>
      </w:r>
      <w:r>
        <w:t>outbreak of mad cow disease. Th</w:t>
      </w:r>
      <w:r w:rsidRPr="000A0F67">
        <w:t>ousands of cows and 49 human deaths were recorded.”</w:t>
      </w:r>
    </w:p>
    <w:p w:rsidR="00CA12B6" w:rsidRPr="000A0F67" w:rsidRDefault="00CA12B6" w:rsidP="00CA12B6">
      <w:pPr>
        <w:spacing w:after="0"/>
      </w:pPr>
    </w:p>
    <w:p w:rsidR="00CA12B6" w:rsidRDefault="000A0F67" w:rsidP="00CA12B6">
      <w:pPr>
        <w:spacing w:after="0"/>
      </w:pPr>
      <w:r w:rsidRPr="000A0F67">
        <w:t xml:space="preserve">What is going on here? How are </w:t>
      </w:r>
      <w:proofErr w:type="spellStart"/>
      <w:r w:rsidRPr="000A0F67">
        <w:t>vCJD</w:t>
      </w:r>
      <w:proofErr w:type="spellEnd"/>
      <w:r w:rsidRPr="000A0F67">
        <w:t xml:space="preserve"> and mad cow disease related?</w:t>
      </w:r>
    </w:p>
    <w:p w:rsidR="00CA12B6" w:rsidRDefault="00CA12B6" w:rsidP="00CA12B6">
      <w:pPr>
        <w:spacing w:after="0"/>
      </w:pPr>
    </w:p>
    <w:p w:rsidR="000A0F67" w:rsidRPr="00CA12B6" w:rsidRDefault="000A0F67" w:rsidP="00CA12B6">
      <w:pPr>
        <w:spacing w:after="0"/>
      </w:pPr>
      <w:r w:rsidRPr="000A0F67">
        <w:rPr>
          <w:rFonts w:eastAsia="Times New Roman" w:cs="Times New Roman"/>
          <w:color w:val="000000"/>
        </w:rPr>
        <w:t xml:space="preserve">A </w:t>
      </w:r>
      <w:proofErr w:type="spellStart"/>
      <w:r w:rsidRPr="000A0F67">
        <w:rPr>
          <w:rFonts w:eastAsia="Times New Roman" w:cs="Times New Roman"/>
          <w:color w:val="000000"/>
        </w:rPr>
        <w:t>misfolded</w:t>
      </w:r>
      <w:proofErr w:type="spellEnd"/>
      <w:r w:rsidRPr="000A0F67">
        <w:rPr>
          <w:rFonts w:eastAsia="Times New Roman" w:cs="Times New Roman"/>
          <w:color w:val="000000"/>
        </w:rPr>
        <w:t xml:space="preserve"> brain protein seems to be the causative agent of </w:t>
      </w:r>
      <w:r>
        <w:rPr>
          <w:rFonts w:eastAsia="Times New Roman" w:cs="Times New Roman"/>
          <w:color w:val="000000"/>
        </w:rPr>
        <w:t>these</w:t>
      </w:r>
      <w:r w:rsidRPr="000A0F67">
        <w:rPr>
          <w:rFonts w:eastAsia="Times New Roman" w:cs="Times New Roman"/>
          <w:color w:val="000000"/>
        </w:rPr>
        <w:t xml:space="preserve"> rare degenerative brain diseases in mammals. Perhaps the best known of these is bovine spongiform encephalopathy (BSE; also known as mad cow disease). Related diseases include kuru and Creutzfeldt-Jakob disease in humans, scrapie in sheep, and chronic wasting disease in deer and elk.These diseases are also referred to as spongiform </w:t>
      </w:r>
      <w:proofErr w:type="spellStart"/>
      <w:r w:rsidRPr="000A0F67">
        <w:rPr>
          <w:rFonts w:eastAsia="Times New Roman" w:cs="Times New Roman"/>
          <w:color w:val="000000"/>
        </w:rPr>
        <w:t>encephalopathies</w:t>
      </w:r>
      <w:proofErr w:type="spellEnd"/>
      <w:r w:rsidRPr="000A0F67">
        <w:rPr>
          <w:rFonts w:eastAsia="Times New Roman" w:cs="Times New Roman"/>
          <w:color w:val="000000"/>
        </w:rPr>
        <w:t>,</w:t>
      </w:r>
      <w:r w:rsidR="00CA12B6">
        <w:rPr>
          <w:rFonts w:eastAsia="Times New Roman" w:cs="Times New Roman"/>
          <w:color w:val="000000"/>
        </w:rPr>
        <w:t xml:space="preserve"> </w:t>
      </w:r>
      <w:r w:rsidRPr="000A0F67">
        <w:rPr>
          <w:rFonts w:eastAsia="Times New Roman" w:cs="Times New Roman"/>
          <w:color w:val="000000"/>
        </w:rPr>
        <w:t>because the diseased brain frequently becomes riddled with holes (Fig. 1).</w:t>
      </w:r>
      <w:r w:rsidR="00CA12B6">
        <w:rPr>
          <w:rFonts w:eastAsia="Times New Roman" w:cs="Times New Roman"/>
          <w:color w:val="000000"/>
        </w:rPr>
        <w:t xml:space="preserve"> </w:t>
      </w:r>
      <w:r w:rsidRPr="000A0F67">
        <w:rPr>
          <w:rFonts w:eastAsia="Times New Roman" w:cs="Times New Roman"/>
          <w:color w:val="000000"/>
        </w:rPr>
        <w:t>Progressive deterioration of the brain leads to a spectrum of neurological symptoms, including weight loss, erratic behavior, problems with posture,</w:t>
      </w:r>
      <w:r w:rsidR="00CA12B6">
        <w:rPr>
          <w:rFonts w:eastAsia="Times New Roman" w:cs="Times New Roman"/>
          <w:color w:val="000000"/>
        </w:rPr>
        <w:t xml:space="preserve"> </w:t>
      </w:r>
      <w:r w:rsidRPr="000A0F67">
        <w:rPr>
          <w:rFonts w:eastAsia="Times New Roman" w:cs="Times New Roman"/>
          <w:color w:val="000000"/>
        </w:rPr>
        <w:t>balance, and coordination, and loss of cognitive function. The diseases are fatal.</w:t>
      </w:r>
    </w:p>
    <w:p w:rsidR="000A0F67" w:rsidRPr="000A0F67" w:rsidRDefault="000A0F67" w:rsidP="00D128AD">
      <w:pPr>
        <w:shd w:val="clear" w:color="auto" w:fill="FFFFFF"/>
        <w:spacing w:after="0" w:line="240" w:lineRule="auto"/>
        <w:jc w:val="center"/>
        <w:rPr>
          <w:rFonts w:eastAsia="Times New Roman" w:cs="Times New Roman"/>
          <w:color w:val="000000"/>
        </w:rPr>
      </w:pPr>
      <w:r w:rsidRPr="000A0F67">
        <w:rPr>
          <w:rFonts w:eastAsia="Times New Roman" w:cs="Times New Roman"/>
          <w:noProof/>
          <w:color w:val="0000FF"/>
        </w:rPr>
        <w:lastRenderedPageBreak/>
        <w:drawing>
          <wp:inline distT="0" distB="0" distL="0" distR="0">
            <wp:extent cx="3022639" cy="1952625"/>
            <wp:effectExtent l="0" t="0" r="6350" b="0"/>
            <wp:docPr id="2" name="Picture 2" descr="http://macmillanhighered.com/BrainHoney/Resource/6718/ebooks.bfwpub.com/lehninger6e/figures/4_UN1501.jpg">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acmillanhighered.com/BrainHoney/Resource/6718/ebooks.bfwpub.com/lehninger6e/figures/4_UN1501.jpg">
                      <a:hlinkClick r:id="rId4"/>
                    </pic:cNvPr>
                    <pic:cNvPicPr>
                      <a:picLocks noChangeAspect="1" noChangeArrowheads="1"/>
                    </pic:cNvPicPr>
                  </pic:nvPicPr>
                  <pic:blipFill>
                    <a:blip r:embed="rId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33804" cy="1959838"/>
                    </a:xfrm>
                    <a:prstGeom prst="rect">
                      <a:avLst/>
                    </a:prstGeom>
                    <a:noFill/>
                    <a:ln>
                      <a:noFill/>
                    </a:ln>
                  </pic:spPr>
                </pic:pic>
              </a:graphicData>
            </a:graphic>
          </wp:inline>
        </w:drawing>
      </w:r>
    </w:p>
    <w:p w:rsidR="000A0F67" w:rsidRPr="000A0F67" w:rsidRDefault="000A0F67" w:rsidP="000A0F67">
      <w:pPr>
        <w:shd w:val="clear" w:color="auto" w:fill="FFFFFF"/>
        <w:spacing w:line="240" w:lineRule="auto"/>
        <w:rPr>
          <w:rFonts w:eastAsia="Times New Roman" w:cs="Times New Roman"/>
          <w:color w:val="000000"/>
        </w:rPr>
      </w:pPr>
      <w:r w:rsidRPr="000A0F67">
        <w:rPr>
          <w:rFonts w:eastAsia="Times New Roman" w:cs="Times New Roman"/>
          <w:b/>
          <w:bCs/>
          <w:color w:val="000000"/>
        </w:rPr>
        <w:t>FIGURE 1</w:t>
      </w:r>
      <w:r w:rsidR="00D128AD">
        <w:rPr>
          <w:rFonts w:eastAsia="Times New Roman" w:cs="Times New Roman"/>
          <w:b/>
          <w:bCs/>
          <w:color w:val="000000"/>
        </w:rPr>
        <w:t>:</w:t>
      </w:r>
      <w:r w:rsidRPr="000A0F67">
        <w:rPr>
          <w:rFonts w:eastAsia="Times New Roman" w:cs="Times New Roman"/>
          <w:color w:val="000000"/>
        </w:rPr>
        <w:t>  Stained section of cerebral cortex from autopsy of a patient with Creutzfeldt-Jakob dise</w:t>
      </w:r>
      <w:r w:rsidR="00CA12B6">
        <w:rPr>
          <w:rFonts w:eastAsia="Times New Roman" w:cs="Times New Roman"/>
          <w:color w:val="000000"/>
        </w:rPr>
        <w:t xml:space="preserve">ase shows spongiform </w:t>
      </w:r>
      <w:r w:rsidRPr="000A0F67">
        <w:rPr>
          <w:rFonts w:eastAsia="Times New Roman" w:cs="Times New Roman"/>
          <w:color w:val="000000"/>
        </w:rPr>
        <w:t xml:space="preserve">degeneration, the most characteristic </w:t>
      </w:r>
      <w:proofErr w:type="spellStart"/>
      <w:r w:rsidRPr="000A0F67">
        <w:rPr>
          <w:rFonts w:eastAsia="Times New Roman" w:cs="Times New Roman"/>
          <w:color w:val="000000"/>
        </w:rPr>
        <w:t>neurohistological</w:t>
      </w:r>
      <w:proofErr w:type="spellEnd"/>
      <w:r w:rsidRPr="000A0F67">
        <w:rPr>
          <w:rFonts w:eastAsia="Times New Roman" w:cs="Times New Roman"/>
          <w:color w:val="000000"/>
        </w:rPr>
        <w:t xml:space="preserve"> feature. The yellowish vacuoles are intracellular and occur mostly in pre-and postsynaptic processes of neurons. The vacuoles in this section vary in diameter from 20 to 100 </w:t>
      </w:r>
      <w:proofErr w:type="spellStart"/>
      <w:r w:rsidRPr="000A0F67">
        <w:rPr>
          <w:rFonts w:eastAsia="Times New Roman" w:cs="Times New Roman"/>
          <w:i/>
          <w:iCs/>
          <w:color w:val="000000"/>
        </w:rPr>
        <w:t>μ</w:t>
      </w:r>
      <w:r w:rsidRPr="000A0F67">
        <w:rPr>
          <w:rFonts w:eastAsia="Times New Roman" w:cs="Times New Roman"/>
          <w:color w:val="000000"/>
        </w:rPr>
        <w:t>m</w:t>
      </w:r>
      <w:proofErr w:type="spellEnd"/>
      <w:r w:rsidRPr="000A0F67">
        <w:rPr>
          <w:rFonts w:eastAsia="Times New Roman" w:cs="Times New Roman"/>
          <w:color w:val="000000"/>
        </w:rPr>
        <w:t>.</w:t>
      </w:r>
    </w:p>
    <w:p w:rsidR="000A0F67" w:rsidRPr="000A0F67" w:rsidRDefault="000A0F67" w:rsidP="000A0F67">
      <w:pPr>
        <w:shd w:val="clear" w:color="auto" w:fill="FFFFFF"/>
        <w:spacing w:before="100" w:beforeAutospacing="1" w:after="100" w:afterAutospacing="1" w:line="336" w:lineRule="atLeast"/>
        <w:rPr>
          <w:rFonts w:eastAsia="Times New Roman" w:cs="Times New Roman"/>
          <w:color w:val="000000"/>
        </w:rPr>
      </w:pPr>
      <w:r w:rsidRPr="000A0F67">
        <w:rPr>
          <w:rFonts w:eastAsia="Times New Roman" w:cs="Times New Roman"/>
          <w:color w:val="000000"/>
        </w:rPr>
        <w:t>In the 1960s, investigators found that preparations of the disease-causing agents seemed to lack nucleic acids. At this time, </w:t>
      </w:r>
      <w:proofErr w:type="spellStart"/>
      <w:r w:rsidRPr="000A0F67">
        <w:rPr>
          <w:rFonts w:eastAsia="Times New Roman" w:cs="Times New Roman"/>
          <w:color w:val="000000"/>
        </w:rPr>
        <w:t>Tikvah</w:t>
      </w:r>
      <w:proofErr w:type="spellEnd"/>
      <w:r w:rsidR="00CA12B6">
        <w:rPr>
          <w:rFonts w:eastAsia="Times New Roman" w:cs="Times New Roman"/>
          <w:color w:val="000000"/>
        </w:rPr>
        <w:t xml:space="preserve"> </w:t>
      </w:r>
      <w:proofErr w:type="spellStart"/>
      <w:r w:rsidRPr="000A0F67">
        <w:rPr>
          <w:rFonts w:eastAsia="Times New Roman" w:cs="Times New Roman"/>
          <w:color w:val="000000"/>
        </w:rPr>
        <w:t>Alper</w:t>
      </w:r>
      <w:proofErr w:type="spellEnd"/>
      <w:r w:rsidRPr="000A0F67">
        <w:rPr>
          <w:rFonts w:eastAsia="Times New Roman" w:cs="Times New Roman"/>
          <w:color w:val="000000"/>
        </w:rPr>
        <w:t xml:space="preserve"> suggested that the agent was a protein. Initially, the idea seemed heretical. All disease-causing agents known up to tha</w:t>
      </w:r>
      <w:r w:rsidR="00CA12B6">
        <w:rPr>
          <w:rFonts w:eastAsia="Times New Roman" w:cs="Times New Roman"/>
          <w:color w:val="000000"/>
        </w:rPr>
        <w:t xml:space="preserve">t time—viruses, bacteria, fungi, </w:t>
      </w:r>
      <w:r w:rsidRPr="000A0F67">
        <w:rPr>
          <w:rFonts w:eastAsia="Times New Roman" w:cs="Times New Roman"/>
          <w:color w:val="000000"/>
        </w:rPr>
        <w:t>and so on—contained nucleic acids, and their virulence was related to genetic reproduction</w:t>
      </w:r>
      <w:r w:rsidR="00CA12B6">
        <w:rPr>
          <w:rFonts w:eastAsia="Times New Roman" w:cs="Times New Roman"/>
          <w:color w:val="000000"/>
        </w:rPr>
        <w:t xml:space="preserve"> and </w:t>
      </w:r>
      <w:r w:rsidRPr="000A0F67">
        <w:rPr>
          <w:rFonts w:eastAsia="Times New Roman" w:cs="Times New Roman"/>
          <w:color w:val="000000"/>
        </w:rPr>
        <w:t xml:space="preserve">propagation. However, four decades of investigations, pursued most notably by Stanley </w:t>
      </w:r>
      <w:proofErr w:type="spellStart"/>
      <w:r w:rsidRPr="000A0F67">
        <w:rPr>
          <w:rFonts w:eastAsia="Times New Roman" w:cs="Times New Roman"/>
          <w:color w:val="000000"/>
        </w:rPr>
        <w:t>Prusiner</w:t>
      </w:r>
      <w:proofErr w:type="spellEnd"/>
      <w:r w:rsidRPr="000A0F67">
        <w:rPr>
          <w:rFonts w:eastAsia="Times New Roman" w:cs="Times New Roman"/>
          <w:color w:val="000000"/>
        </w:rPr>
        <w:t>, have provided evidence that spongiform encephalopathies are different.</w:t>
      </w:r>
    </w:p>
    <w:p w:rsidR="000A0F67" w:rsidRPr="000A0F67" w:rsidRDefault="000A0F67" w:rsidP="000A0F67">
      <w:pPr>
        <w:shd w:val="clear" w:color="auto" w:fill="FFFFFF"/>
        <w:spacing w:before="100" w:beforeAutospacing="1" w:after="100" w:afterAutospacing="1" w:line="336" w:lineRule="atLeast"/>
        <w:rPr>
          <w:rFonts w:eastAsia="Times New Roman" w:cs="Times New Roman"/>
          <w:color w:val="000000"/>
        </w:rPr>
      </w:pPr>
      <w:r w:rsidRPr="000A0F67">
        <w:rPr>
          <w:rFonts w:eastAsia="Times New Roman" w:cs="Times New Roman"/>
          <w:color w:val="000000"/>
        </w:rPr>
        <w:t xml:space="preserve">The infectious agent has been traced to a single </w:t>
      </w:r>
      <w:proofErr w:type="spellStart"/>
      <w:r w:rsidRPr="000A0F67">
        <w:rPr>
          <w:rFonts w:eastAsia="Times New Roman" w:cs="Times New Roman"/>
          <w:color w:val="000000"/>
        </w:rPr>
        <w:t>protein</w:t>
      </w:r>
      <w:proofErr w:type="gramStart"/>
      <w:r w:rsidRPr="000A0F67">
        <w:rPr>
          <w:rFonts w:eastAsia="Times New Roman" w:cs="Times New Roman"/>
          <w:color w:val="000000"/>
        </w:rPr>
        <w:t>,which</w:t>
      </w:r>
      <w:proofErr w:type="spellEnd"/>
      <w:proofErr w:type="gramEnd"/>
      <w:r w:rsidRPr="000A0F67">
        <w:rPr>
          <w:rFonts w:eastAsia="Times New Roman" w:cs="Times New Roman"/>
          <w:color w:val="000000"/>
        </w:rPr>
        <w:t xml:space="preserve"> </w:t>
      </w:r>
      <w:proofErr w:type="spellStart"/>
      <w:r w:rsidRPr="000A0F67">
        <w:rPr>
          <w:rFonts w:eastAsia="Times New Roman" w:cs="Times New Roman"/>
          <w:color w:val="000000"/>
        </w:rPr>
        <w:t>Prusiner</w:t>
      </w:r>
      <w:proofErr w:type="spellEnd"/>
      <w:r w:rsidRPr="000A0F67">
        <w:rPr>
          <w:rFonts w:eastAsia="Times New Roman" w:cs="Times New Roman"/>
          <w:color w:val="000000"/>
        </w:rPr>
        <w:t xml:space="preserve"> dubbed </w:t>
      </w:r>
      <w:proofErr w:type="spellStart"/>
      <w:r w:rsidRPr="000A0F67">
        <w:rPr>
          <w:rFonts w:eastAsia="Times New Roman" w:cs="Times New Roman"/>
          <w:b/>
          <w:bCs/>
          <w:color w:val="000000"/>
        </w:rPr>
        <w:t>prion</w:t>
      </w:r>
      <w:proofErr w:type="spellEnd"/>
      <w:r w:rsidRPr="000A0F67">
        <w:rPr>
          <w:rFonts w:eastAsia="Times New Roman" w:cs="Times New Roman"/>
          <w:color w:val="000000"/>
        </w:rPr>
        <w:t> </w:t>
      </w:r>
      <w:r w:rsidRPr="00CA12B6">
        <w:rPr>
          <w:rFonts w:eastAsia="Times New Roman" w:cs="Times New Roman"/>
          <w:b/>
          <w:color w:val="000000"/>
        </w:rPr>
        <w:t>protein</w:t>
      </w:r>
      <w:r w:rsidRPr="000A0F67">
        <w:rPr>
          <w:rFonts w:eastAsia="Times New Roman" w:cs="Times New Roman"/>
          <w:color w:val="000000"/>
        </w:rPr>
        <w:t> (</w:t>
      </w:r>
      <w:proofErr w:type="spellStart"/>
      <w:r w:rsidRPr="000A0F67">
        <w:rPr>
          <w:rFonts w:eastAsia="Times New Roman" w:cs="Times New Roman"/>
          <w:color w:val="000000"/>
        </w:rPr>
        <w:t>PrP</w:t>
      </w:r>
      <w:proofErr w:type="spellEnd"/>
      <w:r w:rsidRPr="000A0F67">
        <w:rPr>
          <w:rFonts w:eastAsia="Times New Roman" w:cs="Times New Roman"/>
          <w:color w:val="000000"/>
        </w:rPr>
        <w:t>). The name was derived from</w:t>
      </w:r>
      <w:r w:rsidR="00CA12B6">
        <w:rPr>
          <w:rFonts w:eastAsia="Times New Roman" w:cs="Times New Roman"/>
          <w:color w:val="000000"/>
        </w:rPr>
        <w:t xml:space="preserve"> </w:t>
      </w:r>
      <w:proofErr w:type="spellStart"/>
      <w:r w:rsidRPr="000A0F67">
        <w:rPr>
          <w:rFonts w:eastAsia="Times New Roman" w:cs="Times New Roman"/>
          <w:i/>
          <w:iCs/>
          <w:color w:val="000000"/>
        </w:rPr>
        <w:t>pro</w:t>
      </w:r>
      <w:r w:rsidRPr="000A0F67">
        <w:rPr>
          <w:rFonts w:eastAsia="Times New Roman" w:cs="Times New Roman"/>
          <w:color w:val="000000"/>
        </w:rPr>
        <w:t>teinaceous</w:t>
      </w:r>
      <w:proofErr w:type="spellEnd"/>
      <w:r w:rsidRPr="000A0F67">
        <w:rPr>
          <w:rFonts w:eastAsia="Times New Roman" w:cs="Times New Roman"/>
          <w:color w:val="000000"/>
        </w:rPr>
        <w:t> </w:t>
      </w:r>
      <w:r w:rsidRPr="000A0F67">
        <w:rPr>
          <w:rFonts w:eastAsia="Times New Roman" w:cs="Times New Roman"/>
          <w:i/>
          <w:iCs/>
          <w:color w:val="000000"/>
        </w:rPr>
        <w:t>in</w:t>
      </w:r>
      <w:r w:rsidRPr="000A0F67">
        <w:rPr>
          <w:rFonts w:eastAsia="Times New Roman" w:cs="Times New Roman"/>
          <w:color w:val="000000"/>
        </w:rPr>
        <w:t>fectious</w:t>
      </w:r>
      <w:r w:rsidRPr="000A0F67">
        <w:rPr>
          <w:rFonts w:eastAsia="Times New Roman" w:cs="Times New Roman"/>
          <w:i/>
          <w:iCs/>
          <w:color w:val="000000"/>
        </w:rPr>
        <w:t>,</w:t>
      </w:r>
      <w:r w:rsidRPr="000A0F67">
        <w:rPr>
          <w:rFonts w:eastAsia="Times New Roman" w:cs="Times New Roman"/>
          <w:color w:val="000000"/>
        </w:rPr>
        <w:t xml:space="preserve"> but </w:t>
      </w:r>
      <w:proofErr w:type="spellStart"/>
      <w:r w:rsidRPr="000A0F67">
        <w:rPr>
          <w:rFonts w:eastAsia="Times New Roman" w:cs="Times New Roman"/>
          <w:color w:val="000000"/>
        </w:rPr>
        <w:t>Prusiner</w:t>
      </w:r>
      <w:proofErr w:type="spellEnd"/>
      <w:r w:rsidRPr="000A0F67">
        <w:rPr>
          <w:rFonts w:eastAsia="Times New Roman" w:cs="Times New Roman"/>
          <w:color w:val="000000"/>
        </w:rPr>
        <w:t xml:space="preserve"> thought that “</w:t>
      </w:r>
      <w:proofErr w:type="spellStart"/>
      <w:r w:rsidRPr="000A0F67">
        <w:rPr>
          <w:rFonts w:eastAsia="Times New Roman" w:cs="Times New Roman"/>
          <w:color w:val="000000"/>
        </w:rPr>
        <w:t>prion</w:t>
      </w:r>
      <w:proofErr w:type="spellEnd"/>
      <w:r w:rsidRPr="000A0F67">
        <w:rPr>
          <w:rFonts w:eastAsia="Times New Roman" w:cs="Times New Roman"/>
          <w:color w:val="000000"/>
        </w:rPr>
        <w:t>” sounded better than “</w:t>
      </w:r>
      <w:proofErr w:type="spellStart"/>
      <w:r w:rsidRPr="000A0F67">
        <w:rPr>
          <w:rFonts w:eastAsia="Times New Roman" w:cs="Times New Roman"/>
          <w:color w:val="000000"/>
        </w:rPr>
        <w:t>proin</w:t>
      </w:r>
      <w:proofErr w:type="spellEnd"/>
      <w:r w:rsidRPr="000A0F67">
        <w:rPr>
          <w:rFonts w:eastAsia="Times New Roman" w:cs="Times New Roman"/>
          <w:color w:val="000000"/>
        </w:rPr>
        <w:t xml:space="preserve">.” Prion protein is a normal constituent of brain tissue in all mammals. Its role is not known in detail, but it may have a signaling function. Strains of mice lacking the gene for </w:t>
      </w:r>
      <w:proofErr w:type="spellStart"/>
      <w:r w:rsidRPr="000A0F67">
        <w:rPr>
          <w:rFonts w:eastAsia="Times New Roman" w:cs="Times New Roman"/>
          <w:color w:val="000000"/>
        </w:rPr>
        <w:t>PrP</w:t>
      </w:r>
      <w:proofErr w:type="spellEnd"/>
      <w:r w:rsidRPr="000A0F67">
        <w:rPr>
          <w:rFonts w:eastAsia="Times New Roman" w:cs="Times New Roman"/>
          <w:color w:val="000000"/>
        </w:rPr>
        <w:t xml:space="preserve"> (and thus the protein itself) suffer no obvious ill effects. Illness occurs only when the normal cellular </w:t>
      </w:r>
      <w:proofErr w:type="spellStart"/>
      <w:r w:rsidRPr="000A0F67">
        <w:rPr>
          <w:rFonts w:eastAsia="Times New Roman" w:cs="Times New Roman"/>
          <w:color w:val="000000"/>
        </w:rPr>
        <w:t>PrP</w:t>
      </w:r>
      <w:proofErr w:type="spellEnd"/>
      <w:r w:rsidRPr="000A0F67">
        <w:rPr>
          <w:rFonts w:eastAsia="Times New Roman" w:cs="Times New Roman"/>
          <w:color w:val="000000"/>
        </w:rPr>
        <w:t xml:space="preserve">, or </w:t>
      </w:r>
      <w:proofErr w:type="spellStart"/>
      <w:r w:rsidRPr="000A0F67">
        <w:rPr>
          <w:rFonts w:eastAsia="Times New Roman" w:cs="Times New Roman"/>
          <w:color w:val="000000"/>
        </w:rPr>
        <w:t>PrP</w:t>
      </w:r>
      <w:r w:rsidRPr="000A0F67">
        <w:rPr>
          <w:rFonts w:eastAsia="Times New Roman" w:cs="Times New Roman"/>
          <w:color w:val="000000"/>
          <w:vertAlign w:val="superscript"/>
        </w:rPr>
        <w:t>C</w:t>
      </w:r>
      <w:proofErr w:type="spellEnd"/>
      <w:r w:rsidRPr="000A0F67">
        <w:rPr>
          <w:rFonts w:eastAsia="Times New Roman" w:cs="Times New Roman"/>
          <w:color w:val="000000"/>
        </w:rPr>
        <w:t xml:space="preserve">, occurs in an altered conformation called </w:t>
      </w:r>
      <w:proofErr w:type="spellStart"/>
      <w:r w:rsidRPr="000A0F67">
        <w:rPr>
          <w:rFonts w:eastAsia="Times New Roman" w:cs="Times New Roman"/>
          <w:color w:val="000000"/>
        </w:rPr>
        <w:t>PrP</w:t>
      </w:r>
      <w:r w:rsidRPr="000A0F67">
        <w:rPr>
          <w:rFonts w:eastAsia="Times New Roman" w:cs="Times New Roman"/>
          <w:color w:val="000000"/>
          <w:vertAlign w:val="superscript"/>
        </w:rPr>
        <w:t>Sc</w:t>
      </w:r>
      <w:proofErr w:type="spellEnd"/>
      <w:r w:rsidR="00CA12B6">
        <w:rPr>
          <w:rFonts w:eastAsia="Times New Roman" w:cs="Times New Roman"/>
          <w:color w:val="000000"/>
          <w:vertAlign w:val="superscript"/>
        </w:rPr>
        <w:t xml:space="preserve"> </w:t>
      </w:r>
      <w:r w:rsidRPr="000A0F67">
        <w:rPr>
          <w:rFonts w:eastAsia="Times New Roman" w:cs="Times New Roman"/>
          <w:color w:val="000000"/>
        </w:rPr>
        <w:t xml:space="preserve">(Sc denotes </w:t>
      </w:r>
      <w:proofErr w:type="spellStart"/>
      <w:r w:rsidRPr="000A0F67">
        <w:rPr>
          <w:rFonts w:eastAsia="Times New Roman" w:cs="Times New Roman"/>
          <w:color w:val="000000"/>
        </w:rPr>
        <w:t>scrapie</w:t>
      </w:r>
      <w:proofErr w:type="spellEnd"/>
      <w:r w:rsidRPr="000A0F67">
        <w:rPr>
          <w:rFonts w:eastAsia="Times New Roman" w:cs="Times New Roman"/>
          <w:color w:val="000000"/>
        </w:rPr>
        <w:t xml:space="preserve">). The structure of </w:t>
      </w:r>
      <w:proofErr w:type="spellStart"/>
      <w:r w:rsidRPr="000A0F67">
        <w:rPr>
          <w:rFonts w:eastAsia="Times New Roman" w:cs="Times New Roman"/>
          <w:color w:val="000000"/>
        </w:rPr>
        <w:t>PrP</w:t>
      </w:r>
      <w:r w:rsidRPr="000A0F67">
        <w:rPr>
          <w:rFonts w:eastAsia="Times New Roman" w:cs="Times New Roman"/>
          <w:color w:val="000000"/>
          <w:vertAlign w:val="superscript"/>
        </w:rPr>
        <w:t>C</w:t>
      </w:r>
      <w:proofErr w:type="spellEnd"/>
      <w:r w:rsidRPr="000A0F67">
        <w:rPr>
          <w:rFonts w:eastAsia="Times New Roman" w:cs="Times New Roman"/>
          <w:color w:val="000000"/>
        </w:rPr>
        <w:t> features two </w:t>
      </w:r>
      <w:r w:rsidRPr="000A0F67">
        <w:rPr>
          <w:rFonts w:eastAsia="Times New Roman" w:cs="Times New Roman"/>
          <w:i/>
          <w:iCs/>
          <w:color w:val="000000"/>
        </w:rPr>
        <w:t>α</w:t>
      </w:r>
      <w:r w:rsidRPr="000A0F67">
        <w:rPr>
          <w:rFonts w:eastAsia="Times New Roman" w:cs="Times New Roman"/>
          <w:color w:val="000000"/>
        </w:rPr>
        <w:t xml:space="preserve"> helices. The structure of </w:t>
      </w:r>
      <w:proofErr w:type="spellStart"/>
      <w:r w:rsidRPr="000A0F67">
        <w:rPr>
          <w:rFonts w:eastAsia="Times New Roman" w:cs="Times New Roman"/>
          <w:color w:val="000000"/>
        </w:rPr>
        <w:t>PrP</w:t>
      </w:r>
      <w:r w:rsidRPr="000A0F67">
        <w:rPr>
          <w:rFonts w:eastAsia="Times New Roman" w:cs="Times New Roman"/>
          <w:color w:val="000000"/>
          <w:vertAlign w:val="superscript"/>
        </w:rPr>
        <w:t>S</w:t>
      </w:r>
      <w:r w:rsidR="00CA12B6">
        <w:rPr>
          <w:rFonts w:eastAsia="Times New Roman" w:cs="Times New Roman"/>
          <w:color w:val="000000"/>
          <w:vertAlign w:val="superscript"/>
        </w:rPr>
        <w:t>c</w:t>
      </w:r>
      <w:proofErr w:type="spellEnd"/>
      <w:r w:rsidRPr="000A0F67">
        <w:rPr>
          <w:rFonts w:eastAsia="Times New Roman" w:cs="Times New Roman"/>
          <w:color w:val="000000"/>
        </w:rPr>
        <w:t> is very different, with much of the structure converted to amyloid-like </w:t>
      </w:r>
      <w:r w:rsidRPr="000A0F67">
        <w:rPr>
          <w:rFonts w:eastAsia="Times New Roman" w:cs="Times New Roman"/>
          <w:i/>
          <w:iCs/>
          <w:color w:val="000000"/>
        </w:rPr>
        <w:t>β</w:t>
      </w:r>
      <w:r w:rsidRPr="000A0F67">
        <w:rPr>
          <w:rFonts w:eastAsia="Times New Roman" w:cs="Times New Roman"/>
          <w:color w:val="000000"/>
        </w:rPr>
        <w:t xml:space="preserve"> sheets (Fig. 2). The interaction of </w:t>
      </w:r>
      <w:proofErr w:type="spellStart"/>
      <w:r w:rsidRPr="000A0F67">
        <w:rPr>
          <w:rFonts w:eastAsia="Times New Roman" w:cs="Times New Roman"/>
          <w:color w:val="000000"/>
        </w:rPr>
        <w:t>PrP</w:t>
      </w:r>
      <w:r w:rsidRPr="000A0F67">
        <w:rPr>
          <w:rFonts w:eastAsia="Times New Roman" w:cs="Times New Roman"/>
          <w:color w:val="000000"/>
          <w:vertAlign w:val="superscript"/>
        </w:rPr>
        <w:t>Sc</w:t>
      </w:r>
      <w:proofErr w:type="spellEnd"/>
      <w:r w:rsidRPr="000A0F67">
        <w:rPr>
          <w:rFonts w:eastAsia="Times New Roman" w:cs="Times New Roman"/>
          <w:color w:val="000000"/>
        </w:rPr>
        <w:t xml:space="preserve"> with </w:t>
      </w:r>
      <w:proofErr w:type="spellStart"/>
      <w:r w:rsidRPr="000A0F67">
        <w:rPr>
          <w:rFonts w:eastAsia="Times New Roman" w:cs="Times New Roman"/>
          <w:color w:val="000000"/>
        </w:rPr>
        <w:t>PrP</w:t>
      </w:r>
      <w:r w:rsidRPr="000A0F67">
        <w:rPr>
          <w:rFonts w:eastAsia="Times New Roman" w:cs="Times New Roman"/>
          <w:color w:val="000000"/>
          <w:vertAlign w:val="superscript"/>
        </w:rPr>
        <w:t>C</w:t>
      </w:r>
      <w:proofErr w:type="spellEnd"/>
      <w:r w:rsidR="00CA12B6">
        <w:rPr>
          <w:rFonts w:eastAsia="Times New Roman" w:cs="Times New Roman"/>
          <w:color w:val="000000"/>
          <w:vertAlign w:val="superscript"/>
        </w:rPr>
        <w:t xml:space="preserve"> </w:t>
      </w:r>
      <w:r w:rsidRPr="000A0F67">
        <w:rPr>
          <w:rFonts w:eastAsia="Times New Roman" w:cs="Times New Roman"/>
          <w:color w:val="000000"/>
        </w:rPr>
        <w:t xml:space="preserve">converts the latter to </w:t>
      </w:r>
      <w:proofErr w:type="spellStart"/>
      <w:r w:rsidRPr="000A0F67">
        <w:rPr>
          <w:rFonts w:eastAsia="Times New Roman" w:cs="Times New Roman"/>
          <w:color w:val="000000"/>
        </w:rPr>
        <w:t>PrP</w:t>
      </w:r>
      <w:r w:rsidRPr="000A0F67">
        <w:rPr>
          <w:rFonts w:eastAsia="Times New Roman" w:cs="Times New Roman"/>
          <w:color w:val="000000"/>
          <w:vertAlign w:val="superscript"/>
        </w:rPr>
        <w:t>Sc</w:t>
      </w:r>
      <w:proofErr w:type="spellEnd"/>
      <w:r w:rsidRPr="000A0F67">
        <w:rPr>
          <w:rFonts w:eastAsia="Times New Roman" w:cs="Times New Roman"/>
          <w:color w:val="000000"/>
        </w:rPr>
        <w:t xml:space="preserve">, initiating a domino effect in which more and more of the brain protein converts to the disease-causing form. The mechanism by which the presence of </w:t>
      </w:r>
      <w:proofErr w:type="spellStart"/>
      <w:r w:rsidRPr="000A0F67">
        <w:rPr>
          <w:rFonts w:eastAsia="Times New Roman" w:cs="Times New Roman"/>
          <w:color w:val="000000"/>
        </w:rPr>
        <w:t>PrP</w:t>
      </w:r>
      <w:r w:rsidRPr="000A0F67">
        <w:rPr>
          <w:rFonts w:eastAsia="Times New Roman" w:cs="Times New Roman"/>
          <w:color w:val="000000"/>
          <w:vertAlign w:val="superscript"/>
        </w:rPr>
        <w:t>Sc</w:t>
      </w:r>
      <w:proofErr w:type="spellEnd"/>
      <w:r w:rsidRPr="000A0F67">
        <w:rPr>
          <w:rFonts w:eastAsia="Times New Roman" w:cs="Times New Roman"/>
          <w:color w:val="000000"/>
        </w:rPr>
        <w:t> leads to spongiform encephalopathy is not understood.</w:t>
      </w:r>
      <w:r w:rsidR="00041601">
        <w:rPr>
          <w:rFonts w:eastAsia="Times New Roman" w:cs="Times New Roman"/>
          <w:color w:val="000000"/>
        </w:rPr>
        <w:t xml:space="preserve"> </w:t>
      </w:r>
      <w:r w:rsidR="00041601" w:rsidRPr="000A0F67">
        <w:rPr>
          <w:rFonts w:eastAsia="Times New Roman" w:cs="Times New Roman"/>
          <w:color w:val="000000"/>
        </w:rPr>
        <w:t xml:space="preserve">A complete understanding of </w:t>
      </w:r>
      <w:proofErr w:type="spellStart"/>
      <w:r w:rsidR="00041601" w:rsidRPr="000A0F67">
        <w:rPr>
          <w:rFonts w:eastAsia="Times New Roman" w:cs="Times New Roman"/>
          <w:color w:val="000000"/>
        </w:rPr>
        <w:t>prion</w:t>
      </w:r>
      <w:proofErr w:type="spellEnd"/>
      <w:r w:rsidR="00041601" w:rsidRPr="000A0F67">
        <w:rPr>
          <w:rFonts w:eastAsia="Times New Roman" w:cs="Times New Roman"/>
          <w:color w:val="000000"/>
        </w:rPr>
        <w:t xml:space="preserve"> diseases awaits new information on how </w:t>
      </w:r>
      <w:proofErr w:type="spellStart"/>
      <w:r w:rsidR="00041601" w:rsidRPr="000A0F67">
        <w:rPr>
          <w:rFonts w:eastAsia="Times New Roman" w:cs="Times New Roman"/>
          <w:color w:val="000000"/>
        </w:rPr>
        <w:t>prion</w:t>
      </w:r>
      <w:proofErr w:type="spellEnd"/>
      <w:r w:rsidR="00041601" w:rsidRPr="000A0F67">
        <w:rPr>
          <w:rFonts w:eastAsia="Times New Roman" w:cs="Times New Roman"/>
          <w:color w:val="000000"/>
        </w:rPr>
        <w:t xml:space="preserve"> protein affects brain function. Structural information about </w:t>
      </w:r>
      <w:proofErr w:type="spellStart"/>
      <w:r w:rsidR="00041601" w:rsidRPr="000A0F67">
        <w:rPr>
          <w:rFonts w:eastAsia="Times New Roman" w:cs="Times New Roman"/>
          <w:color w:val="000000"/>
        </w:rPr>
        <w:t>PrP</w:t>
      </w:r>
      <w:proofErr w:type="spellEnd"/>
      <w:r w:rsidR="00041601" w:rsidRPr="000A0F67">
        <w:rPr>
          <w:rFonts w:eastAsia="Times New Roman" w:cs="Times New Roman"/>
          <w:color w:val="000000"/>
        </w:rPr>
        <w:t xml:space="preserve"> is beginning to provide insights into the molecular process that allows the </w:t>
      </w:r>
      <w:proofErr w:type="spellStart"/>
      <w:r w:rsidR="00041601" w:rsidRPr="000A0F67">
        <w:rPr>
          <w:rFonts w:eastAsia="Times New Roman" w:cs="Times New Roman"/>
          <w:color w:val="000000"/>
        </w:rPr>
        <w:t>prion</w:t>
      </w:r>
      <w:proofErr w:type="spellEnd"/>
      <w:r w:rsidR="00041601" w:rsidRPr="000A0F67">
        <w:rPr>
          <w:rFonts w:eastAsia="Times New Roman" w:cs="Times New Roman"/>
          <w:color w:val="000000"/>
        </w:rPr>
        <w:t xml:space="preserve"> proteins to interact so as to al</w:t>
      </w:r>
      <w:r w:rsidR="00041601">
        <w:rPr>
          <w:rFonts w:eastAsia="Times New Roman" w:cs="Times New Roman"/>
          <w:color w:val="000000"/>
        </w:rPr>
        <w:t>ter their conformation.</w:t>
      </w:r>
    </w:p>
    <w:p w:rsidR="000A0F67" w:rsidRPr="000A0F67" w:rsidRDefault="000A0F67" w:rsidP="00D128AD">
      <w:pPr>
        <w:shd w:val="clear" w:color="auto" w:fill="FFFFFF"/>
        <w:spacing w:after="0" w:line="240" w:lineRule="auto"/>
        <w:jc w:val="center"/>
        <w:rPr>
          <w:rFonts w:eastAsia="Times New Roman" w:cs="Times New Roman"/>
          <w:color w:val="000000"/>
        </w:rPr>
      </w:pPr>
      <w:r w:rsidRPr="000A0F67">
        <w:rPr>
          <w:rFonts w:eastAsia="Times New Roman" w:cs="Times New Roman"/>
          <w:noProof/>
          <w:color w:val="0000FF"/>
        </w:rPr>
        <w:lastRenderedPageBreak/>
        <w:drawing>
          <wp:inline distT="0" distB="0" distL="0" distR="0">
            <wp:extent cx="3325593" cy="5048250"/>
            <wp:effectExtent l="0" t="0" r="8255" b="0"/>
            <wp:docPr id="1" name="Picture 1" descr="http://macmillanhighered.com/BrainHoney/Resource/6718/ebooks.bfwpub.com/lehninger6e/figures/4_UN1511.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acmillanhighered.com/BrainHoney/Resource/6718/ebooks.bfwpub.com/lehninger6e/figures/4_UN1511.gif">
                      <a:hlinkClick r:id="rId6"/>
                    </pic:cNvPr>
                    <pic:cNvPicPr>
                      <a:picLocks noChangeAspect="1" noChangeArrowheads="1"/>
                    </pic:cNvPicPr>
                  </pic:nvPicPr>
                  <pic:blipFill>
                    <a:blip r:embed="rId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34973" cy="5062489"/>
                    </a:xfrm>
                    <a:prstGeom prst="rect">
                      <a:avLst/>
                    </a:prstGeom>
                    <a:noFill/>
                    <a:ln>
                      <a:noFill/>
                    </a:ln>
                  </pic:spPr>
                </pic:pic>
              </a:graphicData>
            </a:graphic>
          </wp:inline>
        </w:drawing>
      </w:r>
    </w:p>
    <w:p w:rsidR="000A0F67" w:rsidRPr="000A0F67" w:rsidRDefault="000A0F67" w:rsidP="000A0F67">
      <w:pPr>
        <w:shd w:val="clear" w:color="auto" w:fill="FFFFFF"/>
        <w:spacing w:line="240" w:lineRule="auto"/>
        <w:rPr>
          <w:rFonts w:eastAsia="Times New Roman" w:cs="Times New Roman"/>
          <w:color w:val="000000"/>
        </w:rPr>
      </w:pPr>
      <w:r w:rsidRPr="000A0F67">
        <w:rPr>
          <w:rFonts w:eastAsia="Times New Roman" w:cs="Times New Roman"/>
          <w:b/>
          <w:bCs/>
          <w:color w:val="000000"/>
        </w:rPr>
        <w:t>FIGURE 2</w:t>
      </w:r>
      <w:r w:rsidR="00D128AD">
        <w:rPr>
          <w:rFonts w:eastAsia="Times New Roman" w:cs="Times New Roman"/>
          <w:b/>
          <w:bCs/>
          <w:color w:val="000000"/>
        </w:rPr>
        <w:t>:</w:t>
      </w:r>
      <w:r w:rsidRPr="000A0F67">
        <w:rPr>
          <w:rFonts w:eastAsia="Times New Roman" w:cs="Times New Roman"/>
          <w:color w:val="000000"/>
        </w:rPr>
        <w:t>  Structure of the globula</w:t>
      </w:r>
      <w:r w:rsidR="00CA12B6">
        <w:rPr>
          <w:rFonts w:eastAsia="Times New Roman" w:cs="Times New Roman"/>
          <w:color w:val="000000"/>
        </w:rPr>
        <w:t xml:space="preserve">r domain of human </w:t>
      </w:r>
      <w:proofErr w:type="spellStart"/>
      <w:r w:rsidR="00CA12B6">
        <w:rPr>
          <w:rFonts w:eastAsia="Times New Roman" w:cs="Times New Roman"/>
          <w:color w:val="000000"/>
        </w:rPr>
        <w:t>PrP</w:t>
      </w:r>
      <w:proofErr w:type="spellEnd"/>
      <w:r w:rsidR="00CA12B6">
        <w:rPr>
          <w:rFonts w:eastAsia="Times New Roman" w:cs="Times New Roman"/>
          <w:color w:val="000000"/>
        </w:rPr>
        <w:t xml:space="preserve"> </w:t>
      </w:r>
      <w:r w:rsidRPr="000A0F67">
        <w:rPr>
          <w:rFonts w:eastAsia="Times New Roman" w:cs="Times New Roman"/>
          <w:color w:val="000000"/>
        </w:rPr>
        <w:t xml:space="preserve">and models of the </w:t>
      </w:r>
      <w:proofErr w:type="spellStart"/>
      <w:r w:rsidRPr="000A0F67">
        <w:rPr>
          <w:rFonts w:eastAsia="Times New Roman" w:cs="Times New Roman"/>
          <w:color w:val="000000"/>
        </w:rPr>
        <w:t>misfolded</w:t>
      </w:r>
      <w:proofErr w:type="spellEnd"/>
      <w:r w:rsidRPr="000A0F67">
        <w:rPr>
          <w:rFonts w:eastAsia="Times New Roman" w:cs="Times New Roman"/>
          <w:color w:val="000000"/>
        </w:rPr>
        <w:t xml:space="preserve">, disease-causing conformation </w:t>
      </w:r>
      <w:proofErr w:type="spellStart"/>
      <w:r w:rsidRPr="000A0F67">
        <w:rPr>
          <w:rFonts w:eastAsia="Times New Roman" w:cs="Times New Roman"/>
          <w:color w:val="000000"/>
        </w:rPr>
        <w:t>PrP</w:t>
      </w:r>
      <w:r w:rsidRPr="000A0F67">
        <w:rPr>
          <w:rFonts w:eastAsia="Times New Roman" w:cs="Times New Roman"/>
          <w:color w:val="000000"/>
          <w:vertAlign w:val="superscript"/>
        </w:rPr>
        <w:t>Sc</w:t>
      </w:r>
      <w:proofErr w:type="spellEnd"/>
      <w:r w:rsidRPr="000A0F67">
        <w:rPr>
          <w:rFonts w:eastAsia="Times New Roman" w:cs="Times New Roman"/>
          <w:color w:val="000000"/>
        </w:rPr>
        <w:t xml:space="preserve">, and an aggregate of </w:t>
      </w:r>
      <w:proofErr w:type="spellStart"/>
      <w:r w:rsidRPr="000A0F67">
        <w:rPr>
          <w:rFonts w:eastAsia="Times New Roman" w:cs="Times New Roman"/>
          <w:color w:val="000000"/>
        </w:rPr>
        <w:t>PrP</w:t>
      </w:r>
      <w:r w:rsidRPr="000A0F67">
        <w:rPr>
          <w:rFonts w:eastAsia="Times New Roman" w:cs="Times New Roman"/>
          <w:color w:val="000000"/>
          <w:vertAlign w:val="superscript"/>
        </w:rPr>
        <w:t>Sc</w:t>
      </w:r>
      <w:proofErr w:type="spellEnd"/>
      <w:r w:rsidRPr="000A0F67">
        <w:rPr>
          <w:rFonts w:eastAsia="Times New Roman" w:cs="Times New Roman"/>
          <w:color w:val="000000"/>
        </w:rPr>
        <w:t xml:space="preserve">. </w:t>
      </w:r>
      <w:proofErr w:type="spellStart"/>
      <w:r w:rsidRPr="000A0F67">
        <w:rPr>
          <w:rFonts w:eastAsia="Times New Roman" w:cs="Times New Roman"/>
          <w:color w:val="000000"/>
        </w:rPr>
        <w:t>The</w:t>
      </w:r>
      <w:bookmarkStart w:id="0" w:name="_GoBack"/>
      <w:bookmarkEnd w:id="0"/>
      <w:r w:rsidRPr="000A0F67">
        <w:rPr>
          <w:rFonts w:eastAsia="Times New Roman" w:cs="Times New Roman"/>
          <w:i/>
          <w:iCs/>
          <w:color w:val="000000"/>
        </w:rPr>
        <w:t>α</w:t>
      </w:r>
      <w:proofErr w:type="spellEnd"/>
      <w:r w:rsidRPr="000A0F67">
        <w:rPr>
          <w:rFonts w:eastAsia="Times New Roman" w:cs="Times New Roman"/>
          <w:color w:val="000000"/>
        </w:rPr>
        <w:t> helices are labeled to help illustrate the conformation change. Helix A is incorporated into the </w:t>
      </w:r>
      <w:r w:rsidRPr="000A0F67">
        <w:rPr>
          <w:rFonts w:eastAsia="Times New Roman" w:cs="Times New Roman"/>
          <w:i/>
          <w:iCs/>
          <w:color w:val="000000"/>
        </w:rPr>
        <w:t>β</w:t>
      </w:r>
      <w:r w:rsidRPr="000A0F67">
        <w:rPr>
          <w:rFonts w:eastAsia="Times New Roman" w:cs="Times New Roman"/>
          <w:color w:val="000000"/>
        </w:rPr>
        <w:t>-sheet structure of the misfolded conformation.</w:t>
      </w:r>
    </w:p>
    <w:p w:rsidR="000A0F67" w:rsidRDefault="000A0F67" w:rsidP="000A0F67">
      <w:pPr>
        <w:shd w:val="clear" w:color="auto" w:fill="FFFFFF"/>
        <w:spacing w:before="100" w:beforeAutospacing="1" w:after="100" w:afterAutospacing="1" w:line="336" w:lineRule="atLeast"/>
        <w:rPr>
          <w:rFonts w:eastAsia="Times New Roman" w:cs="Times New Roman"/>
          <w:color w:val="000000"/>
        </w:rPr>
      </w:pPr>
      <w:r w:rsidRPr="000A0F67">
        <w:rPr>
          <w:rFonts w:eastAsia="Times New Roman" w:cs="Times New Roman"/>
          <w:color w:val="000000"/>
        </w:rPr>
        <w:t> </w:t>
      </w:r>
    </w:p>
    <w:p w:rsidR="00CA12B6" w:rsidRDefault="00CA12B6" w:rsidP="000A0F67">
      <w:pPr>
        <w:shd w:val="clear" w:color="auto" w:fill="FFFFFF"/>
        <w:spacing w:before="100" w:beforeAutospacing="1" w:after="100" w:afterAutospacing="1" w:line="336" w:lineRule="atLeast"/>
        <w:rPr>
          <w:rFonts w:eastAsia="Times New Roman" w:cs="Times New Roman"/>
          <w:color w:val="000000"/>
        </w:rPr>
      </w:pPr>
    </w:p>
    <w:p w:rsidR="00041601" w:rsidRDefault="00041601" w:rsidP="000A0F67">
      <w:pPr>
        <w:shd w:val="clear" w:color="auto" w:fill="FFFFFF"/>
        <w:spacing w:before="100" w:beforeAutospacing="1" w:after="100" w:afterAutospacing="1" w:line="336" w:lineRule="atLeast"/>
        <w:rPr>
          <w:rFonts w:eastAsia="Times New Roman" w:cs="Times New Roman"/>
          <w:color w:val="000000"/>
        </w:rPr>
      </w:pPr>
    </w:p>
    <w:p w:rsidR="00041601" w:rsidRDefault="00041601" w:rsidP="000A0F67">
      <w:pPr>
        <w:shd w:val="clear" w:color="auto" w:fill="FFFFFF"/>
        <w:spacing w:before="100" w:beforeAutospacing="1" w:after="100" w:afterAutospacing="1" w:line="336" w:lineRule="atLeast"/>
        <w:rPr>
          <w:rFonts w:eastAsia="Times New Roman" w:cs="Times New Roman"/>
          <w:color w:val="000000"/>
        </w:rPr>
      </w:pPr>
    </w:p>
    <w:p w:rsidR="00041601" w:rsidRDefault="00041601" w:rsidP="000A0F67">
      <w:pPr>
        <w:shd w:val="clear" w:color="auto" w:fill="FFFFFF"/>
        <w:spacing w:before="100" w:beforeAutospacing="1" w:after="100" w:afterAutospacing="1" w:line="336" w:lineRule="atLeast"/>
        <w:rPr>
          <w:rFonts w:eastAsia="Times New Roman" w:cs="Times New Roman"/>
          <w:color w:val="000000"/>
        </w:rPr>
      </w:pPr>
    </w:p>
    <w:p w:rsidR="00041601" w:rsidRDefault="00041601" w:rsidP="000A0F67">
      <w:pPr>
        <w:shd w:val="clear" w:color="auto" w:fill="FFFFFF"/>
        <w:spacing w:before="100" w:beforeAutospacing="1" w:after="100" w:afterAutospacing="1" w:line="336" w:lineRule="atLeast"/>
        <w:rPr>
          <w:rFonts w:eastAsia="Times New Roman" w:cs="Times New Roman"/>
          <w:color w:val="000000"/>
        </w:rPr>
      </w:pPr>
    </w:p>
    <w:p w:rsidR="00951614" w:rsidRPr="00951614" w:rsidRDefault="00CA12B6" w:rsidP="00951614">
      <w:pPr>
        <w:shd w:val="clear" w:color="auto" w:fill="FFFFFF"/>
        <w:spacing w:after="0" w:line="336" w:lineRule="atLeast"/>
        <w:rPr>
          <w:rFonts w:eastAsia="Times New Roman" w:cs="Times New Roman"/>
          <w:b/>
          <w:color w:val="000000"/>
        </w:rPr>
      </w:pPr>
      <w:r>
        <w:rPr>
          <w:rFonts w:eastAsia="Times New Roman" w:cs="Times New Roman"/>
          <w:color w:val="000000"/>
        </w:rPr>
        <w:lastRenderedPageBreak/>
        <w:t xml:space="preserve">Answer the following questions </w:t>
      </w:r>
      <w:r w:rsidRPr="00CA12B6">
        <w:rPr>
          <w:rFonts w:eastAsia="Times New Roman" w:cs="Times New Roman"/>
          <w:b/>
          <w:color w:val="000000"/>
        </w:rPr>
        <w:t>in the space provided</w:t>
      </w:r>
      <w:r w:rsidRPr="00041601">
        <w:rPr>
          <w:rFonts w:eastAsia="Times New Roman" w:cs="Times New Roman"/>
          <w:b/>
          <w:color w:val="000000"/>
        </w:rPr>
        <w:t>.</w:t>
      </w:r>
      <w:r w:rsidR="00041601" w:rsidRPr="00041601">
        <w:rPr>
          <w:rFonts w:eastAsia="Times New Roman" w:cs="Times New Roman"/>
          <w:b/>
          <w:color w:val="000000"/>
        </w:rPr>
        <w:t xml:space="preserve"> DO NOT EXCEED SPACE LIMITATIONS.</w:t>
      </w:r>
    </w:p>
    <w:p w:rsidR="00041601" w:rsidRDefault="00CA12B6" w:rsidP="00951614">
      <w:pPr>
        <w:shd w:val="clear" w:color="auto" w:fill="FFFFFF"/>
        <w:spacing w:after="0" w:line="336" w:lineRule="atLeast"/>
        <w:ind w:left="720" w:hanging="720"/>
        <w:rPr>
          <w:rFonts w:eastAsia="Times New Roman" w:cs="Times New Roman"/>
          <w:color w:val="000000"/>
        </w:rPr>
      </w:pPr>
      <w:r>
        <w:rPr>
          <w:rFonts w:eastAsia="Times New Roman" w:cs="Times New Roman"/>
          <w:color w:val="000000"/>
        </w:rPr>
        <w:t>1.</w:t>
      </w:r>
      <w:r w:rsidR="00041601">
        <w:rPr>
          <w:rFonts w:eastAsia="Times New Roman" w:cs="Times New Roman"/>
          <w:color w:val="000000"/>
        </w:rPr>
        <w:tab/>
        <w:t>Concerning the case study: do you think one person got Creutzfeldt-Jakob disease and then passed it to the other people? Or do you think they each contracted the disease separately? Explain your choice.</w:t>
      </w:r>
    </w:p>
    <w:p w:rsidR="00951614" w:rsidRDefault="00951614" w:rsidP="00951614">
      <w:pPr>
        <w:shd w:val="clear" w:color="auto" w:fill="FFFFFF"/>
        <w:spacing w:after="0" w:line="336" w:lineRule="atLeast"/>
        <w:ind w:left="720" w:hanging="720"/>
        <w:rPr>
          <w:rFonts w:eastAsia="Times New Roman" w:cs="Times New Roman"/>
          <w:color w:val="000000"/>
        </w:rPr>
      </w:pPr>
    </w:p>
    <w:p w:rsidR="00951614" w:rsidRDefault="00951614" w:rsidP="00951614">
      <w:pPr>
        <w:shd w:val="clear" w:color="auto" w:fill="FFFFFF"/>
        <w:spacing w:after="0" w:line="336" w:lineRule="atLeast"/>
        <w:rPr>
          <w:rFonts w:eastAsia="Times New Roman" w:cs="Times New Roman"/>
          <w:color w:val="000000"/>
        </w:rPr>
      </w:pPr>
      <w:r>
        <w:rPr>
          <w:rFonts w:eastAsia="Times New Roman" w:cs="Times New Roman"/>
          <w:color w:val="000000"/>
        </w:rPr>
        <w:t>_____________________________________________________________________________________</w:t>
      </w:r>
    </w:p>
    <w:p w:rsidR="00951614" w:rsidRDefault="00951614" w:rsidP="00951614">
      <w:pPr>
        <w:shd w:val="clear" w:color="auto" w:fill="FFFFFF"/>
        <w:spacing w:after="0" w:line="336" w:lineRule="atLeast"/>
        <w:rPr>
          <w:rFonts w:eastAsia="Times New Roman" w:cs="Times New Roman"/>
          <w:color w:val="000000"/>
        </w:rPr>
      </w:pPr>
    </w:p>
    <w:p w:rsidR="00951614" w:rsidRDefault="00951614" w:rsidP="00951614">
      <w:pPr>
        <w:shd w:val="clear" w:color="auto" w:fill="FFFFFF"/>
        <w:spacing w:after="0" w:line="336" w:lineRule="atLeast"/>
        <w:rPr>
          <w:rFonts w:eastAsia="Times New Roman" w:cs="Times New Roman"/>
          <w:color w:val="000000"/>
        </w:rPr>
      </w:pPr>
      <w:r>
        <w:rPr>
          <w:rFonts w:eastAsia="Times New Roman" w:cs="Times New Roman"/>
          <w:color w:val="000000"/>
        </w:rPr>
        <w:t>_____________________________________________________________________________________</w:t>
      </w:r>
    </w:p>
    <w:p w:rsidR="00951614" w:rsidRDefault="00951614" w:rsidP="00951614">
      <w:pPr>
        <w:shd w:val="clear" w:color="auto" w:fill="FFFFFF"/>
        <w:spacing w:after="0" w:line="336" w:lineRule="atLeast"/>
        <w:rPr>
          <w:rFonts w:eastAsia="Times New Roman" w:cs="Times New Roman"/>
          <w:color w:val="000000"/>
        </w:rPr>
      </w:pPr>
    </w:p>
    <w:p w:rsidR="00951614" w:rsidRDefault="00951614" w:rsidP="00951614">
      <w:pPr>
        <w:shd w:val="clear" w:color="auto" w:fill="FFFFFF"/>
        <w:spacing w:after="0" w:line="336" w:lineRule="atLeast"/>
        <w:rPr>
          <w:rFonts w:eastAsia="Times New Roman" w:cs="Times New Roman"/>
          <w:color w:val="000000"/>
        </w:rPr>
      </w:pPr>
      <w:r>
        <w:rPr>
          <w:rFonts w:eastAsia="Times New Roman" w:cs="Times New Roman"/>
          <w:color w:val="000000"/>
        </w:rPr>
        <w:t>_____________________________________________________________________________________</w:t>
      </w:r>
    </w:p>
    <w:p w:rsidR="00951614" w:rsidRDefault="00951614" w:rsidP="00951614">
      <w:pPr>
        <w:shd w:val="clear" w:color="auto" w:fill="FFFFFF"/>
        <w:spacing w:after="0" w:line="336" w:lineRule="atLeast"/>
        <w:rPr>
          <w:rFonts w:eastAsia="Times New Roman" w:cs="Times New Roman"/>
          <w:color w:val="000000"/>
        </w:rPr>
      </w:pPr>
    </w:p>
    <w:p w:rsidR="00951614" w:rsidRDefault="00951614" w:rsidP="00951614">
      <w:pPr>
        <w:shd w:val="clear" w:color="auto" w:fill="FFFFFF"/>
        <w:spacing w:after="0" w:line="336" w:lineRule="atLeast"/>
        <w:rPr>
          <w:rFonts w:eastAsia="Times New Roman" w:cs="Times New Roman"/>
          <w:color w:val="000000"/>
        </w:rPr>
      </w:pPr>
      <w:r>
        <w:rPr>
          <w:rFonts w:eastAsia="Times New Roman" w:cs="Times New Roman"/>
          <w:color w:val="000000"/>
        </w:rPr>
        <w:t>_____________________________________________________________________________________</w:t>
      </w:r>
    </w:p>
    <w:p w:rsidR="00951614" w:rsidRDefault="00951614" w:rsidP="00951614">
      <w:pPr>
        <w:shd w:val="clear" w:color="auto" w:fill="FFFFFF"/>
        <w:spacing w:after="0" w:line="336" w:lineRule="atLeast"/>
        <w:rPr>
          <w:rFonts w:eastAsia="Times New Roman" w:cs="Times New Roman"/>
          <w:color w:val="000000"/>
        </w:rPr>
      </w:pPr>
    </w:p>
    <w:p w:rsidR="00951614" w:rsidRDefault="00951614" w:rsidP="00951614">
      <w:pPr>
        <w:shd w:val="clear" w:color="auto" w:fill="FFFFFF"/>
        <w:spacing w:after="0" w:line="336" w:lineRule="atLeast"/>
        <w:rPr>
          <w:rFonts w:eastAsia="Times New Roman" w:cs="Times New Roman"/>
          <w:color w:val="000000"/>
        </w:rPr>
      </w:pPr>
      <w:r>
        <w:rPr>
          <w:rFonts w:eastAsia="Times New Roman" w:cs="Times New Roman"/>
          <w:color w:val="000000"/>
        </w:rPr>
        <w:t>_____________________________________________________________________________________</w:t>
      </w:r>
    </w:p>
    <w:p w:rsidR="00041601" w:rsidRDefault="00041601" w:rsidP="00951614">
      <w:pPr>
        <w:shd w:val="clear" w:color="auto" w:fill="FFFFFF"/>
        <w:spacing w:after="0" w:line="336" w:lineRule="atLeast"/>
        <w:rPr>
          <w:rFonts w:eastAsia="Times New Roman" w:cs="Times New Roman"/>
          <w:color w:val="000000"/>
        </w:rPr>
      </w:pPr>
      <w:r>
        <w:rPr>
          <w:rFonts w:eastAsia="Times New Roman" w:cs="Times New Roman"/>
          <w:color w:val="000000"/>
        </w:rPr>
        <w:t>2.</w:t>
      </w:r>
      <w:r>
        <w:rPr>
          <w:rFonts w:eastAsia="Times New Roman" w:cs="Times New Roman"/>
          <w:color w:val="000000"/>
        </w:rPr>
        <w:tab/>
        <w:t xml:space="preserve">How are Mad Cow Disease and </w:t>
      </w:r>
      <w:r w:rsidRPr="000A0F67">
        <w:rPr>
          <w:rFonts w:eastAsia="Times New Roman" w:cs="Times New Roman"/>
          <w:color w:val="000000"/>
        </w:rPr>
        <w:t>Creutzfeldt-Jakob dise</w:t>
      </w:r>
      <w:r>
        <w:rPr>
          <w:rFonts w:eastAsia="Times New Roman" w:cs="Times New Roman"/>
          <w:color w:val="000000"/>
        </w:rPr>
        <w:t>ase related?</w:t>
      </w:r>
    </w:p>
    <w:p w:rsidR="00951614" w:rsidRDefault="00951614" w:rsidP="00951614">
      <w:pPr>
        <w:shd w:val="clear" w:color="auto" w:fill="FFFFFF"/>
        <w:spacing w:after="0" w:line="336" w:lineRule="atLeast"/>
        <w:rPr>
          <w:rFonts w:eastAsia="Times New Roman" w:cs="Times New Roman"/>
          <w:color w:val="000000"/>
        </w:rPr>
      </w:pPr>
    </w:p>
    <w:p w:rsidR="00951614" w:rsidRDefault="00951614" w:rsidP="00951614">
      <w:pPr>
        <w:shd w:val="clear" w:color="auto" w:fill="FFFFFF"/>
        <w:spacing w:after="0" w:line="336" w:lineRule="atLeast"/>
        <w:rPr>
          <w:rFonts w:eastAsia="Times New Roman" w:cs="Times New Roman"/>
          <w:color w:val="000000"/>
        </w:rPr>
      </w:pPr>
      <w:r>
        <w:rPr>
          <w:rFonts w:eastAsia="Times New Roman" w:cs="Times New Roman"/>
          <w:color w:val="000000"/>
        </w:rPr>
        <w:t>_____________________________________________________________________________________</w:t>
      </w:r>
    </w:p>
    <w:p w:rsidR="00951614" w:rsidRDefault="00951614" w:rsidP="00951614">
      <w:pPr>
        <w:shd w:val="clear" w:color="auto" w:fill="FFFFFF"/>
        <w:spacing w:after="0" w:line="336" w:lineRule="atLeast"/>
        <w:rPr>
          <w:rFonts w:eastAsia="Times New Roman" w:cs="Times New Roman"/>
          <w:color w:val="000000"/>
        </w:rPr>
      </w:pPr>
    </w:p>
    <w:p w:rsidR="00951614" w:rsidRDefault="00951614" w:rsidP="00951614">
      <w:pPr>
        <w:shd w:val="clear" w:color="auto" w:fill="FFFFFF"/>
        <w:spacing w:after="0" w:line="336" w:lineRule="atLeast"/>
        <w:rPr>
          <w:rFonts w:eastAsia="Times New Roman" w:cs="Times New Roman"/>
          <w:color w:val="000000"/>
        </w:rPr>
      </w:pPr>
      <w:r>
        <w:rPr>
          <w:rFonts w:eastAsia="Times New Roman" w:cs="Times New Roman"/>
          <w:color w:val="000000"/>
        </w:rPr>
        <w:t>_____________________________________________________________________________________</w:t>
      </w:r>
    </w:p>
    <w:p w:rsidR="00951614" w:rsidRDefault="00951614" w:rsidP="00951614">
      <w:pPr>
        <w:shd w:val="clear" w:color="auto" w:fill="FFFFFF"/>
        <w:spacing w:after="0" w:line="336" w:lineRule="atLeast"/>
        <w:rPr>
          <w:rFonts w:eastAsia="Times New Roman" w:cs="Times New Roman"/>
          <w:color w:val="000000"/>
        </w:rPr>
      </w:pPr>
    </w:p>
    <w:p w:rsidR="00951614" w:rsidRDefault="00951614" w:rsidP="00951614">
      <w:pPr>
        <w:shd w:val="clear" w:color="auto" w:fill="FFFFFF"/>
        <w:spacing w:after="0" w:line="336" w:lineRule="atLeast"/>
        <w:rPr>
          <w:rFonts w:eastAsia="Times New Roman" w:cs="Times New Roman"/>
          <w:color w:val="000000"/>
        </w:rPr>
      </w:pPr>
      <w:r>
        <w:rPr>
          <w:rFonts w:eastAsia="Times New Roman" w:cs="Times New Roman"/>
          <w:color w:val="000000"/>
        </w:rPr>
        <w:t>_____________________________________________________________________________________</w:t>
      </w:r>
    </w:p>
    <w:p w:rsidR="00951614" w:rsidRDefault="00951614" w:rsidP="00951614">
      <w:pPr>
        <w:shd w:val="clear" w:color="auto" w:fill="FFFFFF"/>
        <w:spacing w:after="0" w:line="336" w:lineRule="atLeast"/>
        <w:rPr>
          <w:rFonts w:eastAsia="Times New Roman" w:cs="Times New Roman"/>
          <w:color w:val="000000"/>
        </w:rPr>
      </w:pPr>
    </w:p>
    <w:p w:rsidR="00951614" w:rsidRDefault="00951614" w:rsidP="00951614">
      <w:pPr>
        <w:shd w:val="clear" w:color="auto" w:fill="FFFFFF"/>
        <w:spacing w:after="0" w:line="336" w:lineRule="atLeast"/>
        <w:rPr>
          <w:rFonts w:eastAsia="Times New Roman" w:cs="Times New Roman"/>
          <w:color w:val="000000"/>
        </w:rPr>
      </w:pPr>
      <w:r>
        <w:rPr>
          <w:rFonts w:eastAsia="Times New Roman" w:cs="Times New Roman"/>
          <w:color w:val="000000"/>
        </w:rPr>
        <w:t>_____________________________________________________________________________________</w:t>
      </w:r>
    </w:p>
    <w:p w:rsidR="00041601" w:rsidRDefault="00041601" w:rsidP="00951614">
      <w:pPr>
        <w:shd w:val="clear" w:color="auto" w:fill="FFFFFF"/>
        <w:spacing w:after="0" w:line="336" w:lineRule="atLeast"/>
        <w:rPr>
          <w:rFonts w:eastAsia="Times New Roman" w:cs="Times New Roman"/>
          <w:color w:val="000000"/>
        </w:rPr>
      </w:pPr>
      <w:r>
        <w:rPr>
          <w:rFonts w:eastAsia="Times New Roman" w:cs="Times New Roman"/>
          <w:color w:val="000000"/>
        </w:rPr>
        <w:t>3.</w:t>
      </w:r>
      <w:r>
        <w:rPr>
          <w:rFonts w:eastAsia="Times New Roman" w:cs="Times New Roman"/>
          <w:color w:val="000000"/>
        </w:rPr>
        <w:tab/>
        <w:t xml:space="preserve">What is an </w:t>
      </w:r>
      <w:proofErr w:type="spellStart"/>
      <w:r>
        <w:rPr>
          <w:rFonts w:eastAsia="Times New Roman" w:cs="Times New Roman"/>
          <w:color w:val="000000"/>
        </w:rPr>
        <w:t>amyloid</w:t>
      </w:r>
      <w:proofErr w:type="spellEnd"/>
      <w:r>
        <w:rPr>
          <w:rFonts w:eastAsia="Times New Roman" w:cs="Times New Roman"/>
          <w:color w:val="000000"/>
        </w:rPr>
        <w:t>-like b sheet? How does this cause tissue damage in the brain?</w:t>
      </w:r>
    </w:p>
    <w:p w:rsidR="00951614" w:rsidRDefault="00951614" w:rsidP="00951614">
      <w:pPr>
        <w:shd w:val="clear" w:color="auto" w:fill="FFFFFF"/>
        <w:spacing w:after="0" w:line="336" w:lineRule="atLeast"/>
        <w:rPr>
          <w:rFonts w:eastAsia="Times New Roman" w:cs="Times New Roman"/>
          <w:color w:val="000000"/>
        </w:rPr>
      </w:pPr>
    </w:p>
    <w:p w:rsidR="00951614" w:rsidRDefault="00951614" w:rsidP="00951614">
      <w:pPr>
        <w:shd w:val="clear" w:color="auto" w:fill="FFFFFF"/>
        <w:spacing w:after="0" w:line="336" w:lineRule="atLeast"/>
        <w:rPr>
          <w:rFonts w:eastAsia="Times New Roman" w:cs="Times New Roman"/>
          <w:color w:val="000000"/>
        </w:rPr>
      </w:pPr>
      <w:r>
        <w:rPr>
          <w:rFonts w:eastAsia="Times New Roman" w:cs="Times New Roman"/>
          <w:color w:val="000000"/>
        </w:rPr>
        <w:t>_____________________________________________________________________________________</w:t>
      </w:r>
    </w:p>
    <w:p w:rsidR="00951614" w:rsidRDefault="00951614" w:rsidP="00951614">
      <w:pPr>
        <w:shd w:val="clear" w:color="auto" w:fill="FFFFFF"/>
        <w:spacing w:after="0" w:line="336" w:lineRule="atLeast"/>
        <w:rPr>
          <w:rFonts w:eastAsia="Times New Roman" w:cs="Times New Roman"/>
          <w:color w:val="000000"/>
        </w:rPr>
      </w:pPr>
    </w:p>
    <w:p w:rsidR="00951614" w:rsidRDefault="00951614" w:rsidP="00951614">
      <w:pPr>
        <w:shd w:val="clear" w:color="auto" w:fill="FFFFFF"/>
        <w:spacing w:after="0" w:line="336" w:lineRule="atLeast"/>
        <w:rPr>
          <w:rFonts w:eastAsia="Times New Roman" w:cs="Times New Roman"/>
          <w:color w:val="000000"/>
        </w:rPr>
      </w:pPr>
      <w:r>
        <w:rPr>
          <w:rFonts w:eastAsia="Times New Roman" w:cs="Times New Roman"/>
          <w:color w:val="000000"/>
        </w:rPr>
        <w:t>_____________________________________________________________________________________</w:t>
      </w:r>
    </w:p>
    <w:p w:rsidR="00951614" w:rsidRDefault="00951614" w:rsidP="00951614">
      <w:pPr>
        <w:shd w:val="clear" w:color="auto" w:fill="FFFFFF"/>
        <w:spacing w:after="0" w:line="336" w:lineRule="atLeast"/>
        <w:rPr>
          <w:rFonts w:eastAsia="Times New Roman" w:cs="Times New Roman"/>
          <w:color w:val="000000"/>
        </w:rPr>
      </w:pPr>
    </w:p>
    <w:p w:rsidR="00951614" w:rsidRDefault="00951614" w:rsidP="00951614">
      <w:pPr>
        <w:shd w:val="clear" w:color="auto" w:fill="FFFFFF"/>
        <w:spacing w:after="0" w:line="336" w:lineRule="atLeast"/>
        <w:rPr>
          <w:rFonts w:eastAsia="Times New Roman" w:cs="Times New Roman"/>
          <w:color w:val="000000"/>
        </w:rPr>
      </w:pPr>
      <w:r>
        <w:rPr>
          <w:rFonts w:eastAsia="Times New Roman" w:cs="Times New Roman"/>
          <w:color w:val="000000"/>
        </w:rPr>
        <w:t>_____________________________________________________________________________________</w:t>
      </w:r>
    </w:p>
    <w:p w:rsidR="00951614" w:rsidRDefault="00951614" w:rsidP="00951614">
      <w:pPr>
        <w:shd w:val="clear" w:color="auto" w:fill="FFFFFF"/>
        <w:spacing w:after="0" w:line="336" w:lineRule="atLeast"/>
        <w:rPr>
          <w:rFonts w:eastAsia="Times New Roman" w:cs="Times New Roman"/>
          <w:color w:val="000000"/>
        </w:rPr>
      </w:pPr>
    </w:p>
    <w:p w:rsidR="00951614" w:rsidRPr="000A0F67" w:rsidRDefault="00951614" w:rsidP="00951614">
      <w:pPr>
        <w:shd w:val="clear" w:color="auto" w:fill="FFFFFF"/>
        <w:spacing w:after="0" w:line="336" w:lineRule="atLeast"/>
        <w:rPr>
          <w:rFonts w:eastAsia="Times New Roman" w:cs="Times New Roman"/>
          <w:color w:val="000000"/>
        </w:rPr>
      </w:pPr>
      <w:r>
        <w:rPr>
          <w:rFonts w:eastAsia="Times New Roman" w:cs="Times New Roman"/>
          <w:color w:val="000000"/>
        </w:rPr>
        <w:t>_____________________________________________________________________________________</w:t>
      </w:r>
    </w:p>
    <w:p w:rsidR="000A0F67" w:rsidRDefault="00041601" w:rsidP="00951614">
      <w:pPr>
        <w:spacing w:after="0"/>
      </w:pPr>
      <w:r>
        <w:t>4.</w:t>
      </w:r>
      <w:r>
        <w:tab/>
        <w:t xml:space="preserve">Describe the structural difference between </w:t>
      </w:r>
      <w:proofErr w:type="spellStart"/>
      <w:r>
        <w:t>PrPsc</w:t>
      </w:r>
      <w:proofErr w:type="spellEnd"/>
      <w:r>
        <w:t xml:space="preserve"> and </w:t>
      </w:r>
      <w:proofErr w:type="spellStart"/>
      <w:r>
        <w:t>PrPc</w:t>
      </w:r>
      <w:proofErr w:type="spellEnd"/>
      <w:r>
        <w:t>.</w:t>
      </w:r>
    </w:p>
    <w:p w:rsidR="00951614" w:rsidRDefault="00951614" w:rsidP="00951614">
      <w:pPr>
        <w:spacing w:after="0"/>
      </w:pPr>
    </w:p>
    <w:p w:rsidR="00951614" w:rsidRDefault="00951614" w:rsidP="00951614">
      <w:pPr>
        <w:spacing w:after="0"/>
      </w:pPr>
      <w:r>
        <w:t>_____________________________________________________________________________________</w:t>
      </w:r>
    </w:p>
    <w:p w:rsidR="00951614" w:rsidRDefault="00951614" w:rsidP="00951614">
      <w:pPr>
        <w:spacing w:after="0"/>
      </w:pPr>
    </w:p>
    <w:p w:rsidR="00951614" w:rsidRDefault="00951614" w:rsidP="00951614">
      <w:pPr>
        <w:spacing w:after="0"/>
      </w:pPr>
      <w:r>
        <w:t>_____________________________________________________________________________________</w:t>
      </w:r>
    </w:p>
    <w:p w:rsidR="00951614" w:rsidRDefault="00951614" w:rsidP="00951614">
      <w:pPr>
        <w:spacing w:after="0"/>
      </w:pPr>
    </w:p>
    <w:p w:rsidR="00951614" w:rsidRDefault="00951614" w:rsidP="00951614">
      <w:pPr>
        <w:spacing w:after="0"/>
      </w:pPr>
      <w:r>
        <w:t>_____________________________________________________________________________________</w:t>
      </w:r>
    </w:p>
    <w:sectPr w:rsidR="00951614" w:rsidSect="0030009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A0F67"/>
    <w:rsid w:val="00041601"/>
    <w:rsid w:val="000A0F67"/>
    <w:rsid w:val="0030009C"/>
    <w:rsid w:val="005C3A21"/>
    <w:rsid w:val="00951614"/>
    <w:rsid w:val="00B20405"/>
    <w:rsid w:val="00CA12B6"/>
    <w:rsid w:val="00CD0D30"/>
    <w:rsid w:val="00D128AD"/>
    <w:rsid w:val="00E228A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009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A0F6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0A0F67"/>
  </w:style>
  <w:style w:type="paragraph" w:styleId="BalloonText">
    <w:name w:val="Balloon Text"/>
    <w:basedOn w:val="Normal"/>
    <w:link w:val="BalloonTextChar"/>
    <w:uiPriority w:val="99"/>
    <w:semiHidden/>
    <w:unhideWhenUsed/>
    <w:rsid w:val="005C3A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3A2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11013617">
      <w:bodyDiv w:val="1"/>
      <w:marLeft w:val="0"/>
      <w:marRight w:val="0"/>
      <w:marTop w:val="0"/>
      <w:marBottom w:val="0"/>
      <w:divBdr>
        <w:top w:val="none" w:sz="0" w:space="0" w:color="auto"/>
        <w:left w:val="none" w:sz="0" w:space="0" w:color="auto"/>
        <w:bottom w:val="none" w:sz="0" w:space="0" w:color="auto"/>
        <w:right w:val="none" w:sz="0" w:space="0" w:color="auto"/>
      </w:divBdr>
      <w:divsChild>
        <w:div w:id="1629504767">
          <w:marLeft w:val="0"/>
          <w:marRight w:val="0"/>
          <w:marTop w:val="225"/>
          <w:marBottom w:val="225"/>
          <w:divBdr>
            <w:top w:val="none" w:sz="0" w:space="0" w:color="auto"/>
            <w:left w:val="none" w:sz="0" w:space="0" w:color="auto"/>
            <w:bottom w:val="none" w:sz="0" w:space="0" w:color="auto"/>
            <w:right w:val="none" w:sz="0" w:space="0" w:color="auto"/>
          </w:divBdr>
          <w:divsChild>
            <w:div w:id="1994724176">
              <w:marLeft w:val="0"/>
              <w:marRight w:val="0"/>
              <w:marTop w:val="75"/>
              <w:marBottom w:val="0"/>
              <w:divBdr>
                <w:top w:val="none" w:sz="0" w:space="0" w:color="auto"/>
                <w:left w:val="none" w:sz="0" w:space="0" w:color="auto"/>
                <w:bottom w:val="none" w:sz="0" w:space="0" w:color="auto"/>
                <w:right w:val="none" w:sz="0" w:space="0" w:color="auto"/>
              </w:divBdr>
            </w:div>
          </w:divsChild>
        </w:div>
        <w:div w:id="292977703">
          <w:marLeft w:val="0"/>
          <w:marRight w:val="0"/>
          <w:marTop w:val="225"/>
          <w:marBottom w:val="225"/>
          <w:divBdr>
            <w:top w:val="none" w:sz="0" w:space="0" w:color="auto"/>
            <w:left w:val="none" w:sz="0" w:space="0" w:color="auto"/>
            <w:bottom w:val="none" w:sz="0" w:space="0" w:color="auto"/>
            <w:right w:val="none" w:sz="0" w:space="0" w:color="auto"/>
          </w:divBdr>
          <w:divsChild>
            <w:div w:id="14675236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gi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javascript:OpenSupp('figure','4','UN1511')" TargetMode="External"/><Relationship Id="rId5" Type="http://schemas.openxmlformats.org/officeDocument/2006/relationships/image" Target="media/image1.jpeg"/><Relationship Id="rId4" Type="http://schemas.openxmlformats.org/officeDocument/2006/relationships/hyperlink" Target="javascript:OpenSupp('figure','4','UN1501')"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1131</Words>
  <Characters>6449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MCPHS</Company>
  <LinksUpToDate>false</LinksUpToDate>
  <CharactersWithSpaces>7565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Ellis, Crystal</dc:creator>
  <cp:lastModifiedBy>Crystal</cp:lastModifiedBy>
  <cp:revision>2</cp:revision>
  <dcterms:created xsi:type="dcterms:W3CDTF">2017-09-23T15:47:00Z</dcterms:created>
  <dcterms:modified xsi:type="dcterms:W3CDTF">2017-09-23T15:47:00Z</dcterms:modified>
</cp:coreProperties>
</file>