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66B06F46" w14:textId="77777777" w:rsidR="00BB6E8B" w:rsidRPr="00BB6E8B" w:rsidRDefault="00BB6E8B" w:rsidP="00BB6E8B">
      <w:pPr>
        <w:spacing w:line="480" w:lineRule="auto"/>
        <w:ind w:firstLine="720"/>
        <w:jc w:val="center"/>
      </w:pPr>
      <w:r w:rsidRPr="00BB6E8B">
        <w:t>Reading Journals</w:t>
      </w:r>
    </w:p>
    <w:p w14:paraId="6CCB5F0E" w14:textId="6C63520C"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03599C0E" w14:textId="77777777" w:rsidR="00DB3A96" w:rsidRDefault="00DB3A96" w:rsidP="00197331">
      <w:pPr>
        <w:spacing w:line="480" w:lineRule="auto"/>
      </w:pPr>
    </w:p>
    <w:p w14:paraId="7615EC4F" w14:textId="77777777" w:rsidR="00DB3A96" w:rsidRDefault="00DB3A96" w:rsidP="00DB3A96">
      <w:pPr>
        <w:spacing w:line="480" w:lineRule="auto"/>
        <w:ind w:firstLine="720"/>
        <w:jc w:val="center"/>
      </w:pPr>
    </w:p>
    <w:p w14:paraId="188390EA" w14:textId="5196AC80" w:rsidR="00603148" w:rsidRDefault="00BB6E8B" w:rsidP="00603148">
      <w:pPr>
        <w:spacing w:line="480" w:lineRule="auto"/>
        <w:ind w:firstLine="720"/>
        <w:jc w:val="center"/>
      </w:pPr>
      <w:r>
        <w:lastRenderedPageBreak/>
        <w:t>Reading Journals</w:t>
      </w:r>
    </w:p>
    <w:p w14:paraId="670E7532" w14:textId="255BC514" w:rsidR="00517D6B" w:rsidRPr="00E327AA" w:rsidRDefault="003121AF" w:rsidP="009A78B9">
      <w:pPr>
        <w:spacing w:line="480" w:lineRule="auto"/>
        <w:ind w:firstLine="720"/>
        <w:jc w:val="center"/>
        <w:rPr>
          <w:rFonts w:eastAsia="Times New Roman"/>
          <w:b/>
        </w:rPr>
      </w:pPr>
      <w:r w:rsidRPr="00E327AA">
        <w:rPr>
          <w:rFonts w:eastAsia="Times New Roman"/>
          <w:b/>
        </w:rPr>
        <w:t>Autofac</w:t>
      </w:r>
    </w:p>
    <w:p w14:paraId="05DE0E2D" w14:textId="77777777" w:rsidR="00D93EB0" w:rsidRPr="00D93EB0" w:rsidRDefault="00D93EB0" w:rsidP="009A78B9">
      <w:pPr>
        <w:spacing w:line="480" w:lineRule="auto"/>
        <w:ind w:firstLine="720"/>
        <w:rPr>
          <w:rFonts w:eastAsia="Times New Roman"/>
        </w:rPr>
      </w:pPr>
      <w:r w:rsidRPr="00D93EB0">
        <w:rPr>
          <w:rFonts w:eastAsia="Times New Roman"/>
        </w:rPr>
        <w:t>Autofac depicts a society which, following a war, loses its hold on industrialization, allowing a network of harsh machines to control the supply of goods to the remaining humans. A particular human community is, however, strong enough to attempt a reconstruction. These humans target shutting down of the network as they believe that only then will they regain power. The machines, alias autofacs, control the resources, and they exhaust them while trying to provide what they suppose the humans need. The machines do not have feelings; neither are they able to discern any kind of catastrophe since they do not carry emotions. To mislead the robots, humans use a word like 'pizzled' which had not been fed into the machine's database. Although the humans try their best, just as they think they have won, they realize that the autofacs were prepared for any kind of an attack.</w:t>
      </w:r>
    </w:p>
    <w:p w14:paraId="32D292B0" w14:textId="77777777" w:rsidR="00D93EB0" w:rsidRPr="00D93EB0" w:rsidRDefault="00D93EB0" w:rsidP="009A78B9">
      <w:pPr>
        <w:spacing w:line="480" w:lineRule="auto"/>
        <w:ind w:firstLine="720"/>
        <w:rPr>
          <w:rFonts w:eastAsia="Times New Roman"/>
        </w:rPr>
      </w:pPr>
      <w:r w:rsidRPr="00D93EB0">
        <w:rPr>
          <w:rFonts w:eastAsia="Times New Roman"/>
        </w:rPr>
        <w:t>The story, Autofac, shows how humans, after having been to war and creating machines to assist them in their daily lives, end up becoming too dependent on the machines. The dependence grows strong until the autofacs take control, and all that is left for humans is to wait and be ruled. Robots are programmed to function through facts and details. Therefore, the human fails to conquer with his use of emotions and feelings.</w:t>
      </w:r>
    </w:p>
    <w:p w14:paraId="53524892" w14:textId="77777777" w:rsidR="00D93EB0" w:rsidRPr="00D93EB0" w:rsidRDefault="00D93EB0" w:rsidP="009A78B9">
      <w:pPr>
        <w:spacing w:line="480" w:lineRule="auto"/>
        <w:ind w:firstLine="720"/>
        <w:jc w:val="center"/>
        <w:rPr>
          <w:rFonts w:eastAsia="Times New Roman"/>
        </w:rPr>
      </w:pPr>
      <w:r w:rsidRPr="00D93EB0">
        <w:rPr>
          <w:rFonts w:eastAsia="Times New Roman"/>
          <w:b/>
          <w:bCs/>
        </w:rPr>
        <w:t>After The End</w:t>
      </w:r>
    </w:p>
    <w:p w14:paraId="16B6F2B1" w14:textId="77777777" w:rsidR="00D93EB0" w:rsidRPr="00D93EB0" w:rsidRDefault="00D93EB0" w:rsidP="009A78B9">
      <w:pPr>
        <w:spacing w:line="480" w:lineRule="auto"/>
        <w:ind w:firstLine="720"/>
        <w:rPr>
          <w:rFonts w:eastAsia="Times New Roman"/>
        </w:rPr>
      </w:pPr>
      <w:r w:rsidRPr="00D93EB0">
        <w:rPr>
          <w:rFonts w:eastAsia="Times New Roman"/>
        </w:rPr>
        <w:t>James Berger's, </w:t>
      </w:r>
      <w:r w:rsidRPr="00D93EB0">
        <w:rPr>
          <w:rFonts w:eastAsia="Times New Roman"/>
          <w:i/>
          <w:iCs/>
        </w:rPr>
        <w:t>After the End</w:t>
      </w:r>
      <w:r w:rsidRPr="00D93EB0">
        <w:rPr>
          <w:rFonts w:eastAsia="Times New Roman"/>
        </w:rPr>
        <w:t>, endeavours to disagree with the people who have been carried away by the apocalyptic atmosphere indicating that the end of the world is near. According to him, even after the end, something will be left, thus contradicting the fact that there is an end. James uses Holocaust Literature, Science fiction, television talk shows and journals, as well as psychoanalytic methods to imply that an apocalyptic event will always leave behind something. It could either be destruction that requires rebuilding or new and better lives for the survivors of the event. James shows that human's thoughts of the future have been common for long- a darkened vision initiated by the looming apocalypse. The experiences of historical traumas curve today's human way of life. The dictation is based on human responses as some view their history as page never to be opened while others use it for cultural survival.</w:t>
      </w:r>
    </w:p>
    <w:p w14:paraId="03892820" w14:textId="77777777" w:rsidR="00D93EB0" w:rsidRPr="00D93EB0" w:rsidRDefault="00D93EB0" w:rsidP="009A78B9">
      <w:pPr>
        <w:spacing w:line="480" w:lineRule="auto"/>
        <w:ind w:firstLine="720"/>
        <w:rPr>
          <w:rFonts w:eastAsia="Times New Roman"/>
        </w:rPr>
      </w:pPr>
      <w:r w:rsidRPr="00D93EB0">
        <w:rPr>
          <w:rFonts w:eastAsia="Times New Roman"/>
        </w:rPr>
        <w:t>Berger's book makes so much sense as it describes the traumas that come after an apocalyptic event. These traumas clearly illustrate the continuity of life after the end. How the historical events are laid out acts as a perfect conviction that even after the end, something is left and life will continue, or sprout again.</w:t>
      </w:r>
    </w:p>
    <w:p w14:paraId="3FD51377" w14:textId="77777777" w:rsidR="00D93EB0" w:rsidRPr="00D93EB0" w:rsidRDefault="00D93EB0" w:rsidP="009A78B9">
      <w:pPr>
        <w:spacing w:line="480" w:lineRule="auto"/>
        <w:ind w:firstLine="720"/>
        <w:jc w:val="center"/>
        <w:rPr>
          <w:rFonts w:eastAsia="Times New Roman"/>
        </w:rPr>
      </w:pPr>
      <w:r w:rsidRPr="00D93EB0">
        <w:rPr>
          <w:rFonts w:eastAsia="Times New Roman"/>
          <w:b/>
          <w:bCs/>
        </w:rPr>
        <w:t>Parable of the Sower</w:t>
      </w:r>
    </w:p>
    <w:p w14:paraId="6C588CC7" w14:textId="77777777" w:rsidR="00D93EB0" w:rsidRPr="00D93EB0" w:rsidRDefault="00D93EB0" w:rsidP="009A78B9">
      <w:pPr>
        <w:spacing w:line="480" w:lineRule="auto"/>
        <w:ind w:firstLine="720"/>
        <w:rPr>
          <w:rFonts w:eastAsia="Times New Roman"/>
        </w:rPr>
      </w:pPr>
      <w:r w:rsidRPr="00D93EB0">
        <w:rPr>
          <w:rFonts w:eastAsia="Times New Roman"/>
        </w:rPr>
        <w:t>Parable of the Sower is set in the 2020s and portrays a young lady who finds herself adapting to pain or other emotions she witnesses. While growing up near Los Angeles, the lady, by the name Lauren denounces her father's belief and adopts that of her own. Earthseed is the term she uses for her new belief system. When her family is murdered during an attack, she joins other survivors and journeys northwards. Outside the community walls, mixed race is intolerable and religious and ethnic minorities are often attacked.</w:t>
      </w:r>
    </w:p>
    <w:p w14:paraId="1C1D9240" w14:textId="77777777" w:rsidR="00D93EB0" w:rsidRPr="00D93EB0" w:rsidRDefault="00D93EB0" w:rsidP="009A78B9">
      <w:pPr>
        <w:spacing w:line="480" w:lineRule="auto"/>
        <w:ind w:firstLine="720"/>
        <w:rPr>
          <w:rFonts w:eastAsia="Times New Roman"/>
        </w:rPr>
      </w:pPr>
      <w:r w:rsidRPr="00D93EB0">
        <w:rPr>
          <w:rFonts w:eastAsia="Times New Roman"/>
        </w:rPr>
        <w:t>Moreover, due to the scarcity of resources and extreme poverty, the societies outside the walls have resolved to chaos as a means for survival. According to Lauren, Earthseed is some kind of preparation for a destiny that will see humans travelling beyond to other planets and eventually achieving humankind maturity. She becomes the founder of Acorn in North California and gets an impressive number of followers.</w:t>
      </w:r>
    </w:p>
    <w:p w14:paraId="358060B7" w14:textId="77777777" w:rsidR="00D93EB0" w:rsidRPr="00D93EB0" w:rsidRDefault="00D93EB0" w:rsidP="009A78B9">
      <w:pPr>
        <w:spacing w:line="480" w:lineRule="auto"/>
        <w:ind w:firstLine="720"/>
        <w:rPr>
          <w:rFonts w:eastAsia="Times New Roman"/>
        </w:rPr>
      </w:pPr>
      <w:r w:rsidRPr="00D93EB0">
        <w:rPr>
          <w:rFonts w:eastAsia="Times New Roman"/>
        </w:rPr>
        <w:t>The book, </w:t>
      </w:r>
      <w:r w:rsidRPr="00D93EB0">
        <w:rPr>
          <w:rFonts w:eastAsia="Times New Roman"/>
          <w:i/>
          <w:iCs/>
        </w:rPr>
        <w:t>Parable of the Sower</w:t>
      </w:r>
      <w:r w:rsidRPr="00D93EB0">
        <w:rPr>
          <w:rFonts w:eastAsia="Times New Roman"/>
        </w:rPr>
        <w:t>, forces the reader to envision a time ahead, not necessarily 2024-2026, but a future that seems to be rolling towards humankind. The religious and ethnic cold wars are growing intense. Besides, although corporates are amassing wealth every other day, the book reminds us that they are not immune to the inevitable changes- changes that may be brought about by destruction. However, perhaps Lauren is right- that humankind is meant to fulfil destiny by journeying beyond earth to other planets.</w:t>
      </w:r>
    </w:p>
    <w:p w14:paraId="190B208D" w14:textId="77777777" w:rsidR="00D93EB0" w:rsidRPr="00D93EB0" w:rsidRDefault="00D93EB0" w:rsidP="009A78B9">
      <w:pPr>
        <w:spacing w:line="480" w:lineRule="auto"/>
        <w:ind w:firstLine="720"/>
        <w:jc w:val="center"/>
        <w:rPr>
          <w:rFonts w:eastAsia="Times New Roman"/>
        </w:rPr>
      </w:pPr>
      <w:r w:rsidRPr="00D93EB0">
        <w:rPr>
          <w:rFonts w:eastAsia="Times New Roman"/>
          <w:b/>
          <w:bCs/>
        </w:rPr>
        <w:t>Apocalypse; What Disasters Reveal</w:t>
      </w:r>
    </w:p>
    <w:p w14:paraId="5AEC936B" w14:textId="77777777" w:rsidR="00D93EB0" w:rsidRPr="00D93EB0" w:rsidRDefault="00D93EB0" w:rsidP="009A78B9">
      <w:pPr>
        <w:spacing w:line="480" w:lineRule="auto"/>
        <w:ind w:firstLine="720"/>
        <w:rPr>
          <w:rFonts w:eastAsia="Times New Roman"/>
        </w:rPr>
      </w:pPr>
      <w:r w:rsidRPr="00D93EB0">
        <w:rPr>
          <w:rFonts w:eastAsia="Times New Roman"/>
        </w:rPr>
        <w:t>With an example of the Haitian earthquake that occurred on 20th January 2010, as well as other calamities, Junot argues that natural disasters are themselves social disasters since they reveal the status of the societies that they affect. The earthquake, as Junot indicates, placed Haiti in the limelight, allowing people to witness severe cases of poverty. This publicity revealed the ever-widening gap between the rich and the poor even as they lived side by side. Junot uses the earthquake, the tsunami that hit Japan and demolished cities to establish the base of neoliberalism and how it impacts on the extremity of suffering among communities. According to him, governments are focused on promoting capitalism while forgetting to prioritize their citizen's basic needs. Although the article responds to factors like corruption and greed that make these natural happenings appear terrible, it also illustrates how people set aside differences to help those affected by calamities.</w:t>
      </w:r>
    </w:p>
    <w:p w14:paraId="40E053AD" w14:textId="77777777" w:rsidR="00D93EB0" w:rsidRPr="00D93EB0" w:rsidRDefault="00D93EB0" w:rsidP="009A78B9">
      <w:pPr>
        <w:spacing w:line="480" w:lineRule="auto"/>
        <w:ind w:firstLine="720"/>
        <w:rPr>
          <w:rFonts w:eastAsia="Times New Roman"/>
        </w:rPr>
      </w:pPr>
      <w:r w:rsidRPr="00D93EB0">
        <w:rPr>
          <w:rFonts w:eastAsia="Times New Roman"/>
        </w:rPr>
        <w:t>The article is quite thought-provoking as it allows a reader to have a clear outline of the aftermath of an apocalyptic event. Yet in this article, natural disasters reveal to the world the inability and unpreparedness among the communities subject to them. Junot's inclination is bent on the capitalism that brought gaps between the poor and the rich as the cause of natural calamities.</w:t>
      </w:r>
    </w:p>
    <w:p w14:paraId="78F6EB96" w14:textId="77777777" w:rsidR="00D93EB0" w:rsidRPr="00D93EB0" w:rsidRDefault="00D93EB0" w:rsidP="009A78B9">
      <w:pPr>
        <w:spacing w:line="480" w:lineRule="auto"/>
        <w:ind w:firstLine="720"/>
        <w:jc w:val="center"/>
        <w:rPr>
          <w:rFonts w:eastAsia="Times New Roman"/>
        </w:rPr>
      </w:pPr>
      <w:r w:rsidRPr="00D93EB0">
        <w:rPr>
          <w:rFonts w:eastAsia="Times New Roman"/>
          <w:b/>
          <w:bCs/>
        </w:rPr>
        <w:t>There Will Come Soft Rains</w:t>
      </w:r>
    </w:p>
    <w:p w14:paraId="33B8CE3B" w14:textId="77777777" w:rsidR="00D93EB0" w:rsidRPr="00D93EB0" w:rsidRDefault="00D93EB0" w:rsidP="009A78B9">
      <w:pPr>
        <w:spacing w:line="480" w:lineRule="auto"/>
        <w:ind w:firstLine="720"/>
        <w:rPr>
          <w:rFonts w:eastAsia="Times New Roman"/>
        </w:rPr>
      </w:pPr>
      <w:r w:rsidRPr="00D93EB0">
        <w:rPr>
          <w:rFonts w:eastAsia="Times New Roman"/>
        </w:rPr>
        <w:t>The story talks about a surviving house after a nuclear blast and the planned activities of the day. The owners of the house had been killed in the explosion, but the house which had been programmed to carry out various activities doesn't seem to notice. As Bradbury states, the house was an altar with ten thousand attendants serving and attending in choirs. Although the gods had gone away, the rituals of the religion still took place senselessly and uselessly. This continual of activities is an indication that the machinery inside the house could not recognize the absence of its inhabitants although it had been programmed to carry out all the house chores. The dog is the only remaining living thing around the house though it also dies at the doorstep. Eventually, the house dies away when a falling branch breaks a window at ten o'clock. The small accident causes fire as a bottle of cleaning solvent to flies away across the kitchen stove.</w:t>
      </w:r>
    </w:p>
    <w:p w14:paraId="53CC8746" w14:textId="77777777" w:rsidR="00D93EB0" w:rsidRPr="00D93EB0" w:rsidRDefault="00D93EB0" w:rsidP="009A78B9">
      <w:pPr>
        <w:spacing w:line="480" w:lineRule="auto"/>
        <w:ind w:firstLine="720"/>
        <w:rPr>
          <w:rFonts w:eastAsia="Times New Roman"/>
        </w:rPr>
      </w:pPr>
      <w:r w:rsidRPr="00D93EB0">
        <w:rPr>
          <w:rFonts w:eastAsia="Times New Roman"/>
          <w:i/>
          <w:iCs/>
        </w:rPr>
        <w:t>There Will Come Soft Rains</w:t>
      </w:r>
      <w:r w:rsidRPr="00D93EB0">
        <w:rPr>
          <w:rFonts w:eastAsia="Times New Roman"/>
        </w:rPr>
        <w:t> is set in the year 2026. We might not manage to predict the technological progress in the next six years, but so far the houses have not been fully computerized. It could be possible that they would be bearing in mind the development witnessed in vehicles. The house illustrates how lack of emotions in robots can inhibit their discernment.</w:t>
      </w:r>
    </w:p>
    <w:p w14:paraId="686E5A19" w14:textId="77777777" w:rsidR="00D93EB0" w:rsidRPr="00D93EB0" w:rsidRDefault="00D93EB0" w:rsidP="009A78B9">
      <w:pPr>
        <w:spacing w:line="480" w:lineRule="auto"/>
        <w:ind w:firstLine="720"/>
        <w:jc w:val="center"/>
        <w:rPr>
          <w:rFonts w:eastAsia="Times New Roman"/>
        </w:rPr>
      </w:pPr>
      <w:r w:rsidRPr="00D93EB0">
        <w:rPr>
          <w:rFonts w:eastAsia="Times New Roman"/>
          <w:b/>
          <w:bCs/>
        </w:rPr>
        <w:t>The Illustrated Man</w:t>
      </w:r>
    </w:p>
    <w:p w14:paraId="6C8370D5" w14:textId="77777777" w:rsidR="00D93EB0" w:rsidRPr="00D93EB0" w:rsidRDefault="00D93EB0" w:rsidP="009A78B9">
      <w:pPr>
        <w:spacing w:line="480" w:lineRule="auto"/>
        <w:ind w:firstLine="720"/>
        <w:rPr>
          <w:rFonts w:eastAsia="Times New Roman"/>
        </w:rPr>
      </w:pPr>
      <w:r w:rsidRPr="00D93EB0">
        <w:rPr>
          <w:rFonts w:eastAsia="Times New Roman"/>
        </w:rPr>
        <w:t>Bradbury's </w:t>
      </w:r>
      <w:r w:rsidRPr="00D93EB0">
        <w:rPr>
          <w:rFonts w:eastAsia="Times New Roman"/>
          <w:i/>
          <w:iCs/>
        </w:rPr>
        <w:t>The Illustrated Man</w:t>
      </w:r>
      <w:r w:rsidRPr="00D93EB0">
        <w:rPr>
          <w:rFonts w:eastAsia="Times New Roman"/>
        </w:rPr>
        <w:t> is a story of a man living with his wife near a highway. Hernando had never experienced a moment in his life when there were no cars on the road and this day seemed exceptional. For some time, he thought that cars would never pass by again and remembered the accident that had gifted him the soles of the shoes he now wore. The vehicle and the driver were still in the river where the car had fallen. Hernando feels that something is not right. As he stands there by the highway, a fleet of vehicles passes for a moment, and Hernando believes that the normal highway activities would resume. However, after a while, the road becomes clear again except for one last truck which Hernando feels that is indeed the last one. The driver of this truck with his presumed family informs Hernando that the atom war that would cause the end of the world had begun.</w:t>
      </w:r>
    </w:p>
    <w:p w14:paraId="098C8FF9" w14:textId="77777777" w:rsidR="00D93EB0" w:rsidRPr="00D93EB0" w:rsidRDefault="00D93EB0" w:rsidP="009A78B9">
      <w:pPr>
        <w:spacing w:line="480" w:lineRule="auto"/>
        <w:ind w:firstLine="720"/>
        <w:rPr>
          <w:rFonts w:eastAsia="Times New Roman"/>
        </w:rPr>
      </w:pPr>
      <w:r w:rsidRPr="00D93EB0">
        <w:rPr>
          <w:rFonts w:eastAsia="Times New Roman"/>
        </w:rPr>
        <w:t>The story has a tremendous captivating emotion and carries a description that takes the reader right to the world of Hernando and his wife. Hernando seems carried away by the fears of a future that he anticipates to disastrous. When he hears about the atomic war and the end of the world, he doesn't understand, as the only things he knows are the cars, the highway and its surroundings. </w:t>
      </w:r>
    </w:p>
    <w:p w14:paraId="707BE8D8" w14:textId="77777777" w:rsidR="00D93EB0" w:rsidRPr="00D93EB0" w:rsidRDefault="00D93EB0" w:rsidP="009A78B9">
      <w:pPr>
        <w:spacing w:line="480" w:lineRule="auto"/>
        <w:ind w:firstLine="720"/>
        <w:jc w:val="center"/>
        <w:rPr>
          <w:rFonts w:eastAsia="Times New Roman"/>
        </w:rPr>
      </w:pPr>
      <w:r w:rsidRPr="00D93EB0">
        <w:rPr>
          <w:rFonts w:eastAsia="Times New Roman"/>
          <w:b/>
          <w:bCs/>
        </w:rPr>
        <w:t>Inertia</w:t>
      </w:r>
    </w:p>
    <w:p w14:paraId="5CA098CF" w14:textId="77777777" w:rsidR="00D93EB0" w:rsidRPr="00D93EB0" w:rsidRDefault="00D93EB0" w:rsidP="009A78B9">
      <w:pPr>
        <w:spacing w:line="480" w:lineRule="auto"/>
        <w:ind w:firstLine="720"/>
        <w:rPr>
          <w:rFonts w:eastAsia="Times New Roman"/>
        </w:rPr>
      </w:pPr>
      <w:r w:rsidRPr="00D93EB0">
        <w:rPr>
          <w:rFonts w:eastAsia="Times New Roman"/>
        </w:rPr>
        <w:t>The short story </w:t>
      </w:r>
      <w:r w:rsidRPr="00D93EB0">
        <w:rPr>
          <w:rFonts w:eastAsia="Times New Roman"/>
          <w:i/>
          <w:iCs/>
        </w:rPr>
        <w:t>Inertia</w:t>
      </w:r>
      <w:r w:rsidRPr="00D93EB0">
        <w:rPr>
          <w:rFonts w:eastAsia="Times New Roman"/>
        </w:rPr>
        <w:t>, by Nancy Kress, depicts a family full of love for one another during a time when the end of the world is knocking at the door. However, a highly contagious disease emerges, and since it is incurable, the victims are secluded into closed isolation camps. Sixty years after the breakout of the disease, Dr McHabe brings good news to one of the camps. He reveals to the victims detained forcefully in that camp that he can cure the physical symptoms of the disease, although the cure was illegal. He informs them that the world outside the camps had fallen into violence and that the detainees should be thankful for the disease's psychiatric symptoms.</w:t>
      </w:r>
    </w:p>
    <w:p w14:paraId="18131E3C" w14:textId="77777777" w:rsidR="00D93EB0" w:rsidRPr="00D93EB0" w:rsidRDefault="00D93EB0" w:rsidP="009A78B9">
      <w:pPr>
        <w:spacing w:line="480" w:lineRule="auto"/>
        <w:ind w:firstLine="720"/>
        <w:rPr>
          <w:rFonts w:eastAsia="Times New Roman"/>
        </w:rPr>
      </w:pPr>
      <w:r w:rsidRPr="00D93EB0">
        <w:rPr>
          <w:rFonts w:eastAsia="Times New Roman"/>
        </w:rPr>
        <w:t>The story, in my view, speaks about the dangerous diseases the world is suffering from currently, for instance, HIV/AIDS. Conditions such as these have been believed to represent the end of the world. Human being beings believe that events that seem to punish man signify the end of the human race and therefore, the end of the world. However, such diseases might come to favour the sufferers when the world bursts into complete chaos.</w:t>
      </w:r>
    </w:p>
    <w:p w14:paraId="307B9FE4" w14:textId="77777777" w:rsidR="00D93EB0" w:rsidRPr="00D93EB0" w:rsidRDefault="00D93EB0" w:rsidP="009A78B9">
      <w:pPr>
        <w:spacing w:line="480" w:lineRule="auto"/>
        <w:ind w:firstLine="720"/>
        <w:jc w:val="center"/>
        <w:rPr>
          <w:rFonts w:eastAsia="Times New Roman"/>
        </w:rPr>
      </w:pPr>
      <w:r w:rsidRPr="00D93EB0">
        <w:rPr>
          <w:rFonts w:eastAsia="Times New Roman"/>
          <w:b/>
          <w:bCs/>
        </w:rPr>
        <w:t>Monstro</w:t>
      </w:r>
    </w:p>
    <w:p w14:paraId="11B1BB3B" w14:textId="77777777" w:rsidR="00D93EB0" w:rsidRPr="00D93EB0" w:rsidRDefault="00D93EB0" w:rsidP="009A78B9">
      <w:pPr>
        <w:spacing w:line="480" w:lineRule="auto"/>
        <w:ind w:firstLine="720"/>
        <w:rPr>
          <w:rFonts w:eastAsia="Times New Roman"/>
        </w:rPr>
      </w:pPr>
      <w:r w:rsidRPr="00D93EB0">
        <w:rPr>
          <w:rFonts w:eastAsia="Times New Roman"/>
        </w:rPr>
        <w:t> Right from the beginning of the story, Monstro indicates that the setting is in the future after the world has come to an end. The narrator experiences a strange feeling by being close to his sick mother. Aunt Livia, who hosts them for the summer, assists the nineteen-year-old with tending to his ill mother. When the young man gets in touch with Alex, a rich kid from his college, they journey to Haiti, where the end of the world had already begun. This apparent end of the world is represented by a fungal disease whose transmission means are mysterious. However, nobody cares about the disease as it affects the poor Haitians. Yet, when the quarantine centre is bombed, in an attempt to contain the disease, an electromagnetic pulse develops. This electromagnetic force shuts down all electronics within six hundred square mile radius, thus causing the journey to Haiti by the narrator, Alex and Mysty.</w:t>
      </w:r>
    </w:p>
    <w:p w14:paraId="6A689242" w14:textId="77777777" w:rsidR="00D93EB0" w:rsidRPr="00D93EB0" w:rsidRDefault="00D93EB0" w:rsidP="009A78B9">
      <w:pPr>
        <w:spacing w:line="480" w:lineRule="auto"/>
        <w:ind w:firstLine="720"/>
        <w:rPr>
          <w:rFonts w:eastAsia="Times New Roman"/>
        </w:rPr>
      </w:pPr>
      <w:r w:rsidRPr="00D93EB0">
        <w:rPr>
          <w:rFonts w:eastAsia="Times New Roman"/>
        </w:rPr>
        <w:t>In the story, Junot again illustrates the helplessness of Haitian low class and the exploitation they receive from the upper class. The end of the world here is in the form of a disease, and since it mostly affects the poor, the story might not be clear about what the future of the world might appear. A question would be raised on what would be the cause of deaths of the rich or why it would be called the end of the world while only the poor die of the disease.</w:t>
      </w:r>
    </w:p>
    <w:p w14:paraId="48BFE749" w14:textId="77777777" w:rsidR="00D93EB0" w:rsidRPr="00D93EB0" w:rsidRDefault="00D93EB0" w:rsidP="009A78B9">
      <w:pPr>
        <w:spacing w:line="480" w:lineRule="auto"/>
        <w:ind w:firstLine="720"/>
        <w:jc w:val="center"/>
        <w:rPr>
          <w:rFonts w:eastAsia="Times New Roman"/>
        </w:rPr>
      </w:pPr>
      <w:r w:rsidRPr="00D93EB0">
        <w:rPr>
          <w:rFonts w:eastAsia="Times New Roman"/>
          <w:b/>
          <w:bCs/>
        </w:rPr>
        <w:t>The Tamarisk Hunter</w:t>
      </w:r>
    </w:p>
    <w:p w14:paraId="0518B849" w14:textId="77777777" w:rsidR="00D93EB0" w:rsidRPr="00D93EB0" w:rsidRDefault="00D93EB0" w:rsidP="009A78B9">
      <w:pPr>
        <w:spacing w:line="480" w:lineRule="auto"/>
        <w:ind w:firstLine="720"/>
        <w:rPr>
          <w:rFonts w:eastAsia="Times New Roman"/>
        </w:rPr>
      </w:pPr>
      <w:r w:rsidRPr="00D93EB0">
        <w:rPr>
          <w:rFonts w:eastAsia="Times New Roman"/>
        </w:rPr>
        <w:t>In the Western US, water is a critical basic need, and it matters more than anything else. The Tamarisk Hunter depicts greed and corruption as California takes full control over the Colorado River. California has also closed all its borders preventing emigration. Lolo with his only companion Maggie, the camel, are in unknown lands. According to Lolo and Annie, the water that Californians have taken rights over is being used for recreational purposes. These wealthy Californians owning swimming pond do not care whether there are people out there wishing they could get hold of a pint of the water.</w:t>
      </w:r>
    </w:p>
    <w:p w14:paraId="2062770D" w14:textId="77777777" w:rsidR="00D93EB0" w:rsidRPr="00D93EB0" w:rsidRDefault="00D93EB0" w:rsidP="009A78B9">
      <w:pPr>
        <w:spacing w:line="480" w:lineRule="auto"/>
        <w:ind w:firstLine="720"/>
        <w:rPr>
          <w:rFonts w:eastAsia="Times New Roman"/>
        </w:rPr>
      </w:pPr>
      <w:r w:rsidRPr="00D93EB0">
        <w:rPr>
          <w:rFonts w:eastAsia="Times New Roman"/>
        </w:rPr>
        <w:t>In my opinion, Paolo Bacigalupi attempts to divert the mind of the reader from the general concept of future problems being caused by technological advances. According to him, water might be so essential that a war might break because of it.</w:t>
      </w:r>
    </w:p>
    <w:p w14:paraId="7C7DFFD7" w14:textId="77777777" w:rsidR="00D93EB0" w:rsidRPr="00D93EB0" w:rsidRDefault="00D93EB0" w:rsidP="009A78B9">
      <w:pPr>
        <w:spacing w:line="480" w:lineRule="auto"/>
        <w:ind w:firstLine="720"/>
        <w:jc w:val="center"/>
        <w:rPr>
          <w:rFonts w:eastAsia="Times New Roman"/>
        </w:rPr>
      </w:pPr>
      <w:r w:rsidRPr="00D93EB0">
        <w:rPr>
          <w:rFonts w:eastAsia="Times New Roman"/>
          <w:b/>
          <w:bCs/>
        </w:rPr>
        <w:t>The Remaking of Zero: Beginning at the End</w:t>
      </w:r>
    </w:p>
    <w:p w14:paraId="08CCDE4F" w14:textId="77777777" w:rsidR="00D93EB0" w:rsidRPr="00D93EB0" w:rsidRDefault="00D93EB0" w:rsidP="009A78B9">
      <w:pPr>
        <w:spacing w:line="480" w:lineRule="auto"/>
        <w:ind w:firstLine="720"/>
        <w:rPr>
          <w:rFonts w:eastAsia="Times New Roman"/>
        </w:rPr>
      </w:pPr>
      <w:r w:rsidRPr="00D93EB0">
        <w:rPr>
          <w:rFonts w:eastAsia="Times New Roman"/>
        </w:rPr>
        <w:t> In the essay The Remaking of Zero, Gary Wolfe explores various apocalyptic stories that depict the causes or the results of the end of the world. He writes about The Highway where Hernando wonders to what world the driver and the girls in the truck were referring. He got confused when they said that the atom war had caused the end of the world. Gary also depicts the words of J. G. Ballard, one of science fiction master catastrophists. Ballard believed that any story about the end of the world is an affirmative act of imagination and the thought it should not be deemed pessimistic. He shared these feelings with Mircea Eliade.</w:t>
      </w:r>
    </w:p>
    <w:p w14:paraId="36793246" w14:textId="77777777" w:rsidR="00D93EB0" w:rsidRPr="00D93EB0" w:rsidRDefault="00D93EB0" w:rsidP="009A78B9">
      <w:pPr>
        <w:spacing w:line="480" w:lineRule="auto"/>
        <w:ind w:firstLine="720"/>
        <w:rPr>
          <w:rFonts w:eastAsia="Times New Roman"/>
        </w:rPr>
      </w:pPr>
      <w:r w:rsidRPr="00D93EB0">
        <w:rPr>
          <w:rFonts w:eastAsia="Times New Roman"/>
        </w:rPr>
        <w:t>The end of the world might never happen no matter how much we think about it. However, there might arise environmental, social, or industrial calamities that might force an extinction to the humankind. Thinking, or talking about the end of the world might enhance preparedness, thus enabling the survivors of what might hit us to cope with the aftermath. On the other hand, talking about the end of the world might create scary images in our minds, and instead of impacting us positively, the concept ends up ruining our lives.</w:t>
      </w:r>
    </w:p>
    <w:p w14:paraId="17A29B81" w14:textId="55ECD481" w:rsidR="00ED6E1B" w:rsidRDefault="00ED6E1B" w:rsidP="009A78B9">
      <w:pPr>
        <w:spacing w:line="480" w:lineRule="auto"/>
        <w:ind w:firstLine="720"/>
      </w:pPr>
    </w:p>
    <w:sectPr w:rsidR="00ED6E1B"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2170B4" w14:textId="77777777" w:rsidR="007D1BC5" w:rsidRDefault="007D1BC5">
      <w:pPr>
        <w:spacing w:after="0" w:line="240" w:lineRule="auto"/>
      </w:pPr>
      <w:r>
        <w:separator/>
      </w:r>
    </w:p>
  </w:endnote>
  <w:endnote w:type="continuationSeparator" w:id="0">
    <w:p w14:paraId="1F44147C" w14:textId="77777777" w:rsidR="007D1BC5" w:rsidRDefault="007D1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99664F" w14:textId="77777777" w:rsidR="007D1BC5" w:rsidRDefault="007D1BC5">
      <w:pPr>
        <w:spacing w:after="0" w:line="240" w:lineRule="auto"/>
      </w:pPr>
      <w:r>
        <w:separator/>
      </w:r>
    </w:p>
  </w:footnote>
  <w:footnote w:type="continuationSeparator" w:id="0">
    <w:p w14:paraId="66AEF9BC" w14:textId="77777777" w:rsidR="007D1BC5" w:rsidRDefault="007D1B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1DC76B4" w:rsidR="000C5964" w:rsidRDefault="00E26415">
    <w:pPr>
      <w:pStyle w:val="Header"/>
    </w:pPr>
    <w:r w:rsidRPr="00E26415">
      <w:t>READING JOURNALS</w:t>
    </w:r>
    <w:r w:rsidR="00124E96">
      <w:tab/>
    </w:r>
    <w:r w:rsidR="00124E96">
      <w:tab/>
    </w:r>
    <w:r w:rsidR="00124E96">
      <w:fldChar w:fldCharType="begin"/>
    </w:r>
    <w:r w:rsidR="00124E96">
      <w:instrText xml:space="preserve"> PAGE   \* MERGEFORMAT </w:instrText>
    </w:r>
    <w:r w:rsidR="00124E96">
      <w:fldChar w:fldCharType="separate"/>
    </w:r>
    <w:r w:rsidR="006F6C56">
      <w:rPr>
        <w:noProof/>
      </w:rPr>
      <w:t>8</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30F5387E" w:rsidR="000C5964" w:rsidRDefault="00124E96" w:rsidP="005F776D">
    <w:pPr>
      <w:spacing w:line="480" w:lineRule="auto"/>
    </w:pPr>
    <w:r>
      <w:t xml:space="preserve">Running head: </w:t>
    </w:r>
    <w:r w:rsidR="00E26415" w:rsidRPr="00BB6E8B">
      <w:t>READING JOURNALS</w:t>
    </w:r>
    <w:r w:rsidR="00515A2B">
      <w:t xml:space="preserve">                                            </w:t>
    </w:r>
    <w:r w:rsidR="00603148">
      <w:tab/>
    </w:r>
    <w:r w:rsidR="00AA78E6">
      <w:t xml:space="preserve">       </w:t>
    </w:r>
    <w:r w:rsidR="005F776D">
      <w:t xml:space="preserve">                                       </w:t>
    </w:r>
    <w:r>
      <w:fldChar w:fldCharType="begin"/>
    </w:r>
    <w:r>
      <w:instrText xml:space="preserve"> PAGE   \* MERGEFORMAT </w:instrText>
    </w:r>
    <w:r>
      <w:fldChar w:fldCharType="separate"/>
    </w:r>
    <w:r w:rsidR="007D1BC5">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61DCB"/>
    <w:rsid w:val="000858DE"/>
    <w:rsid w:val="000942A1"/>
    <w:rsid w:val="000C5964"/>
    <w:rsid w:val="000E586C"/>
    <w:rsid w:val="000E660E"/>
    <w:rsid w:val="000F0D68"/>
    <w:rsid w:val="00120FC6"/>
    <w:rsid w:val="00123208"/>
    <w:rsid w:val="00124E96"/>
    <w:rsid w:val="00127E8D"/>
    <w:rsid w:val="00161FB1"/>
    <w:rsid w:val="001717BF"/>
    <w:rsid w:val="001922D4"/>
    <w:rsid w:val="001954F1"/>
    <w:rsid w:val="00197331"/>
    <w:rsid w:val="001A61B8"/>
    <w:rsid w:val="001B78AC"/>
    <w:rsid w:val="001C3356"/>
    <w:rsid w:val="001C514F"/>
    <w:rsid w:val="001D10EF"/>
    <w:rsid w:val="001E69BA"/>
    <w:rsid w:val="001E72D2"/>
    <w:rsid w:val="001F43E6"/>
    <w:rsid w:val="00200448"/>
    <w:rsid w:val="00205334"/>
    <w:rsid w:val="00205F60"/>
    <w:rsid w:val="00210A1E"/>
    <w:rsid w:val="002244A8"/>
    <w:rsid w:val="00235EF5"/>
    <w:rsid w:val="00250936"/>
    <w:rsid w:val="0025568D"/>
    <w:rsid w:val="00274616"/>
    <w:rsid w:val="00283A80"/>
    <w:rsid w:val="002A3E80"/>
    <w:rsid w:val="002B570E"/>
    <w:rsid w:val="002E42EA"/>
    <w:rsid w:val="002E50AC"/>
    <w:rsid w:val="002E5CCB"/>
    <w:rsid w:val="003121AF"/>
    <w:rsid w:val="00312ECD"/>
    <w:rsid w:val="00325EA2"/>
    <w:rsid w:val="00341A79"/>
    <w:rsid w:val="00363885"/>
    <w:rsid w:val="00372063"/>
    <w:rsid w:val="00391085"/>
    <w:rsid w:val="00393BB8"/>
    <w:rsid w:val="003A4C4D"/>
    <w:rsid w:val="003B2250"/>
    <w:rsid w:val="003B67B6"/>
    <w:rsid w:val="003C0699"/>
    <w:rsid w:val="003D3BC4"/>
    <w:rsid w:val="003E0DF3"/>
    <w:rsid w:val="003F1DE0"/>
    <w:rsid w:val="00400081"/>
    <w:rsid w:val="004011FA"/>
    <w:rsid w:val="0041003C"/>
    <w:rsid w:val="00411C50"/>
    <w:rsid w:val="0042628F"/>
    <w:rsid w:val="00430421"/>
    <w:rsid w:val="004443AA"/>
    <w:rsid w:val="00445721"/>
    <w:rsid w:val="00453540"/>
    <w:rsid w:val="004575B8"/>
    <w:rsid w:val="004856FF"/>
    <w:rsid w:val="004B2B46"/>
    <w:rsid w:val="004F56FF"/>
    <w:rsid w:val="004F73FC"/>
    <w:rsid w:val="005024FC"/>
    <w:rsid w:val="00515A2B"/>
    <w:rsid w:val="005178DE"/>
    <w:rsid w:val="00517D6B"/>
    <w:rsid w:val="00524E71"/>
    <w:rsid w:val="005262DA"/>
    <w:rsid w:val="0053023C"/>
    <w:rsid w:val="00542539"/>
    <w:rsid w:val="00551548"/>
    <w:rsid w:val="00562A86"/>
    <w:rsid w:val="00596F43"/>
    <w:rsid w:val="005B239B"/>
    <w:rsid w:val="005C5173"/>
    <w:rsid w:val="005C6DE9"/>
    <w:rsid w:val="005F4C23"/>
    <w:rsid w:val="005F776D"/>
    <w:rsid w:val="005F7CE7"/>
    <w:rsid w:val="00603148"/>
    <w:rsid w:val="006110EB"/>
    <w:rsid w:val="0061517F"/>
    <w:rsid w:val="00642861"/>
    <w:rsid w:val="006518DD"/>
    <w:rsid w:val="0066468A"/>
    <w:rsid w:val="00667892"/>
    <w:rsid w:val="0067082D"/>
    <w:rsid w:val="0068160D"/>
    <w:rsid w:val="00687CB5"/>
    <w:rsid w:val="006A4049"/>
    <w:rsid w:val="006A4738"/>
    <w:rsid w:val="006A69D2"/>
    <w:rsid w:val="006E4A0E"/>
    <w:rsid w:val="006E6301"/>
    <w:rsid w:val="006E68AE"/>
    <w:rsid w:val="006E72B6"/>
    <w:rsid w:val="006F3CBE"/>
    <w:rsid w:val="006F5729"/>
    <w:rsid w:val="006F6C56"/>
    <w:rsid w:val="00711A6B"/>
    <w:rsid w:val="00717001"/>
    <w:rsid w:val="007907D2"/>
    <w:rsid w:val="0079459F"/>
    <w:rsid w:val="00795EA9"/>
    <w:rsid w:val="007B0FC3"/>
    <w:rsid w:val="007D1BC5"/>
    <w:rsid w:val="007E7A9F"/>
    <w:rsid w:val="00836FD9"/>
    <w:rsid w:val="00896E8D"/>
    <w:rsid w:val="008978BA"/>
    <w:rsid w:val="008B14DF"/>
    <w:rsid w:val="008B7960"/>
    <w:rsid w:val="008D4196"/>
    <w:rsid w:val="008E0EC4"/>
    <w:rsid w:val="008F4073"/>
    <w:rsid w:val="008F49DB"/>
    <w:rsid w:val="008F771A"/>
    <w:rsid w:val="00901608"/>
    <w:rsid w:val="00902D50"/>
    <w:rsid w:val="00954BED"/>
    <w:rsid w:val="009649B3"/>
    <w:rsid w:val="00983CF5"/>
    <w:rsid w:val="00990F8C"/>
    <w:rsid w:val="009A68AC"/>
    <w:rsid w:val="009A78B9"/>
    <w:rsid w:val="009C5022"/>
    <w:rsid w:val="009E09A6"/>
    <w:rsid w:val="00A15DAA"/>
    <w:rsid w:val="00A21CAB"/>
    <w:rsid w:val="00A23F14"/>
    <w:rsid w:val="00A305D2"/>
    <w:rsid w:val="00A7614D"/>
    <w:rsid w:val="00A91C43"/>
    <w:rsid w:val="00A9271E"/>
    <w:rsid w:val="00A935B4"/>
    <w:rsid w:val="00A9386E"/>
    <w:rsid w:val="00A95C54"/>
    <w:rsid w:val="00AA0EB5"/>
    <w:rsid w:val="00AA6F5A"/>
    <w:rsid w:val="00AA78E6"/>
    <w:rsid w:val="00AC5101"/>
    <w:rsid w:val="00AD42BE"/>
    <w:rsid w:val="00AD78D0"/>
    <w:rsid w:val="00B168F9"/>
    <w:rsid w:val="00B34385"/>
    <w:rsid w:val="00B3541B"/>
    <w:rsid w:val="00B651CF"/>
    <w:rsid w:val="00BB6E8B"/>
    <w:rsid w:val="00C01E80"/>
    <w:rsid w:val="00C03D28"/>
    <w:rsid w:val="00C24DE0"/>
    <w:rsid w:val="00C66B5D"/>
    <w:rsid w:val="00C82270"/>
    <w:rsid w:val="00C82553"/>
    <w:rsid w:val="00C84394"/>
    <w:rsid w:val="00CA77C4"/>
    <w:rsid w:val="00CB3EEF"/>
    <w:rsid w:val="00D40778"/>
    <w:rsid w:val="00D41E02"/>
    <w:rsid w:val="00D7670B"/>
    <w:rsid w:val="00D77B78"/>
    <w:rsid w:val="00D824D6"/>
    <w:rsid w:val="00D93EB0"/>
    <w:rsid w:val="00DB3A96"/>
    <w:rsid w:val="00DC03AF"/>
    <w:rsid w:val="00DD0658"/>
    <w:rsid w:val="00DF099D"/>
    <w:rsid w:val="00DF46A2"/>
    <w:rsid w:val="00E26415"/>
    <w:rsid w:val="00E327AA"/>
    <w:rsid w:val="00E46D5E"/>
    <w:rsid w:val="00E65939"/>
    <w:rsid w:val="00E72469"/>
    <w:rsid w:val="00E906C8"/>
    <w:rsid w:val="00EB32B5"/>
    <w:rsid w:val="00ED39E3"/>
    <w:rsid w:val="00ED6E1B"/>
    <w:rsid w:val="00EF0DBF"/>
    <w:rsid w:val="00F03B24"/>
    <w:rsid w:val="00F57324"/>
    <w:rsid w:val="00F708AC"/>
    <w:rsid w:val="00F8558A"/>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540633">
      <w:bodyDiv w:val="1"/>
      <w:marLeft w:val="0"/>
      <w:marRight w:val="0"/>
      <w:marTop w:val="0"/>
      <w:marBottom w:val="0"/>
      <w:divBdr>
        <w:top w:val="none" w:sz="0" w:space="0" w:color="auto"/>
        <w:left w:val="none" w:sz="0" w:space="0" w:color="auto"/>
        <w:bottom w:val="none" w:sz="0" w:space="0" w:color="auto"/>
        <w:right w:val="none" w:sz="0" w:space="0" w:color="auto"/>
      </w:divBdr>
    </w:div>
    <w:div w:id="71716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5524F-95C9-48CD-AA62-F38C3667A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1906</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2020-02-20T02:28:00Z</dcterms:created>
  <dcterms:modified xsi:type="dcterms:W3CDTF">2020-02-20T02:28:00Z</dcterms:modified>
</cp:coreProperties>
</file>