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44085D" w:rsidP="0044085D">
      <w:pPr>
        <w:spacing w:after="0" w:line="480" w:lineRule="auto"/>
        <w:jc w:val="center"/>
        <w:rPr>
          <w:rFonts w:ascii="Times New Roman" w:hAnsi="Times New Roman" w:cs="Times New Roman"/>
          <w:b/>
          <w:sz w:val="24"/>
          <w:szCs w:val="24"/>
        </w:rPr>
      </w:pPr>
    </w:p>
    <w:p w:rsidR="0044085D" w:rsidRDefault="00A626F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w:t>
      </w:r>
      <w:r w:rsidR="00467763">
        <w:rPr>
          <w:rFonts w:ascii="Times New Roman" w:hAnsi="Times New Roman" w:cs="Times New Roman"/>
          <w:sz w:val="24"/>
          <w:szCs w:val="24"/>
        </w:rPr>
        <w:t xml:space="preserve">flection writing </w:t>
      </w:r>
      <w:bookmarkStart w:id="0" w:name="_GoBack"/>
      <w:bookmarkEnd w:id="0"/>
    </w:p>
    <w:p w:rsidR="00760306" w:rsidRDefault="007B0114" w:rsidP="0044085D">
      <w:pPr>
        <w:spacing w:after="0" w:line="480" w:lineRule="auto"/>
        <w:jc w:val="center"/>
        <w:rPr>
          <w:rFonts w:ascii="Times New Roman" w:hAnsi="Times New Roman" w:cs="Times New Roman"/>
          <w:sz w:val="24"/>
          <w:szCs w:val="24"/>
        </w:rPr>
      </w:pPr>
      <w:r w:rsidRPr="000C4B51">
        <w:rPr>
          <w:rFonts w:ascii="Times New Roman" w:hAnsi="Times New Roman" w:cs="Times New Roman"/>
          <w:sz w:val="24"/>
          <w:szCs w:val="24"/>
        </w:rPr>
        <w:t>Name:</w:t>
      </w:r>
    </w:p>
    <w:p w:rsidR="00A626F2" w:rsidRPr="000C4B51" w:rsidRDefault="00A626F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760306" w:rsidRPr="000C4B51" w:rsidRDefault="00A626F2" w:rsidP="00440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760306" w:rsidRPr="00F40629" w:rsidRDefault="00D04B92" w:rsidP="00016FE6">
      <w:pPr>
        <w:spacing w:after="0" w:line="480" w:lineRule="auto"/>
        <w:rPr>
          <w:rFonts w:ascii="Times New Roman" w:hAnsi="Times New Roman" w:cs="Times New Roman"/>
          <w:b/>
          <w:sz w:val="24"/>
          <w:szCs w:val="24"/>
        </w:rPr>
      </w:pPr>
    </w:p>
    <w:p w:rsidR="004F4BC1" w:rsidRDefault="00D04B92"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44085D" w:rsidRDefault="0044085D" w:rsidP="00016FE6">
      <w:pPr>
        <w:spacing w:after="0" w:line="480" w:lineRule="auto"/>
        <w:ind w:left="720" w:hanging="720"/>
        <w:rPr>
          <w:rFonts w:ascii="Times New Roman" w:hAnsi="Times New Roman" w:cs="Times New Roman"/>
          <w:b/>
          <w:sz w:val="24"/>
          <w:szCs w:val="24"/>
        </w:rPr>
      </w:pPr>
    </w:p>
    <w:p w:rsidR="009B5D40" w:rsidRDefault="009B5D40" w:rsidP="009B5D40">
      <w:pPr>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lastRenderedPageBreak/>
        <w:t xml:space="preserve">How do you react to the text? </w:t>
      </w:r>
    </w:p>
    <w:p w:rsidR="009B5D40" w:rsidRPr="009B5D40" w:rsidRDefault="009B5D40" w:rsidP="009B5D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dialogue is a teaching of how virtues can be taught and what </w:t>
      </w:r>
      <w:r w:rsidR="00D2155A">
        <w:rPr>
          <w:rFonts w:ascii="Times New Roman" w:hAnsi="Times New Roman" w:cs="Times New Roman"/>
          <w:sz w:val="24"/>
          <w:szCs w:val="24"/>
        </w:rPr>
        <w:t>virtue is</w:t>
      </w:r>
      <w:r>
        <w:rPr>
          <w:rFonts w:ascii="Times New Roman" w:hAnsi="Times New Roman" w:cs="Times New Roman"/>
          <w:sz w:val="24"/>
          <w:szCs w:val="24"/>
        </w:rPr>
        <w:t>. In the dialogue</w:t>
      </w:r>
      <w:r w:rsidR="008C01E1">
        <w:rPr>
          <w:rFonts w:ascii="Times New Roman" w:hAnsi="Times New Roman" w:cs="Times New Roman"/>
          <w:sz w:val="24"/>
          <w:szCs w:val="24"/>
        </w:rPr>
        <w:t>,</w:t>
      </w:r>
      <w:r>
        <w:rPr>
          <w:rFonts w:ascii="Times New Roman" w:hAnsi="Times New Roman" w:cs="Times New Roman"/>
          <w:sz w:val="24"/>
          <w:szCs w:val="24"/>
        </w:rPr>
        <w:t xml:space="preserve"> Meno and Socrates tell the audience the ethics which they feel about nature. I feel that Meno and Socrates discuss the nature of virtue and the metaphysics which make a man including immortality. The virtues give the audience an inner view of their souls</w:t>
      </w:r>
      <w:r w:rsidR="00D2155A">
        <w:rPr>
          <w:rFonts w:ascii="Times New Roman" w:hAnsi="Times New Roman" w:cs="Times New Roman"/>
          <w:sz w:val="24"/>
          <w:szCs w:val="24"/>
        </w:rPr>
        <w:t xml:space="preserve"> and mythical wisdom to interpreted virtues differently. The text also raises paradox on things that we are aware of and which we cannot define. </w:t>
      </w:r>
    </w:p>
    <w:p w:rsidR="009B5D40" w:rsidRDefault="009B5D40" w:rsidP="009B5D40">
      <w:pPr>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t>What strikes you as being worth further reflection?</w:t>
      </w:r>
    </w:p>
    <w:p w:rsidR="009B5D40" w:rsidRPr="009B5D40" w:rsidRDefault="00445ABA" w:rsidP="00445A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strikes me about the dialogue for the need </w:t>
      </w:r>
      <w:r w:rsidR="008C01E1">
        <w:rPr>
          <w:rFonts w:ascii="Times New Roman" w:hAnsi="Times New Roman" w:cs="Times New Roman"/>
          <w:sz w:val="24"/>
          <w:szCs w:val="24"/>
        </w:rPr>
        <w:t>for</w:t>
      </w:r>
      <w:r>
        <w:rPr>
          <w:rFonts w:ascii="Times New Roman" w:hAnsi="Times New Roman" w:cs="Times New Roman"/>
          <w:sz w:val="24"/>
          <w:szCs w:val="24"/>
        </w:rPr>
        <w:t xml:space="preserve"> further reflection is that the essential points</w:t>
      </w:r>
      <w:r w:rsidR="00457D1A">
        <w:rPr>
          <w:rFonts w:ascii="Times New Roman" w:hAnsi="Times New Roman" w:cs="Times New Roman"/>
          <w:sz w:val="24"/>
          <w:szCs w:val="24"/>
        </w:rPr>
        <w:t xml:space="preserve"> and themes can raise further themes.</w:t>
      </w:r>
      <w:r>
        <w:rPr>
          <w:rFonts w:ascii="Times New Roman" w:hAnsi="Times New Roman" w:cs="Times New Roman"/>
          <w:sz w:val="24"/>
          <w:szCs w:val="24"/>
        </w:rPr>
        <w:t xml:space="preserve"> </w:t>
      </w:r>
      <w:r w:rsidR="009B5D40">
        <w:rPr>
          <w:rFonts w:ascii="Times New Roman" w:hAnsi="Times New Roman" w:cs="Times New Roman"/>
          <w:sz w:val="24"/>
          <w:szCs w:val="24"/>
        </w:rPr>
        <w:t xml:space="preserve">The </w:t>
      </w:r>
      <w:r>
        <w:rPr>
          <w:rFonts w:ascii="Times New Roman" w:hAnsi="Times New Roman" w:cs="Times New Roman"/>
          <w:sz w:val="24"/>
          <w:szCs w:val="24"/>
        </w:rPr>
        <w:t xml:space="preserve">dialogue is worth further reflection because the virtues being taught are ethically right. The themes raised in the dialogue such as virtues of wisdom and nature deserve further reflection. The meanings of the virtues can be defined differently and this can be achieved through further reflection. </w:t>
      </w:r>
    </w:p>
    <w:p w:rsidR="009B5D40" w:rsidRDefault="009B5D40" w:rsidP="009B5D40">
      <w:pPr>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t xml:space="preserve">Does the author make any assumptions which might be questioned? If so, what? </w:t>
      </w:r>
    </w:p>
    <w:p w:rsidR="009B5D40" w:rsidRPr="00457D1A" w:rsidRDefault="00457D1A" w:rsidP="00457D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Yes</w:t>
      </w:r>
      <w:r w:rsidR="008C01E1">
        <w:rPr>
          <w:rFonts w:ascii="Times New Roman" w:hAnsi="Times New Roman" w:cs="Times New Roman"/>
          <w:sz w:val="24"/>
          <w:szCs w:val="24"/>
        </w:rPr>
        <w:t>,</w:t>
      </w:r>
      <w:r>
        <w:rPr>
          <w:rFonts w:ascii="Times New Roman" w:hAnsi="Times New Roman" w:cs="Times New Roman"/>
          <w:sz w:val="24"/>
          <w:szCs w:val="24"/>
        </w:rPr>
        <w:t xml:space="preserve"> the author</w:t>
      </w:r>
      <w:r w:rsidR="00D66B3B">
        <w:rPr>
          <w:rFonts w:ascii="Times New Roman" w:hAnsi="Times New Roman" w:cs="Times New Roman"/>
          <w:sz w:val="24"/>
          <w:szCs w:val="24"/>
        </w:rPr>
        <w:t xml:space="preserve"> raises a paradox of either we know something or we don’t know. When we know something, for example, the meaning about something, the author assumes that we don’t need to </w:t>
      </w:r>
      <w:r w:rsidR="008C01E1">
        <w:rPr>
          <w:rFonts w:ascii="Times New Roman" w:hAnsi="Times New Roman" w:cs="Times New Roman"/>
          <w:sz w:val="24"/>
          <w:szCs w:val="24"/>
        </w:rPr>
        <w:t>i</w:t>
      </w:r>
      <w:r w:rsidR="00D66B3B">
        <w:rPr>
          <w:rFonts w:ascii="Times New Roman" w:hAnsi="Times New Roman" w:cs="Times New Roman"/>
          <w:sz w:val="24"/>
          <w:szCs w:val="24"/>
        </w:rPr>
        <w:t xml:space="preserve">nquire about it. However, when we don’t know about it, we can’t enquire since we don’t realize what we are looking for and we can’t recognize it. This assumption can be questioned because, when someone wants to know about something, they have to </w:t>
      </w:r>
      <w:r w:rsidR="008C01E1">
        <w:rPr>
          <w:rFonts w:ascii="Times New Roman" w:hAnsi="Times New Roman" w:cs="Times New Roman"/>
          <w:sz w:val="24"/>
          <w:szCs w:val="24"/>
        </w:rPr>
        <w:t>i</w:t>
      </w:r>
      <w:r w:rsidR="00D66B3B">
        <w:rPr>
          <w:rFonts w:ascii="Times New Roman" w:hAnsi="Times New Roman" w:cs="Times New Roman"/>
          <w:sz w:val="24"/>
          <w:szCs w:val="24"/>
        </w:rPr>
        <w:t xml:space="preserve">nquire which the author opposes. </w:t>
      </w:r>
      <w:r w:rsidR="00D2155A">
        <w:rPr>
          <w:rFonts w:ascii="Times New Roman" w:hAnsi="Times New Roman" w:cs="Times New Roman"/>
          <w:sz w:val="24"/>
          <w:szCs w:val="24"/>
        </w:rPr>
        <w:t xml:space="preserve">From the text, </w:t>
      </w:r>
      <w:r w:rsidR="008C01E1">
        <w:rPr>
          <w:rFonts w:ascii="Times New Roman" w:hAnsi="Times New Roman" w:cs="Times New Roman"/>
          <w:sz w:val="24"/>
          <w:szCs w:val="24"/>
        </w:rPr>
        <w:t>“</w:t>
      </w:r>
      <w:r w:rsidR="00D2155A">
        <w:rPr>
          <w:rFonts w:ascii="Times New Roman" w:hAnsi="Times New Roman" w:cs="Times New Roman"/>
          <w:sz w:val="24"/>
          <w:szCs w:val="24"/>
        </w:rPr>
        <w:t>Socrates dismisses Meno’s Paradox as a “debater’s stick”, surprising and sophisticated.</w:t>
      </w:r>
      <w:r w:rsidR="008C01E1">
        <w:rPr>
          <w:rFonts w:ascii="Times New Roman" w:hAnsi="Times New Roman" w:cs="Times New Roman"/>
          <w:sz w:val="24"/>
          <w:szCs w:val="24"/>
        </w:rPr>
        <w:t>”</w:t>
      </w:r>
    </w:p>
    <w:p w:rsidR="009B5D40" w:rsidRDefault="009B5D40" w:rsidP="009B5D40">
      <w:pPr>
        <w:spacing w:after="0" w:line="480" w:lineRule="auto"/>
        <w:ind w:left="720" w:hanging="720"/>
        <w:rPr>
          <w:rFonts w:ascii="Times New Roman" w:hAnsi="Times New Roman" w:cs="Times New Roman"/>
          <w:b/>
          <w:i/>
          <w:sz w:val="24"/>
          <w:szCs w:val="24"/>
        </w:rPr>
      </w:pPr>
      <w:r w:rsidRPr="009B5D40">
        <w:rPr>
          <w:rFonts w:ascii="Times New Roman" w:hAnsi="Times New Roman" w:cs="Times New Roman"/>
          <w:b/>
          <w:i/>
          <w:sz w:val="24"/>
          <w:szCs w:val="24"/>
        </w:rPr>
        <w:t>Are there any connections between the text and class discussions that can be made?</w:t>
      </w:r>
    </w:p>
    <w:p w:rsidR="00D66B3B" w:rsidRPr="00D66B3B" w:rsidRDefault="00D66B3B" w:rsidP="00D215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text provides different philosophical scenes which connect to the class discussions. </w:t>
      </w:r>
      <w:r w:rsidR="00D2155A">
        <w:rPr>
          <w:rFonts w:ascii="Times New Roman" w:hAnsi="Times New Roman" w:cs="Times New Roman"/>
          <w:sz w:val="24"/>
          <w:szCs w:val="24"/>
        </w:rPr>
        <w:t xml:space="preserve">For example, themes such as defining virtue and questioning it. His remarks provide a scenario which is subject to different interpretations just as the class discussions open up an opportunity to view subjects differently. </w:t>
      </w:r>
    </w:p>
    <w:p w:rsidR="0044085D" w:rsidRDefault="009B5D40" w:rsidP="009B5D40">
      <w:pPr>
        <w:tabs>
          <w:tab w:val="left" w:pos="5190"/>
        </w:tabs>
        <w:spacing w:after="0" w:line="480" w:lineRule="auto"/>
        <w:ind w:left="720" w:hanging="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D2155A" w:rsidRDefault="00D2155A" w:rsidP="009B5D40">
      <w:pPr>
        <w:tabs>
          <w:tab w:val="left" w:pos="5190"/>
        </w:tabs>
        <w:spacing w:after="0" w:line="480" w:lineRule="auto"/>
        <w:ind w:left="720" w:hanging="720"/>
        <w:rPr>
          <w:rFonts w:ascii="Times New Roman" w:hAnsi="Times New Roman" w:cs="Times New Roman"/>
          <w:b/>
          <w:sz w:val="24"/>
          <w:szCs w:val="24"/>
        </w:rPr>
      </w:pPr>
    </w:p>
    <w:p w:rsidR="008C01E1" w:rsidRDefault="008C01E1" w:rsidP="009B5D40">
      <w:pPr>
        <w:tabs>
          <w:tab w:val="left" w:pos="5190"/>
        </w:tabs>
        <w:spacing w:after="0" w:line="480" w:lineRule="auto"/>
        <w:ind w:left="720" w:hanging="720"/>
        <w:rPr>
          <w:rFonts w:ascii="Times New Roman" w:hAnsi="Times New Roman" w:cs="Times New Roman"/>
          <w:b/>
          <w:sz w:val="24"/>
          <w:szCs w:val="24"/>
        </w:rPr>
      </w:pPr>
    </w:p>
    <w:p w:rsidR="008C01E1" w:rsidRDefault="008C01E1" w:rsidP="009B5D40">
      <w:pPr>
        <w:tabs>
          <w:tab w:val="left" w:pos="5190"/>
        </w:tabs>
        <w:spacing w:after="0" w:line="480" w:lineRule="auto"/>
        <w:ind w:left="720" w:hanging="720"/>
        <w:rPr>
          <w:rFonts w:ascii="Times New Roman" w:hAnsi="Times New Roman" w:cs="Times New Roman"/>
          <w:b/>
          <w:sz w:val="24"/>
          <w:szCs w:val="24"/>
        </w:rPr>
      </w:pPr>
    </w:p>
    <w:p w:rsidR="008C01E1" w:rsidRDefault="008C01E1" w:rsidP="009B5D40">
      <w:pPr>
        <w:tabs>
          <w:tab w:val="left" w:pos="5190"/>
        </w:tabs>
        <w:spacing w:after="0" w:line="480" w:lineRule="auto"/>
        <w:ind w:left="720" w:hanging="720"/>
        <w:rPr>
          <w:rFonts w:ascii="Times New Roman" w:hAnsi="Times New Roman" w:cs="Times New Roman"/>
          <w:b/>
          <w:sz w:val="24"/>
          <w:szCs w:val="24"/>
        </w:rPr>
      </w:pPr>
    </w:p>
    <w:p w:rsidR="008C01E1" w:rsidRDefault="008C01E1" w:rsidP="009B5D40">
      <w:pPr>
        <w:tabs>
          <w:tab w:val="left" w:pos="5190"/>
        </w:tabs>
        <w:spacing w:after="0" w:line="480" w:lineRule="auto"/>
        <w:ind w:left="720" w:hanging="720"/>
        <w:rPr>
          <w:rFonts w:ascii="Times New Roman" w:hAnsi="Times New Roman" w:cs="Times New Roman"/>
          <w:b/>
          <w:sz w:val="24"/>
          <w:szCs w:val="24"/>
        </w:rPr>
      </w:pPr>
    </w:p>
    <w:p w:rsidR="008C01E1" w:rsidRDefault="008C01E1" w:rsidP="009B5D40">
      <w:pPr>
        <w:tabs>
          <w:tab w:val="left" w:pos="5190"/>
        </w:tabs>
        <w:spacing w:after="0" w:line="480" w:lineRule="auto"/>
        <w:ind w:left="720" w:hanging="720"/>
        <w:rPr>
          <w:rFonts w:ascii="Times New Roman" w:hAnsi="Times New Roman" w:cs="Times New Roman"/>
          <w:b/>
          <w:sz w:val="24"/>
          <w:szCs w:val="24"/>
        </w:rPr>
      </w:pPr>
    </w:p>
    <w:p w:rsidR="008C01E1" w:rsidRDefault="008C01E1" w:rsidP="008C01E1">
      <w:pPr>
        <w:tabs>
          <w:tab w:val="left" w:pos="5190"/>
        </w:tabs>
        <w:spacing w:after="0"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8C01E1" w:rsidRPr="008C01E1" w:rsidRDefault="008C01E1" w:rsidP="008C01E1">
      <w:pPr>
        <w:tabs>
          <w:tab w:val="left" w:pos="5190"/>
        </w:tabs>
        <w:spacing w:after="0" w:line="480" w:lineRule="auto"/>
        <w:ind w:left="720" w:hanging="720"/>
        <w:rPr>
          <w:rFonts w:ascii="Times New Roman" w:hAnsi="Times New Roman" w:cs="Times New Roman"/>
          <w:sz w:val="24"/>
          <w:szCs w:val="24"/>
        </w:rPr>
      </w:pPr>
      <w:r w:rsidRPr="008C01E1">
        <w:rPr>
          <w:rFonts w:ascii="Times New Roman" w:hAnsi="Times New Roman" w:cs="Times New Roman"/>
          <w:sz w:val="24"/>
          <w:szCs w:val="24"/>
        </w:rPr>
        <w:t>Jane M.Day Translation of the Meno</w:t>
      </w:r>
    </w:p>
    <w:p w:rsidR="009B5D40" w:rsidRDefault="009B5D40" w:rsidP="009B5D40">
      <w:pPr>
        <w:tabs>
          <w:tab w:val="left" w:pos="5190"/>
        </w:tabs>
        <w:spacing w:after="0" w:line="480" w:lineRule="auto"/>
        <w:ind w:left="720" w:hanging="720"/>
        <w:rPr>
          <w:rFonts w:ascii="Times New Roman" w:hAnsi="Times New Roman" w:cs="Times New Roman"/>
          <w:b/>
          <w:sz w:val="24"/>
          <w:szCs w:val="24"/>
        </w:rPr>
      </w:pPr>
    </w:p>
    <w:sectPr w:rsidR="009B5D40" w:rsidSect="000C4B51">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92" w:rsidRDefault="00D04B92">
      <w:pPr>
        <w:spacing w:after="0" w:line="240" w:lineRule="auto"/>
      </w:pPr>
      <w:r>
        <w:separator/>
      </w:r>
    </w:p>
  </w:endnote>
  <w:endnote w:type="continuationSeparator" w:id="0">
    <w:p w:rsidR="00D04B92" w:rsidRDefault="00D04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306" w:rsidRDefault="00D04B92" w:rsidP="00A4016D">
    <w:pPr>
      <w:pStyle w:val="Footer"/>
    </w:pPr>
  </w:p>
  <w:p w:rsidR="00760306" w:rsidRDefault="00D04B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92" w:rsidRDefault="00D04B92">
      <w:pPr>
        <w:spacing w:after="0" w:line="240" w:lineRule="auto"/>
      </w:pPr>
      <w:r>
        <w:separator/>
      </w:r>
    </w:p>
  </w:footnote>
  <w:footnote w:type="continuationSeparator" w:id="0">
    <w:p w:rsidR="00D04B92" w:rsidRDefault="00D04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5089631"/>
      <w:docPartObj>
        <w:docPartGallery w:val="Page Numbers (Top of Page)"/>
        <w:docPartUnique/>
      </w:docPartObj>
    </w:sdtPr>
    <w:sdtEndPr>
      <w:rPr>
        <w:noProof/>
      </w:rPr>
    </w:sdtEndPr>
    <w:sdtContent>
      <w:p w:rsidR="000C4B51" w:rsidRPr="000C4B51" w:rsidRDefault="00EB6741" w:rsidP="000C4B51">
        <w:pPr>
          <w:pStyle w:val="Header"/>
          <w:rPr>
            <w:rFonts w:ascii="Times New Roman" w:hAnsi="Times New Roman" w:cs="Times New Roman"/>
            <w:sz w:val="24"/>
            <w:szCs w:val="24"/>
          </w:rPr>
        </w:pPr>
        <w:r>
          <w:rPr>
            <w:rFonts w:ascii="Times New Roman" w:hAnsi="Times New Roman" w:cs="Times New Roman"/>
            <w:sz w:val="24"/>
            <w:szCs w:val="24"/>
          </w:rPr>
          <w:t>REFLECTION PAPER</w:t>
        </w:r>
        <w:r w:rsidR="000C4B51" w:rsidRPr="000C4B51">
          <w:rPr>
            <w:rFonts w:ascii="Times New Roman" w:hAnsi="Times New Roman" w:cs="Times New Roman"/>
            <w:sz w:val="24"/>
            <w:szCs w:val="24"/>
          </w:rPr>
          <w:t xml:space="preserve"> </w:t>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tab/>
        </w:r>
        <w:r w:rsidR="000C4B51" w:rsidRPr="000C4B51">
          <w:rPr>
            <w:rFonts w:ascii="Times New Roman" w:hAnsi="Times New Roman" w:cs="Times New Roman"/>
            <w:sz w:val="24"/>
            <w:szCs w:val="24"/>
          </w:rPr>
          <w:fldChar w:fldCharType="begin"/>
        </w:r>
        <w:r w:rsidR="000C4B51" w:rsidRPr="000C4B51">
          <w:rPr>
            <w:rFonts w:ascii="Times New Roman" w:hAnsi="Times New Roman" w:cs="Times New Roman"/>
            <w:sz w:val="24"/>
            <w:szCs w:val="24"/>
          </w:rPr>
          <w:instrText xml:space="preserve"> PAGE   \* MERGEFORMAT </w:instrText>
        </w:r>
        <w:r w:rsidR="000C4B51" w:rsidRPr="000C4B51">
          <w:rPr>
            <w:rFonts w:ascii="Times New Roman" w:hAnsi="Times New Roman" w:cs="Times New Roman"/>
            <w:sz w:val="24"/>
            <w:szCs w:val="24"/>
          </w:rPr>
          <w:fldChar w:fldCharType="separate"/>
        </w:r>
        <w:r w:rsidR="00467763">
          <w:rPr>
            <w:rFonts w:ascii="Times New Roman" w:hAnsi="Times New Roman" w:cs="Times New Roman"/>
            <w:noProof/>
            <w:sz w:val="24"/>
            <w:szCs w:val="24"/>
          </w:rPr>
          <w:t>4</w:t>
        </w:r>
        <w:r w:rsidR="000C4B51" w:rsidRPr="000C4B51">
          <w:rPr>
            <w:rFonts w:ascii="Times New Roman" w:hAnsi="Times New Roman" w:cs="Times New Roman"/>
            <w:noProof/>
            <w:sz w:val="24"/>
            <w:szCs w:val="24"/>
          </w:rPr>
          <w:fldChar w:fldCharType="end"/>
        </w:r>
      </w:p>
    </w:sdtContent>
  </w:sdt>
  <w:p w:rsidR="00760306" w:rsidRPr="000C4B51" w:rsidRDefault="00D04B9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B51" w:rsidRDefault="000C4B51" w:rsidP="00EB6741">
    <w:pPr>
      <w:pStyle w:val="Header"/>
      <w:tabs>
        <w:tab w:val="left" w:pos="4110"/>
      </w:tabs>
    </w:pPr>
    <w:r>
      <w:rPr>
        <w:rFonts w:ascii="Times New Roman" w:hAnsi="Times New Roman" w:cs="Times New Roman"/>
        <w:sz w:val="24"/>
        <w:szCs w:val="24"/>
      </w:rPr>
      <w:t xml:space="preserve">Running Head: </w:t>
    </w:r>
    <w:r w:rsidR="00EB6741">
      <w:rPr>
        <w:rFonts w:ascii="Times New Roman" w:hAnsi="Times New Roman" w:cs="Times New Roman"/>
        <w:sz w:val="24"/>
        <w:szCs w:val="24"/>
      </w:rPr>
      <w:t>REFLECTION PAPER</w:t>
    </w:r>
    <w:r w:rsidR="00EB6741">
      <w:rPr>
        <w:rFonts w:ascii="Times New Roman" w:hAnsi="Times New Roman" w:cs="Times New Roman"/>
        <w:sz w:val="24"/>
        <w:szCs w:val="24"/>
      </w:rPr>
      <w:tab/>
    </w:r>
    <w:r w:rsidR="00EB6741">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96C45788">
      <w:start w:val="1"/>
      <w:numFmt w:val="decimal"/>
      <w:lvlText w:val="%1."/>
      <w:lvlJc w:val="left"/>
      <w:pPr>
        <w:ind w:left="720" w:hanging="360"/>
      </w:pPr>
    </w:lvl>
    <w:lvl w:ilvl="1" w:tplc="72409264" w:tentative="1">
      <w:start w:val="1"/>
      <w:numFmt w:val="lowerLetter"/>
      <w:lvlText w:val="%2."/>
      <w:lvlJc w:val="left"/>
      <w:pPr>
        <w:ind w:left="1440" w:hanging="360"/>
      </w:pPr>
    </w:lvl>
    <w:lvl w:ilvl="2" w:tplc="A94AFFE2" w:tentative="1">
      <w:start w:val="1"/>
      <w:numFmt w:val="lowerRoman"/>
      <w:lvlText w:val="%3."/>
      <w:lvlJc w:val="right"/>
      <w:pPr>
        <w:ind w:left="2160" w:hanging="180"/>
      </w:pPr>
    </w:lvl>
    <w:lvl w:ilvl="3" w:tplc="447CD828" w:tentative="1">
      <w:start w:val="1"/>
      <w:numFmt w:val="decimal"/>
      <w:lvlText w:val="%4."/>
      <w:lvlJc w:val="left"/>
      <w:pPr>
        <w:ind w:left="2880" w:hanging="360"/>
      </w:pPr>
    </w:lvl>
    <w:lvl w:ilvl="4" w:tplc="1CC07A66" w:tentative="1">
      <w:start w:val="1"/>
      <w:numFmt w:val="lowerLetter"/>
      <w:lvlText w:val="%5."/>
      <w:lvlJc w:val="left"/>
      <w:pPr>
        <w:ind w:left="3600" w:hanging="360"/>
      </w:pPr>
    </w:lvl>
    <w:lvl w:ilvl="5" w:tplc="1410F26A" w:tentative="1">
      <w:start w:val="1"/>
      <w:numFmt w:val="lowerRoman"/>
      <w:lvlText w:val="%6."/>
      <w:lvlJc w:val="right"/>
      <w:pPr>
        <w:ind w:left="4320" w:hanging="180"/>
      </w:pPr>
    </w:lvl>
    <w:lvl w:ilvl="6" w:tplc="6DD61DBE" w:tentative="1">
      <w:start w:val="1"/>
      <w:numFmt w:val="decimal"/>
      <w:lvlText w:val="%7."/>
      <w:lvlJc w:val="left"/>
      <w:pPr>
        <w:ind w:left="5040" w:hanging="360"/>
      </w:pPr>
    </w:lvl>
    <w:lvl w:ilvl="7" w:tplc="519C22EC" w:tentative="1">
      <w:start w:val="1"/>
      <w:numFmt w:val="lowerLetter"/>
      <w:lvlText w:val="%8."/>
      <w:lvlJc w:val="left"/>
      <w:pPr>
        <w:ind w:left="5760" w:hanging="360"/>
      </w:pPr>
    </w:lvl>
    <w:lvl w:ilvl="8" w:tplc="2E4EDF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ysDA3MzUwNDIwtjRQ0lEKTi0uzszPAykwqgUAsNBFaiwAAAA="/>
  </w:docVars>
  <w:rsids>
    <w:rsidRoot w:val="00016FE6"/>
    <w:rsid w:val="00016FE6"/>
    <w:rsid w:val="000310A2"/>
    <w:rsid w:val="00046B76"/>
    <w:rsid w:val="000C4B51"/>
    <w:rsid w:val="000E7E60"/>
    <w:rsid w:val="001647FC"/>
    <w:rsid w:val="00280C7E"/>
    <w:rsid w:val="003346A3"/>
    <w:rsid w:val="0044085D"/>
    <w:rsid w:val="00445ABA"/>
    <w:rsid w:val="00457D1A"/>
    <w:rsid w:val="00467763"/>
    <w:rsid w:val="007B0114"/>
    <w:rsid w:val="007C6657"/>
    <w:rsid w:val="0083730F"/>
    <w:rsid w:val="008C01E1"/>
    <w:rsid w:val="00925FCF"/>
    <w:rsid w:val="009B5D40"/>
    <w:rsid w:val="00A4016D"/>
    <w:rsid w:val="00A626F2"/>
    <w:rsid w:val="00AF1025"/>
    <w:rsid w:val="00B43305"/>
    <w:rsid w:val="00D04B92"/>
    <w:rsid w:val="00D2155A"/>
    <w:rsid w:val="00D66B3B"/>
    <w:rsid w:val="00E56ED8"/>
    <w:rsid w:val="00EB6741"/>
    <w:rsid w:val="00F5369D"/>
    <w:rsid w:val="00FF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A6BCB-1191-4923-AA76-974BFE60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ind w:left="720"/>
      <w:contextualSpacing/>
    </w:pPr>
  </w:style>
  <w:style w:type="paragraph" w:styleId="Header">
    <w:name w:val="header"/>
    <w:basedOn w:val="Normal"/>
    <w:link w:val="HeaderChar"/>
    <w:uiPriority w:val="99"/>
    <w:unhideWhenUsed/>
    <w:rsid w:val="003A4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10A"/>
  </w:style>
  <w:style w:type="table" w:styleId="TableGrid">
    <w:name w:val="Table Grid"/>
    <w:basedOn w:val="TableNormal"/>
    <w:uiPriority w:val="59"/>
    <w:rsid w:val="00A40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4</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PC</cp:lastModifiedBy>
  <cp:revision>4</cp:revision>
  <dcterms:created xsi:type="dcterms:W3CDTF">2019-05-13T14:49:00Z</dcterms:created>
  <dcterms:modified xsi:type="dcterms:W3CDTF">2019-05-13T17:16:00Z</dcterms:modified>
</cp:coreProperties>
</file>