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8A10DA" w:rsidRDefault="008A10DA" w:rsidP="008A10DA">
      <w:pPr>
        <w:jc w:val="center"/>
        <w:rPr>
          <w:lang w:val="en-GB"/>
        </w:rPr>
      </w:pPr>
    </w:p>
    <w:p w:rsidR="00A435B4" w:rsidRDefault="00A435B4" w:rsidP="00A435B4">
      <w:pPr>
        <w:spacing w:line="480" w:lineRule="auto"/>
        <w:ind w:firstLine="0"/>
        <w:jc w:val="center"/>
      </w:pPr>
      <w:r>
        <w:t>Reflection Journal</w:t>
      </w:r>
    </w:p>
    <w:p w:rsidR="00A435B4" w:rsidRDefault="00A435B4" w:rsidP="00A435B4">
      <w:pPr>
        <w:spacing w:line="480" w:lineRule="auto"/>
        <w:ind w:firstLine="0"/>
        <w:jc w:val="center"/>
      </w:pPr>
      <w:r>
        <w:t>Name</w:t>
      </w:r>
    </w:p>
    <w:p w:rsidR="00A435B4" w:rsidRDefault="00A435B4" w:rsidP="00A435B4">
      <w:pPr>
        <w:spacing w:line="480" w:lineRule="auto"/>
        <w:ind w:firstLine="0"/>
        <w:jc w:val="center"/>
      </w:pPr>
      <w:r>
        <w:t>Institutional</w:t>
      </w:r>
      <w:r>
        <w:t xml:space="preserve"> of</w:t>
      </w:r>
      <w:r>
        <w:t xml:space="preserve"> Affiliation</w:t>
      </w: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pPr>
    </w:p>
    <w:p w:rsidR="00A435B4" w:rsidRDefault="00A435B4" w:rsidP="00A435B4">
      <w:pPr>
        <w:spacing w:line="480" w:lineRule="auto"/>
        <w:ind w:firstLine="0"/>
        <w:jc w:val="center"/>
      </w:pPr>
      <w:r>
        <w:lastRenderedPageBreak/>
        <w:t xml:space="preserve">Reflection </w:t>
      </w:r>
      <w:r>
        <w:t>Journal</w:t>
      </w:r>
    </w:p>
    <w:p w:rsidR="00A435B4" w:rsidRDefault="00A435B4" w:rsidP="00A435B4">
      <w:pPr>
        <w:spacing w:line="480" w:lineRule="auto"/>
        <w:ind w:firstLine="0"/>
      </w:pPr>
      <w:r>
        <w:t xml:space="preserve"> </w:t>
      </w:r>
      <w:r>
        <w:tab/>
      </w:r>
      <w:r>
        <w:t>The experience I had when I went to the daycare was good although it had some challenges since I have never worked in a daycare. There was a lot of work to be done since there were few workers and the children to be attended to were many. My work at the daycare was paperwork and organizing folders which at first was not an easy task for me. I was involved updating each child's information in the files, updating the register of children in attendance that day, writing a shopping list, recording all the invoices and receipts and updating each child's medical details and their parents contacts in case of an emergency and organizing the folders in which they would be retrieved easily.</w:t>
      </w:r>
    </w:p>
    <w:p w:rsidR="00A435B4" w:rsidRDefault="00A435B4" w:rsidP="00A435B4">
      <w:pPr>
        <w:spacing w:line="480" w:lineRule="auto"/>
      </w:pPr>
      <w:r>
        <w:t xml:space="preserve"> I used the three levels of prevention to carry out my work which was primary, secondary and tertiary prevention (</w:t>
      </w:r>
      <w:proofErr w:type="spellStart"/>
      <w:r>
        <w:t>Conyne</w:t>
      </w:r>
      <w:proofErr w:type="spellEnd"/>
      <w:r>
        <w:t xml:space="preserve">, Horne, &amp; </w:t>
      </w:r>
      <w:proofErr w:type="spellStart"/>
      <w:r>
        <w:t>Raczynski</w:t>
      </w:r>
      <w:proofErr w:type="spellEnd"/>
      <w:r>
        <w:t>, 2012). I used primary prevention to write down the rules that prevent child abuse from those who are taking care of them. I also applied secondary and tertiary prevention models in ensuring the children are not susceptible to any abuse and neglect from either the workers at the daycare or their parents by making charts that were to create awareness at the room where the children were being taken care of. These charts were also to be used during the meeting between parents and the managers to educate the parents on avoiding any kind of child abuse and neglect.</w:t>
      </w:r>
    </w:p>
    <w:p w:rsidR="00A435B4" w:rsidRDefault="00A435B4" w:rsidP="00A435B4">
      <w:pPr>
        <w:spacing w:line="480" w:lineRule="auto"/>
      </w:pPr>
      <w:r>
        <w:t xml:space="preserve">From the experience at the daycare, I learned a lot especially in handling paperwork. First of all, I learned that teamwork is very important in any of the </w:t>
      </w:r>
      <w:r>
        <w:t>Organization</w:t>
      </w:r>
      <w:r>
        <w:t xml:space="preserve">. Teamwork helps individuals work together with the aim of improving performance and also tolerate with others regardless of their differences (West, 2012). Through teamwork, people were able to consult each other thus improving one's performance. Conflicts in any enterprise are inevitable due to differing of ideas between various in parties concerned. Therefore, conflict management skills </w:t>
      </w:r>
      <w:r>
        <w:lastRenderedPageBreak/>
        <w:t>are important for every individual in order to handle various issues which arise (</w:t>
      </w:r>
      <w:proofErr w:type="spellStart"/>
      <w:r>
        <w:t>Trudel</w:t>
      </w:r>
      <w:proofErr w:type="spellEnd"/>
      <w:r>
        <w:t xml:space="preserve"> &amp; </w:t>
      </w:r>
      <w:proofErr w:type="spellStart"/>
      <w:r>
        <w:t>Reio</w:t>
      </w:r>
      <w:proofErr w:type="spellEnd"/>
      <w:r>
        <w:t>, 2011). The interdisciplinary team is involved in the decision-making process and also it helps to solve conflicts among workers in case they come up.</w:t>
      </w:r>
    </w:p>
    <w:p w:rsidR="00A435B4" w:rsidRDefault="00A435B4" w:rsidP="00A435B4">
      <w:pPr>
        <w:spacing w:line="480" w:lineRule="auto"/>
        <w:ind w:firstLine="0"/>
      </w:pPr>
      <w:r>
        <w:t xml:space="preserve"> </w:t>
      </w:r>
      <w:r>
        <w:tab/>
      </w:r>
      <w:bookmarkStart w:id="0" w:name="_GoBack"/>
      <w:bookmarkEnd w:id="0"/>
      <w:r>
        <w:t>Personally, I have never worked in a daycare before. The thought of working in a daycare for me was not a good idea since I did not know what to expect. During the experience at the daycare, I was very happy to work with a colleague who was always willing to guide me whenever I was stuck. After the experience, I felt motivated and had learned a lot especially handling paperwork. I now feel comfortable and can work in the daycare at any given time since it was a good experience. Doing paperwork and arranging folders at the daycare changed my views and perception. My perception towards how I thought daycares run was changed since I always knew that no record keeping was done. Working at the daycare helped me strengthen my beliefs and values about taking children to daycares when there is no one to look after them.</w:t>
      </w:r>
    </w:p>
    <w:p w:rsidR="003D75F9" w:rsidRDefault="00A435B4" w:rsidP="00A435B4">
      <w:pPr>
        <w:spacing w:line="480" w:lineRule="auto"/>
        <w:ind w:firstLine="0"/>
      </w:pPr>
      <w:r>
        <w:t xml:space="preserve"> I am going to use the paperwork skills I acquired when working at the daycare and also be more organized whenever I will get such a job to perfect my delivery of services and for better performance. I will also look for other places to work into to better my skills. I have also learned that perseverance, determination, and teamwork are tools that one should use in order to succeed in any workplace (West, 2012). However, I will practice being more effective and efficient at my workplace. I will also better my communication skills as communication is the key to successfully build relationships with other workers. I am also going to help those who will be new in the workplace to make them feel appreciated and to orient them through any of the paperwork. Orienting a new individual to work is of the key goals towards enhancing professional growth and better performance at any of my workplace.</w:t>
      </w:r>
    </w:p>
    <w:p w:rsidR="00C26352" w:rsidRDefault="00C26352" w:rsidP="00983ACF">
      <w:pPr>
        <w:spacing w:line="480" w:lineRule="auto"/>
        <w:ind w:firstLine="0"/>
      </w:pPr>
    </w:p>
    <w:p w:rsidR="00BA5813" w:rsidRDefault="00B85FF0" w:rsidP="00B85FF0">
      <w:pPr>
        <w:spacing w:line="480" w:lineRule="auto"/>
        <w:ind w:firstLine="0"/>
        <w:jc w:val="center"/>
      </w:pPr>
      <w:r>
        <w:lastRenderedPageBreak/>
        <w:t>References</w:t>
      </w:r>
    </w:p>
    <w:p w:rsidR="00B85FF0" w:rsidRPr="00B85FF0" w:rsidRDefault="00B85FF0" w:rsidP="00B85FF0">
      <w:pPr>
        <w:pStyle w:val="Bibliography"/>
      </w:pPr>
      <w:r>
        <w:fldChar w:fldCharType="begin"/>
      </w:r>
      <w:r>
        <w:instrText xml:space="preserve"> ADDIN ZOTERO_BIBL {"uncited":[],"omitted":[],"custom":[]} CSL_BIBLIOGRAPHY </w:instrText>
      </w:r>
      <w:r>
        <w:fldChar w:fldCharType="separate"/>
      </w:r>
      <w:r w:rsidRPr="00B85FF0">
        <w:t xml:space="preserve">Conyne, R. K., Horne, A. M., &amp; Raczynski, K. (2012). </w:t>
      </w:r>
      <w:r w:rsidRPr="00B85FF0">
        <w:rPr>
          <w:i/>
          <w:iCs/>
        </w:rPr>
        <w:t>Prevention in psychology: An introduction to the prevention practice kit</w:t>
      </w:r>
      <w:r w:rsidRPr="00B85FF0">
        <w:t>. Sage Publications.</w:t>
      </w:r>
    </w:p>
    <w:p w:rsidR="00B85FF0" w:rsidRPr="00B85FF0" w:rsidRDefault="00B85FF0" w:rsidP="00B85FF0">
      <w:pPr>
        <w:pStyle w:val="Bibliography"/>
      </w:pPr>
      <w:r w:rsidRPr="00B85FF0">
        <w:t xml:space="preserve">Trudel, J., &amp; Reio, T. G. (2011). Managing workplace incivility: The role of conflict management styles—antecedent or antidote? </w:t>
      </w:r>
      <w:r w:rsidRPr="00B85FF0">
        <w:rPr>
          <w:i/>
          <w:iCs/>
        </w:rPr>
        <w:t>Human Resource Development Quarterly</w:t>
      </w:r>
      <w:r w:rsidRPr="00B85FF0">
        <w:t xml:space="preserve">, </w:t>
      </w:r>
      <w:r w:rsidRPr="00B85FF0">
        <w:rPr>
          <w:i/>
          <w:iCs/>
        </w:rPr>
        <w:t>22</w:t>
      </w:r>
      <w:r w:rsidRPr="00B85FF0">
        <w:t>(4), 395–423.</w:t>
      </w:r>
    </w:p>
    <w:p w:rsidR="00B85FF0" w:rsidRPr="00B85FF0" w:rsidRDefault="00B85FF0" w:rsidP="00B85FF0">
      <w:pPr>
        <w:pStyle w:val="Bibliography"/>
      </w:pPr>
      <w:r w:rsidRPr="00B85FF0">
        <w:t xml:space="preserve">West, M. A. (2012). </w:t>
      </w:r>
      <w:r w:rsidRPr="00B85FF0">
        <w:rPr>
          <w:i/>
          <w:iCs/>
        </w:rPr>
        <w:t>Effective teamwork: Practical lessons from organizational research</w:t>
      </w:r>
      <w:r w:rsidRPr="00B85FF0">
        <w:t>. John Wiley &amp; Sons.</w:t>
      </w:r>
    </w:p>
    <w:p w:rsidR="00B85FF0" w:rsidRPr="00BB4A5D" w:rsidRDefault="00B85FF0" w:rsidP="00B85FF0">
      <w:pPr>
        <w:spacing w:line="480" w:lineRule="auto"/>
        <w:ind w:firstLine="0"/>
      </w:pPr>
      <w:r>
        <w:fldChar w:fldCharType="end"/>
      </w: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rsidP="002F229E">
      <w:pPr>
        <w:spacing w:line="480" w:lineRule="auto"/>
        <w:rPr>
          <w:lang w:val="en-GB"/>
        </w:rPr>
      </w:pPr>
    </w:p>
    <w:p w:rsidR="008A10DA" w:rsidRDefault="008A10DA">
      <w:pPr>
        <w:rPr>
          <w:lang w:val="en-GB"/>
        </w:rPr>
      </w:pPr>
    </w:p>
    <w:p w:rsidR="008A10DA" w:rsidRDefault="008A10DA">
      <w:pPr>
        <w:rPr>
          <w:lang w:val="en-GB"/>
        </w:rPr>
      </w:pPr>
    </w:p>
    <w:p w:rsidR="008A10DA" w:rsidRDefault="008A10DA">
      <w:pPr>
        <w:rPr>
          <w:lang w:val="en-GB"/>
        </w:rPr>
      </w:pPr>
    </w:p>
    <w:p w:rsidR="008A10DA" w:rsidRDefault="008A10DA">
      <w:pPr>
        <w:rPr>
          <w:lang w:val="en-GB"/>
        </w:rPr>
      </w:pPr>
    </w:p>
    <w:p w:rsidR="008A10DA" w:rsidRDefault="008A10DA">
      <w:pPr>
        <w:rPr>
          <w:lang w:val="en-GB"/>
        </w:rPr>
      </w:pPr>
    </w:p>
    <w:p w:rsidR="008A10DA" w:rsidRPr="008A10DA" w:rsidRDefault="008A10DA">
      <w:pPr>
        <w:rPr>
          <w:lang w:val="en-GB"/>
        </w:rPr>
      </w:pPr>
    </w:p>
    <w:sectPr w:rsidR="008A10DA" w:rsidRPr="008A10DA" w:rsidSect="00870C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F10" w:rsidRDefault="001F6F10" w:rsidP="00176659">
      <w:r>
        <w:separator/>
      </w:r>
    </w:p>
  </w:endnote>
  <w:endnote w:type="continuationSeparator" w:id="0">
    <w:p w:rsidR="001F6F10" w:rsidRDefault="001F6F10" w:rsidP="0017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166" w:rsidRDefault="003921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56A" w:rsidRDefault="006C356A" w:rsidP="00870C8B">
    <w:pPr>
      <w:pStyle w:val="Footer"/>
      <w:jc w:val="center"/>
    </w:pPr>
  </w:p>
  <w:p w:rsidR="00392166" w:rsidRDefault="003921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166" w:rsidRDefault="003921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F10" w:rsidRDefault="001F6F10" w:rsidP="00176659">
      <w:r>
        <w:separator/>
      </w:r>
    </w:p>
  </w:footnote>
  <w:footnote w:type="continuationSeparator" w:id="0">
    <w:p w:rsidR="001F6F10" w:rsidRDefault="001F6F10" w:rsidP="001766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166" w:rsidRDefault="003921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166" w:rsidRDefault="00392166" w:rsidP="00870C8B">
    <w:pPr>
      <w:pStyle w:val="Header"/>
      <w:ind w:firstLine="0"/>
    </w:pPr>
    <w:r>
      <w:t>REFLECTION JOURNAL</w:t>
    </w:r>
    <w:r w:rsidR="00870C8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765419"/>
      <w:docPartObj>
        <w:docPartGallery w:val="Page Numbers (Top of Page)"/>
        <w:docPartUnique/>
      </w:docPartObj>
    </w:sdtPr>
    <w:sdtEndPr>
      <w:rPr>
        <w:noProof/>
      </w:rPr>
    </w:sdtEndPr>
    <w:sdtContent>
      <w:p w:rsidR="006C356A" w:rsidRDefault="006C356A">
        <w:pPr>
          <w:pStyle w:val="Header"/>
          <w:jc w:val="right"/>
        </w:pPr>
        <w:r>
          <w:t>Running head: REFLECTION JOURNAL</w:t>
        </w:r>
        <w:r>
          <w:tab/>
        </w:r>
        <w:r>
          <w:fldChar w:fldCharType="begin"/>
        </w:r>
        <w:r>
          <w:instrText xml:space="preserve"> PAGE   \* MERGEFORMAT </w:instrText>
        </w:r>
        <w:r>
          <w:fldChar w:fldCharType="separate"/>
        </w:r>
        <w:r w:rsidR="00A435B4">
          <w:rPr>
            <w:noProof/>
          </w:rPr>
          <w:t>1</w:t>
        </w:r>
        <w:r>
          <w:rPr>
            <w:noProof/>
          </w:rPr>
          <w:fldChar w:fldCharType="end"/>
        </w:r>
      </w:p>
    </w:sdtContent>
  </w:sdt>
  <w:p w:rsidR="00176659" w:rsidRDefault="00176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DA"/>
    <w:rsid w:val="00014721"/>
    <w:rsid w:val="00176659"/>
    <w:rsid w:val="001A08DA"/>
    <w:rsid w:val="001C72D5"/>
    <w:rsid w:val="001F6F10"/>
    <w:rsid w:val="002A40C4"/>
    <w:rsid w:val="002F229E"/>
    <w:rsid w:val="003315AA"/>
    <w:rsid w:val="00392166"/>
    <w:rsid w:val="003D75F9"/>
    <w:rsid w:val="00440012"/>
    <w:rsid w:val="00492DF4"/>
    <w:rsid w:val="00524C6D"/>
    <w:rsid w:val="006C21A5"/>
    <w:rsid w:val="006C356A"/>
    <w:rsid w:val="006C70D3"/>
    <w:rsid w:val="007F7CA4"/>
    <w:rsid w:val="00855B29"/>
    <w:rsid w:val="00870C8B"/>
    <w:rsid w:val="008A10DA"/>
    <w:rsid w:val="008B3FB1"/>
    <w:rsid w:val="00983ACF"/>
    <w:rsid w:val="00A16B5A"/>
    <w:rsid w:val="00A20733"/>
    <w:rsid w:val="00A435B4"/>
    <w:rsid w:val="00A7476F"/>
    <w:rsid w:val="00B85FF0"/>
    <w:rsid w:val="00BA5813"/>
    <w:rsid w:val="00BB4A5D"/>
    <w:rsid w:val="00C26352"/>
    <w:rsid w:val="00D4357E"/>
    <w:rsid w:val="00F5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4A4EB8-700C-4FA6-8CFE-86EAD456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21A5"/>
    <w:pPr>
      <w:keepNext/>
      <w:keepLines/>
      <w:spacing w:before="24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Bibliography">
    <w:name w:val="Bibliography"/>
    <w:basedOn w:val="Normal"/>
    <w:next w:val="Normal"/>
    <w:uiPriority w:val="37"/>
    <w:unhideWhenUsed/>
    <w:rsid w:val="00B85FF0"/>
    <w:pPr>
      <w:spacing w:line="480" w:lineRule="auto"/>
      <w:ind w:left="720" w:hanging="720"/>
    </w:pPr>
  </w:style>
  <w:style w:type="paragraph" w:styleId="Header">
    <w:name w:val="header"/>
    <w:basedOn w:val="Normal"/>
    <w:link w:val="HeaderChar"/>
    <w:uiPriority w:val="99"/>
    <w:unhideWhenUsed/>
    <w:rsid w:val="00176659"/>
    <w:pPr>
      <w:tabs>
        <w:tab w:val="center" w:pos="4680"/>
        <w:tab w:val="right" w:pos="9360"/>
      </w:tabs>
    </w:pPr>
  </w:style>
  <w:style w:type="character" w:customStyle="1" w:styleId="HeaderChar">
    <w:name w:val="Header Char"/>
    <w:basedOn w:val="DefaultParagraphFont"/>
    <w:link w:val="Header"/>
    <w:uiPriority w:val="99"/>
    <w:rsid w:val="00176659"/>
  </w:style>
  <w:style w:type="paragraph" w:styleId="Footer">
    <w:name w:val="footer"/>
    <w:basedOn w:val="Normal"/>
    <w:link w:val="FooterChar"/>
    <w:uiPriority w:val="99"/>
    <w:unhideWhenUsed/>
    <w:rsid w:val="00176659"/>
    <w:pPr>
      <w:tabs>
        <w:tab w:val="center" w:pos="4680"/>
        <w:tab w:val="right" w:pos="9360"/>
      </w:tabs>
    </w:pPr>
  </w:style>
  <w:style w:type="character" w:customStyle="1" w:styleId="FooterChar">
    <w:name w:val="Footer Char"/>
    <w:basedOn w:val="DefaultParagraphFont"/>
    <w:link w:val="Footer"/>
    <w:uiPriority w:val="99"/>
    <w:rsid w:val="00176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272931">
      <w:bodyDiv w:val="1"/>
      <w:marLeft w:val="0"/>
      <w:marRight w:val="0"/>
      <w:marTop w:val="0"/>
      <w:marBottom w:val="0"/>
      <w:divBdr>
        <w:top w:val="none" w:sz="0" w:space="0" w:color="auto"/>
        <w:left w:val="none" w:sz="0" w:space="0" w:color="auto"/>
        <w:bottom w:val="none" w:sz="0" w:space="0" w:color="auto"/>
        <w:right w:val="none" w:sz="0" w:space="0" w:color="auto"/>
      </w:divBdr>
    </w:div>
    <w:div w:id="147544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3</cp:revision>
  <dcterms:created xsi:type="dcterms:W3CDTF">2018-04-14T20:18:00Z</dcterms:created>
  <dcterms:modified xsi:type="dcterms:W3CDTF">2018-04-14T20:24:00Z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id="WaFPVp2P"/&gt;&lt;style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