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7023A0" w:rsidRDefault="00CD173E" w:rsidP="0039313E">
      <w:pPr>
        <w:tabs>
          <w:tab w:val="left" w:pos="291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Reflection</w:t>
      </w:r>
    </w:p>
    <w:p w:rsidR="0039313E" w:rsidRDefault="00CD173E" w:rsidP="0039313E">
      <w:pPr>
        <w:tabs>
          <w:tab w:val="left" w:pos="291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9313E" w:rsidRDefault="00CD173E" w:rsidP="0039313E">
      <w:pPr>
        <w:tabs>
          <w:tab w:val="left" w:pos="291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9313E" w:rsidRPr="00073609" w:rsidRDefault="00CD173E" w:rsidP="0039313E">
      <w:pPr>
        <w:tabs>
          <w:tab w:val="left" w:pos="291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39313E" w:rsidRDefault="0039313E" w:rsidP="0039313E">
      <w:pPr>
        <w:tabs>
          <w:tab w:val="left" w:pos="2910"/>
        </w:tabs>
        <w:spacing w:after="0" w:line="480" w:lineRule="auto"/>
        <w:ind w:firstLine="720"/>
        <w:rPr>
          <w:rFonts w:ascii="Times New Roman" w:hAnsi="Times New Roman" w:cs="Times New Roman"/>
          <w:b/>
          <w:sz w:val="24"/>
          <w:szCs w:val="24"/>
        </w:rPr>
      </w:pPr>
    </w:p>
    <w:p w:rsidR="007023A0" w:rsidRPr="00073609" w:rsidRDefault="00CD173E" w:rsidP="0039313E">
      <w:pPr>
        <w:tabs>
          <w:tab w:val="left" w:pos="2910"/>
        </w:tabs>
        <w:spacing w:after="0" w:line="480" w:lineRule="auto"/>
        <w:ind w:firstLine="720"/>
        <w:jc w:val="center"/>
        <w:rPr>
          <w:rFonts w:ascii="Times New Roman" w:hAnsi="Times New Roman" w:cs="Times New Roman"/>
          <w:b/>
          <w:sz w:val="24"/>
          <w:szCs w:val="24"/>
        </w:rPr>
      </w:pPr>
      <w:r w:rsidRPr="00073609">
        <w:rPr>
          <w:rFonts w:ascii="Times New Roman" w:hAnsi="Times New Roman" w:cs="Times New Roman"/>
          <w:b/>
          <w:sz w:val="24"/>
          <w:szCs w:val="24"/>
        </w:rPr>
        <w:lastRenderedPageBreak/>
        <w:t>5 Surefire Strategies for Developing Reading Fluency</w:t>
      </w:r>
    </w:p>
    <w:p w:rsidR="005E7B33"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 xml:space="preserve">Reading is a key aspect that everyone must have to acquire knowledge and skills in any field of study. Good reading enables the readers to get the finer details in a piece of </w:t>
      </w:r>
      <w:r w:rsidR="004522FA" w:rsidRPr="00073609">
        <w:rPr>
          <w:rFonts w:ascii="Times New Roman" w:hAnsi="Times New Roman" w:cs="Times New Roman"/>
          <w:sz w:val="24"/>
          <w:szCs w:val="24"/>
        </w:rPr>
        <w:t>work. According to Blau</w:t>
      </w:r>
      <w:r w:rsidR="007A04AF">
        <w:rPr>
          <w:rFonts w:ascii="Times New Roman" w:hAnsi="Times New Roman" w:cs="Times New Roman"/>
          <w:sz w:val="24"/>
          <w:szCs w:val="24"/>
        </w:rPr>
        <w:t xml:space="preserve"> (2001</w:t>
      </w:r>
      <w:r w:rsidR="00AB6CCE" w:rsidRPr="00073609">
        <w:rPr>
          <w:rFonts w:ascii="Times New Roman" w:hAnsi="Times New Roman" w:cs="Times New Roman"/>
          <w:sz w:val="24"/>
          <w:szCs w:val="24"/>
        </w:rPr>
        <w:t>),</w:t>
      </w:r>
      <w:r w:rsidR="004522FA" w:rsidRPr="00073609">
        <w:rPr>
          <w:rFonts w:ascii="Times New Roman" w:hAnsi="Times New Roman" w:cs="Times New Roman"/>
          <w:sz w:val="24"/>
          <w:szCs w:val="24"/>
        </w:rPr>
        <w:t xml:space="preserve"> </w:t>
      </w:r>
      <w:r w:rsidR="00AB6CCE" w:rsidRPr="00073609">
        <w:rPr>
          <w:rFonts w:ascii="Times New Roman" w:hAnsi="Times New Roman" w:cs="Times New Roman"/>
          <w:sz w:val="24"/>
          <w:szCs w:val="24"/>
        </w:rPr>
        <w:t>m</w:t>
      </w:r>
      <w:r w:rsidRPr="00073609">
        <w:rPr>
          <w:rFonts w:ascii="Times New Roman" w:hAnsi="Times New Roman" w:cs="Times New Roman"/>
          <w:sz w:val="24"/>
          <w:szCs w:val="24"/>
        </w:rPr>
        <w:t>any authors often adopt various writing styles as well as their idiosyncrasies that may challenge readers who struggle with reading</w:t>
      </w:r>
      <w:r w:rsidR="007A04AF">
        <w:rPr>
          <w:rFonts w:ascii="Times New Roman" w:hAnsi="Times New Roman" w:cs="Times New Roman"/>
          <w:sz w:val="24"/>
          <w:szCs w:val="24"/>
        </w:rPr>
        <w:t xml:space="preserve"> (p. 29)</w:t>
      </w:r>
      <w:r w:rsidRPr="00073609">
        <w:rPr>
          <w:rFonts w:ascii="Times New Roman" w:hAnsi="Times New Roman" w:cs="Times New Roman"/>
          <w:sz w:val="24"/>
          <w:szCs w:val="24"/>
        </w:rPr>
        <w:t>. Having seen students struggle while reading great books, I must admit that poor reading makes readers lose such essential aspects as comic effects, humor, and the world of imagination created in a book.</w:t>
      </w:r>
      <w:r w:rsidR="004522FA" w:rsidRPr="00073609">
        <w:rPr>
          <w:rFonts w:ascii="Times New Roman" w:hAnsi="Times New Roman" w:cs="Times New Roman"/>
          <w:sz w:val="24"/>
          <w:szCs w:val="24"/>
        </w:rPr>
        <w:t xml:space="preserve"> In the article</w:t>
      </w:r>
      <w:r w:rsidRPr="00073609">
        <w:rPr>
          <w:rFonts w:ascii="Times New Roman" w:hAnsi="Times New Roman" w:cs="Times New Roman"/>
          <w:sz w:val="24"/>
          <w:szCs w:val="24"/>
        </w:rPr>
        <w:t xml:space="preserve">, 5 </w:t>
      </w:r>
      <w:r w:rsidR="009A639A" w:rsidRPr="00073609">
        <w:rPr>
          <w:rFonts w:ascii="Times New Roman" w:hAnsi="Times New Roman" w:cs="Times New Roman"/>
          <w:sz w:val="24"/>
          <w:szCs w:val="24"/>
        </w:rPr>
        <w:t>Surefire</w:t>
      </w:r>
      <w:r w:rsidRPr="00073609">
        <w:rPr>
          <w:rFonts w:ascii="Times New Roman" w:hAnsi="Times New Roman" w:cs="Times New Roman"/>
          <w:sz w:val="24"/>
          <w:szCs w:val="24"/>
        </w:rPr>
        <w:t xml:space="preserve"> Strategies for Developing Reading Fluency</w:t>
      </w:r>
      <w:r w:rsidR="004522FA" w:rsidRPr="00073609">
        <w:rPr>
          <w:rFonts w:ascii="Times New Roman" w:hAnsi="Times New Roman" w:cs="Times New Roman"/>
          <w:sz w:val="24"/>
          <w:szCs w:val="24"/>
        </w:rPr>
        <w:t>, good reading is highly dependent on the level of fluency.</w:t>
      </w:r>
      <w:r w:rsidR="00736A42">
        <w:rPr>
          <w:rFonts w:ascii="Times New Roman" w:hAnsi="Times New Roman" w:cs="Times New Roman"/>
          <w:sz w:val="24"/>
          <w:szCs w:val="24"/>
        </w:rPr>
        <w:t xml:space="preserve"> “When fluent readers read loud, the text flows as if strung together like pearls on a necklace, rather than sound halting and choppy” </w:t>
      </w:r>
      <w:r w:rsidR="00736A42" w:rsidRPr="00073609">
        <w:rPr>
          <w:rFonts w:ascii="Times New Roman" w:hAnsi="Times New Roman" w:cs="Times New Roman"/>
          <w:sz w:val="24"/>
          <w:szCs w:val="24"/>
        </w:rPr>
        <w:t>(</w:t>
      </w:r>
      <w:r w:rsidR="00736A42">
        <w:rPr>
          <w:rFonts w:ascii="Times New Roman" w:eastAsia="Times New Roman" w:hAnsi="Times New Roman" w:cs="Times New Roman"/>
          <w:sz w:val="24"/>
          <w:szCs w:val="24"/>
        </w:rPr>
        <w:t>Blau, 2001, p</w:t>
      </w:r>
      <w:r w:rsidR="00736A42" w:rsidRPr="00073609">
        <w:rPr>
          <w:rFonts w:ascii="Times New Roman" w:eastAsia="Times New Roman" w:hAnsi="Times New Roman" w:cs="Times New Roman"/>
          <w:sz w:val="24"/>
          <w:szCs w:val="24"/>
        </w:rPr>
        <w:t>. 28)</w:t>
      </w:r>
      <w:r w:rsidR="00736A42">
        <w:rPr>
          <w:rFonts w:ascii="Times New Roman" w:eastAsia="Times New Roman" w:hAnsi="Times New Roman" w:cs="Times New Roman"/>
          <w:sz w:val="24"/>
          <w:szCs w:val="24"/>
        </w:rPr>
        <w:t>.</w:t>
      </w:r>
      <w:r w:rsidR="00736A42">
        <w:rPr>
          <w:rFonts w:ascii="Times New Roman" w:hAnsi="Times New Roman" w:cs="Times New Roman"/>
          <w:sz w:val="24"/>
          <w:szCs w:val="24"/>
        </w:rPr>
        <w:t xml:space="preserve"> I agree with such sentiments because f</w:t>
      </w:r>
      <w:r w:rsidR="009A639A" w:rsidRPr="00073609">
        <w:rPr>
          <w:rFonts w:ascii="Times New Roman" w:hAnsi="Times New Roman" w:cs="Times New Roman"/>
          <w:sz w:val="24"/>
          <w:szCs w:val="24"/>
        </w:rPr>
        <w:t>luent readers make a text flow, thus bringing out the literary devices, thematic concerns as well as the writer's intended message.</w:t>
      </w:r>
    </w:p>
    <w:p w:rsidR="009A639A"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Going forward, I would call upon teachers to employ a variety of strategies to ensure proper reading. First, the instructors must model fluent reading. This can be made possible by the teacher guiding learners by reading aloud to them. Choosing a wide range of genres will improve the learner's reading habits. Moreover, repeated class readings, the introduction of phrased reading culture, and the introduction of reader's theater in classes will help make learners fluent.</w:t>
      </w:r>
    </w:p>
    <w:p w:rsidR="009A639A" w:rsidRPr="00073609" w:rsidRDefault="00CD173E" w:rsidP="0039313E">
      <w:pPr>
        <w:tabs>
          <w:tab w:val="left" w:pos="2910"/>
        </w:tabs>
        <w:spacing w:after="0" w:line="480" w:lineRule="auto"/>
        <w:ind w:firstLine="720"/>
        <w:jc w:val="center"/>
        <w:rPr>
          <w:rFonts w:ascii="Times New Roman" w:hAnsi="Times New Roman" w:cs="Times New Roman"/>
          <w:b/>
          <w:sz w:val="24"/>
          <w:szCs w:val="24"/>
        </w:rPr>
      </w:pPr>
      <w:r w:rsidRPr="00073609">
        <w:rPr>
          <w:rFonts w:ascii="Times New Roman" w:hAnsi="Times New Roman" w:cs="Times New Roman"/>
          <w:b/>
          <w:sz w:val="24"/>
          <w:szCs w:val="24"/>
        </w:rPr>
        <w:t>Four Practical Principles for Enhancing Vocabulary Instruction</w:t>
      </w:r>
    </w:p>
    <w:p w:rsidR="007023A0"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 xml:space="preserve">Schooling and vocabulary knowledge </w:t>
      </w:r>
      <w:r w:rsidR="00561313" w:rsidRPr="00073609">
        <w:rPr>
          <w:rFonts w:ascii="Times New Roman" w:hAnsi="Times New Roman" w:cs="Times New Roman"/>
          <w:sz w:val="24"/>
          <w:szCs w:val="24"/>
        </w:rPr>
        <w:t>are two</w:t>
      </w:r>
      <w:r w:rsidRPr="00073609">
        <w:rPr>
          <w:rFonts w:ascii="Times New Roman" w:hAnsi="Times New Roman" w:cs="Times New Roman"/>
          <w:sz w:val="24"/>
          <w:szCs w:val="24"/>
        </w:rPr>
        <w:t xml:space="preserve"> essential pedagogical aspects. For effective learning, the instructor must assume a vocabulary instruction that should run throughout the elementary </w:t>
      </w:r>
      <w:r w:rsidR="00062F14">
        <w:rPr>
          <w:rFonts w:ascii="Times New Roman" w:hAnsi="Times New Roman" w:cs="Times New Roman"/>
          <w:sz w:val="24"/>
          <w:szCs w:val="24"/>
        </w:rPr>
        <w:t>grades (</w:t>
      </w:r>
      <w:r w:rsidR="00062F14" w:rsidRPr="00073609">
        <w:rPr>
          <w:rFonts w:ascii="Times New Roman" w:eastAsia="Times New Roman" w:hAnsi="Times New Roman" w:cs="Times New Roman"/>
          <w:sz w:val="24"/>
          <w:szCs w:val="24"/>
        </w:rPr>
        <w:t>Manyak</w:t>
      </w:r>
      <w:r w:rsidR="00062F14" w:rsidRPr="00073609">
        <w:rPr>
          <w:rFonts w:ascii="Times New Roman" w:hAnsi="Times New Roman" w:cs="Times New Roman"/>
          <w:sz w:val="24"/>
          <w:szCs w:val="24"/>
        </w:rPr>
        <w:t xml:space="preserve"> </w:t>
      </w:r>
      <w:r w:rsidR="00AB6CCE" w:rsidRPr="00073609">
        <w:rPr>
          <w:rFonts w:ascii="Times New Roman" w:hAnsi="Times New Roman" w:cs="Times New Roman"/>
          <w:sz w:val="24"/>
          <w:szCs w:val="24"/>
        </w:rPr>
        <w:t xml:space="preserve">et al., </w:t>
      </w:r>
      <w:r w:rsidR="00062F14">
        <w:rPr>
          <w:rFonts w:ascii="Times New Roman" w:hAnsi="Times New Roman" w:cs="Times New Roman"/>
          <w:sz w:val="24"/>
          <w:szCs w:val="24"/>
        </w:rPr>
        <w:t>2014, p</w:t>
      </w:r>
      <w:r w:rsidR="00AB6CCE" w:rsidRPr="00073609">
        <w:rPr>
          <w:rFonts w:ascii="Times New Roman" w:hAnsi="Times New Roman" w:cs="Times New Roman"/>
          <w:sz w:val="24"/>
          <w:szCs w:val="24"/>
        </w:rPr>
        <w:t>. 14)</w:t>
      </w:r>
      <w:r w:rsidRPr="00073609">
        <w:rPr>
          <w:rFonts w:ascii="Times New Roman" w:hAnsi="Times New Roman" w:cs="Times New Roman"/>
          <w:sz w:val="24"/>
          <w:szCs w:val="24"/>
        </w:rPr>
        <w:t>. However,</w:t>
      </w:r>
      <w:r w:rsidR="008C6D1A" w:rsidRPr="00073609">
        <w:rPr>
          <w:rFonts w:ascii="Times New Roman" w:hAnsi="Times New Roman" w:cs="Times New Roman"/>
          <w:sz w:val="24"/>
          <w:szCs w:val="24"/>
        </w:rPr>
        <w:t xml:space="preserve"> </w:t>
      </w:r>
      <w:r w:rsidR="00561313" w:rsidRPr="00073609">
        <w:rPr>
          <w:rFonts w:ascii="Times New Roman" w:hAnsi="Times New Roman" w:cs="Times New Roman"/>
          <w:sz w:val="24"/>
          <w:szCs w:val="24"/>
        </w:rPr>
        <w:t xml:space="preserve">the </w:t>
      </w:r>
      <w:r w:rsidR="008C6D1A" w:rsidRPr="00073609">
        <w:rPr>
          <w:rFonts w:ascii="Times New Roman" w:hAnsi="Times New Roman" w:cs="Times New Roman"/>
          <w:sz w:val="24"/>
          <w:szCs w:val="24"/>
        </w:rPr>
        <w:t xml:space="preserve">greater deficit in English vocabulary language and a continuous deficit in vocabulary knowledge experience has presented </w:t>
      </w:r>
      <w:r w:rsidR="008C6D1A" w:rsidRPr="00073609">
        <w:rPr>
          <w:rFonts w:ascii="Times New Roman" w:hAnsi="Times New Roman" w:cs="Times New Roman"/>
          <w:sz w:val="24"/>
          <w:szCs w:val="24"/>
        </w:rPr>
        <w:lastRenderedPageBreak/>
        <w:t>a major obstacle.</w:t>
      </w:r>
      <w:r w:rsidRPr="00073609">
        <w:rPr>
          <w:rFonts w:ascii="Times New Roman" w:hAnsi="Times New Roman" w:cs="Times New Roman"/>
          <w:sz w:val="24"/>
          <w:szCs w:val="24"/>
        </w:rPr>
        <w:t xml:space="preserve"> </w:t>
      </w:r>
      <w:r w:rsidR="002A4B27">
        <w:rPr>
          <w:rFonts w:ascii="Times New Roman" w:hAnsi="Times New Roman" w:cs="Times New Roman"/>
          <w:sz w:val="24"/>
          <w:szCs w:val="24"/>
        </w:rPr>
        <w:t xml:space="preserve">Consequently, this article has </w:t>
      </w:r>
      <w:r w:rsidR="008C6D1A" w:rsidRPr="00073609">
        <w:rPr>
          <w:rFonts w:ascii="Times New Roman" w:hAnsi="Times New Roman" w:cs="Times New Roman"/>
          <w:sz w:val="24"/>
          <w:szCs w:val="24"/>
        </w:rPr>
        <w:t>four</w:t>
      </w:r>
      <w:r w:rsidRPr="00073609">
        <w:rPr>
          <w:rFonts w:ascii="Times New Roman" w:hAnsi="Times New Roman" w:cs="Times New Roman"/>
          <w:sz w:val="24"/>
          <w:szCs w:val="24"/>
        </w:rPr>
        <w:t xml:space="preserve"> principles</w:t>
      </w:r>
      <w:r w:rsidR="008C6D1A" w:rsidRPr="00073609">
        <w:rPr>
          <w:rFonts w:ascii="Times New Roman" w:hAnsi="Times New Roman" w:cs="Times New Roman"/>
          <w:sz w:val="24"/>
          <w:szCs w:val="24"/>
        </w:rPr>
        <w:t xml:space="preserve"> that I deem practical for teachers in developing effective ways for vocabulary instruction.</w:t>
      </w:r>
    </w:p>
    <w:p w:rsidR="008C6D1A"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First, I do agree that subjecting learners to learn more words than t</w:t>
      </w:r>
      <w:r w:rsidR="00D0063F" w:rsidRPr="00073609">
        <w:rPr>
          <w:rFonts w:ascii="Times New Roman" w:hAnsi="Times New Roman" w:cs="Times New Roman"/>
          <w:sz w:val="24"/>
          <w:szCs w:val="24"/>
        </w:rPr>
        <w:t>hose taught in class will be a practical way of making</w:t>
      </w:r>
      <w:r w:rsidRPr="00073609">
        <w:rPr>
          <w:rFonts w:ascii="Times New Roman" w:hAnsi="Times New Roman" w:cs="Times New Roman"/>
          <w:sz w:val="24"/>
          <w:szCs w:val="24"/>
        </w:rPr>
        <w:t xml:space="preserve"> them acquire more vocabularies.</w:t>
      </w:r>
      <w:r w:rsidR="00FF2C1C">
        <w:rPr>
          <w:rFonts w:ascii="Times New Roman" w:hAnsi="Times New Roman" w:cs="Times New Roman"/>
          <w:sz w:val="24"/>
          <w:szCs w:val="24"/>
        </w:rPr>
        <w:t xml:space="preserve"> </w:t>
      </w:r>
      <w:r w:rsidR="00666EE9">
        <w:rPr>
          <w:rFonts w:ascii="Times New Roman" w:hAnsi="Times New Roman" w:cs="Times New Roman"/>
          <w:sz w:val="24"/>
          <w:szCs w:val="24"/>
        </w:rPr>
        <w:t xml:space="preserve">“Fostering </w:t>
      </w:r>
      <w:r w:rsidR="00FF2C1C">
        <w:rPr>
          <w:rFonts w:ascii="Times New Roman" w:hAnsi="Times New Roman" w:cs="Times New Roman"/>
          <w:sz w:val="24"/>
          <w:szCs w:val="24"/>
        </w:rPr>
        <w:t>equitable</w:t>
      </w:r>
      <w:r w:rsidR="00666EE9">
        <w:rPr>
          <w:rFonts w:ascii="Times New Roman" w:hAnsi="Times New Roman" w:cs="Times New Roman"/>
          <w:sz w:val="24"/>
          <w:szCs w:val="24"/>
        </w:rPr>
        <w:t xml:space="preserve"> student participation is always an important task for teachers”</w:t>
      </w:r>
      <w:r w:rsidR="00666EE9" w:rsidRPr="00666EE9">
        <w:rPr>
          <w:rFonts w:ascii="Times New Roman" w:eastAsia="Times New Roman" w:hAnsi="Times New Roman" w:cs="Times New Roman"/>
          <w:sz w:val="24"/>
          <w:szCs w:val="24"/>
        </w:rPr>
        <w:t xml:space="preserve"> </w:t>
      </w:r>
      <w:r w:rsidR="00666EE9">
        <w:rPr>
          <w:rFonts w:ascii="Times New Roman" w:eastAsia="Times New Roman" w:hAnsi="Times New Roman" w:cs="Times New Roman"/>
          <w:sz w:val="24"/>
          <w:szCs w:val="24"/>
        </w:rPr>
        <w:t>(</w:t>
      </w:r>
      <w:r w:rsidR="00666EE9" w:rsidRPr="00073609">
        <w:rPr>
          <w:rFonts w:ascii="Times New Roman" w:eastAsia="Times New Roman" w:hAnsi="Times New Roman" w:cs="Times New Roman"/>
          <w:sz w:val="24"/>
          <w:szCs w:val="24"/>
        </w:rPr>
        <w:t>Manyak</w:t>
      </w:r>
      <w:r w:rsidR="0033718E">
        <w:rPr>
          <w:rFonts w:ascii="Times New Roman" w:hAnsi="Times New Roman" w:cs="Times New Roman"/>
          <w:sz w:val="24"/>
          <w:szCs w:val="24"/>
        </w:rPr>
        <w:t xml:space="preserve">, </w:t>
      </w:r>
      <w:r w:rsidR="00666EE9">
        <w:rPr>
          <w:rFonts w:ascii="Times New Roman" w:hAnsi="Times New Roman" w:cs="Times New Roman"/>
          <w:sz w:val="24"/>
          <w:szCs w:val="24"/>
        </w:rPr>
        <w:t>2014, p. 18).</w:t>
      </w:r>
      <w:r w:rsidR="00FF2C1C">
        <w:rPr>
          <w:rFonts w:ascii="Times New Roman" w:hAnsi="Times New Roman" w:cs="Times New Roman"/>
          <w:sz w:val="24"/>
          <w:szCs w:val="24"/>
        </w:rPr>
        <w:t xml:space="preserve"> Based on the above quote, teachers should acknowledge</w:t>
      </w:r>
      <w:r w:rsidR="00D0063F" w:rsidRPr="00073609">
        <w:rPr>
          <w:rFonts w:ascii="Times New Roman" w:hAnsi="Times New Roman" w:cs="Times New Roman"/>
          <w:sz w:val="24"/>
          <w:szCs w:val="24"/>
        </w:rPr>
        <w:t xml:space="preserve"> the essence of</w:t>
      </w:r>
      <w:r w:rsidR="00561313" w:rsidRPr="00073609">
        <w:rPr>
          <w:rFonts w:ascii="Times New Roman" w:hAnsi="Times New Roman" w:cs="Times New Roman"/>
          <w:sz w:val="24"/>
          <w:szCs w:val="24"/>
        </w:rPr>
        <w:t xml:space="preserve"> </w:t>
      </w:r>
      <w:r w:rsidR="00D0063F" w:rsidRPr="00073609">
        <w:rPr>
          <w:rFonts w:ascii="Times New Roman" w:hAnsi="Times New Roman" w:cs="Times New Roman"/>
          <w:sz w:val="24"/>
          <w:szCs w:val="24"/>
        </w:rPr>
        <w:t>incorporating word</w:t>
      </w:r>
      <w:r w:rsidR="00561313" w:rsidRPr="00073609">
        <w:rPr>
          <w:rFonts w:ascii="Times New Roman" w:hAnsi="Times New Roman" w:cs="Times New Roman"/>
          <w:sz w:val="24"/>
          <w:szCs w:val="24"/>
        </w:rPr>
        <w:t>-learning strategies, fostering word consciousness, and developing word-learning strat</w:t>
      </w:r>
      <w:r w:rsidR="00D0063F" w:rsidRPr="00073609">
        <w:rPr>
          <w:rFonts w:ascii="Times New Roman" w:hAnsi="Times New Roman" w:cs="Times New Roman"/>
          <w:sz w:val="24"/>
          <w:szCs w:val="24"/>
        </w:rPr>
        <w:t>egies for vocabulary knowledge. Therefore, teachers must vary their teaching approaches depending on the nature of the targeted</w:t>
      </w:r>
      <w:r w:rsidR="0047668D" w:rsidRPr="00073609">
        <w:rPr>
          <w:rFonts w:ascii="Times New Roman" w:hAnsi="Times New Roman" w:cs="Times New Roman"/>
          <w:sz w:val="24"/>
          <w:szCs w:val="24"/>
        </w:rPr>
        <w:t xml:space="preserve"> groups in conjunction with</w:t>
      </w:r>
      <w:r w:rsidR="00D0063F" w:rsidRPr="00073609">
        <w:rPr>
          <w:rFonts w:ascii="Times New Roman" w:hAnsi="Times New Roman" w:cs="Times New Roman"/>
          <w:sz w:val="24"/>
          <w:szCs w:val="24"/>
        </w:rPr>
        <w:t xml:space="preserve"> review</w:t>
      </w:r>
      <w:r w:rsidR="0047668D" w:rsidRPr="00073609">
        <w:rPr>
          <w:rFonts w:ascii="Times New Roman" w:hAnsi="Times New Roman" w:cs="Times New Roman"/>
          <w:sz w:val="24"/>
          <w:szCs w:val="24"/>
        </w:rPr>
        <w:t>ing</w:t>
      </w:r>
      <w:r w:rsidR="00D0063F" w:rsidRPr="00073609">
        <w:rPr>
          <w:rFonts w:ascii="Times New Roman" w:hAnsi="Times New Roman" w:cs="Times New Roman"/>
          <w:sz w:val="24"/>
          <w:szCs w:val="24"/>
        </w:rPr>
        <w:t xml:space="preserve"> various research on vocabulary instructions for effective</w:t>
      </w:r>
      <w:r w:rsidR="0047668D" w:rsidRPr="00073609">
        <w:rPr>
          <w:rFonts w:ascii="Times New Roman" w:hAnsi="Times New Roman" w:cs="Times New Roman"/>
          <w:sz w:val="24"/>
          <w:szCs w:val="24"/>
        </w:rPr>
        <w:t xml:space="preserve"> use of vocabulary instruction in the teaching-learning process.</w:t>
      </w:r>
    </w:p>
    <w:p w:rsidR="0047668D" w:rsidRPr="00073609" w:rsidRDefault="00CD173E" w:rsidP="0039313E">
      <w:pPr>
        <w:tabs>
          <w:tab w:val="left" w:pos="2910"/>
        </w:tabs>
        <w:spacing w:after="0" w:line="480" w:lineRule="auto"/>
        <w:ind w:firstLine="720"/>
        <w:jc w:val="center"/>
        <w:rPr>
          <w:rFonts w:ascii="Times New Roman" w:hAnsi="Times New Roman" w:cs="Times New Roman"/>
          <w:b/>
          <w:sz w:val="24"/>
          <w:szCs w:val="24"/>
        </w:rPr>
      </w:pPr>
      <w:r w:rsidRPr="00073609">
        <w:rPr>
          <w:rFonts w:ascii="Times New Roman" w:hAnsi="Times New Roman" w:cs="Times New Roman"/>
          <w:b/>
          <w:sz w:val="24"/>
          <w:szCs w:val="24"/>
        </w:rPr>
        <w:t>Nine Things Every Teacher Should know about Words and Vocabulary Instruction.</w:t>
      </w:r>
    </w:p>
    <w:p w:rsidR="002422EB"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Teaching vocabulary is the prerequisite for successful reading.</w:t>
      </w:r>
      <w:r w:rsidR="00AB6CCE" w:rsidRPr="00073609">
        <w:rPr>
          <w:rFonts w:ascii="Times New Roman" w:hAnsi="Times New Roman" w:cs="Times New Roman"/>
          <w:sz w:val="24"/>
          <w:szCs w:val="24"/>
        </w:rPr>
        <w:t xml:space="preserve"> As</w:t>
      </w:r>
      <w:r w:rsidRPr="00073609">
        <w:rPr>
          <w:rFonts w:ascii="Times New Roman" w:hAnsi="Times New Roman" w:cs="Times New Roman"/>
          <w:sz w:val="24"/>
          <w:szCs w:val="24"/>
        </w:rPr>
        <w:t xml:space="preserve"> </w:t>
      </w:r>
      <w:r w:rsidR="00AB6CCE" w:rsidRPr="00073609">
        <w:rPr>
          <w:rFonts w:ascii="Times New Roman" w:eastAsia="Times New Roman" w:hAnsi="Times New Roman" w:cs="Times New Roman"/>
          <w:sz w:val="24"/>
          <w:szCs w:val="24"/>
        </w:rPr>
        <w:t>Bromley</w:t>
      </w:r>
      <w:r w:rsidR="00977D6D">
        <w:rPr>
          <w:rFonts w:ascii="Times New Roman" w:hAnsi="Times New Roman" w:cs="Times New Roman"/>
          <w:sz w:val="24"/>
          <w:szCs w:val="24"/>
        </w:rPr>
        <w:t xml:space="preserve"> (2007</w:t>
      </w:r>
      <w:r w:rsidR="00AB6CCE" w:rsidRPr="00073609">
        <w:rPr>
          <w:rFonts w:ascii="Times New Roman" w:hAnsi="Times New Roman" w:cs="Times New Roman"/>
          <w:sz w:val="24"/>
          <w:szCs w:val="24"/>
        </w:rPr>
        <w:t>) argues, v</w:t>
      </w:r>
      <w:r w:rsidRPr="00073609">
        <w:rPr>
          <w:rFonts w:ascii="Times New Roman" w:hAnsi="Times New Roman" w:cs="Times New Roman"/>
          <w:sz w:val="24"/>
          <w:szCs w:val="24"/>
        </w:rPr>
        <w:t>ocabulary instruction enables the readers to familiarize themselves with various words that eventually enable them to get their meanings and know their meanings</w:t>
      </w:r>
      <w:r w:rsidR="00977D6D">
        <w:rPr>
          <w:rFonts w:ascii="Times New Roman" w:hAnsi="Times New Roman" w:cs="Times New Roman"/>
          <w:sz w:val="24"/>
          <w:szCs w:val="24"/>
        </w:rPr>
        <w:t xml:space="preserve"> (</w:t>
      </w:r>
      <w:r w:rsidR="00376D6C">
        <w:rPr>
          <w:rFonts w:ascii="Times New Roman" w:hAnsi="Times New Roman" w:cs="Times New Roman"/>
          <w:sz w:val="24"/>
          <w:szCs w:val="24"/>
        </w:rPr>
        <w:t>529</w:t>
      </w:r>
      <w:r w:rsidR="00977D6D">
        <w:rPr>
          <w:rFonts w:ascii="Times New Roman" w:hAnsi="Times New Roman" w:cs="Times New Roman"/>
          <w:sz w:val="24"/>
          <w:szCs w:val="24"/>
        </w:rPr>
        <w:t>)</w:t>
      </w:r>
      <w:r w:rsidR="00797AB8">
        <w:rPr>
          <w:rFonts w:ascii="Times New Roman" w:hAnsi="Times New Roman" w:cs="Times New Roman"/>
          <w:sz w:val="24"/>
          <w:szCs w:val="24"/>
        </w:rPr>
        <w:t xml:space="preserve">. </w:t>
      </w:r>
      <w:r w:rsidR="00376D6C">
        <w:rPr>
          <w:rFonts w:ascii="Times New Roman" w:hAnsi="Times New Roman" w:cs="Times New Roman"/>
          <w:sz w:val="24"/>
          <w:szCs w:val="24"/>
        </w:rPr>
        <w:t>“</w:t>
      </w:r>
      <w:r w:rsidR="00FD66E0">
        <w:rPr>
          <w:rFonts w:ascii="Times New Roman" w:hAnsi="Times New Roman" w:cs="Times New Roman"/>
          <w:sz w:val="24"/>
          <w:szCs w:val="24"/>
        </w:rPr>
        <w:t>While t</w:t>
      </w:r>
      <w:r w:rsidR="00081144" w:rsidRPr="00073609">
        <w:rPr>
          <w:rFonts w:ascii="Times New Roman" w:hAnsi="Times New Roman" w:cs="Times New Roman"/>
          <w:sz w:val="24"/>
          <w:szCs w:val="24"/>
        </w:rPr>
        <w:t>eaching vocabulary well in every curriculum area is the only one aspect of developing</w:t>
      </w:r>
      <w:r w:rsidR="00376D6C">
        <w:rPr>
          <w:rFonts w:ascii="Times New Roman" w:hAnsi="Times New Roman" w:cs="Times New Roman"/>
          <w:sz w:val="24"/>
          <w:szCs w:val="24"/>
        </w:rPr>
        <w:t xml:space="preserve"> engaged and successful readers</w:t>
      </w:r>
      <w:r w:rsidR="00FD66E0">
        <w:rPr>
          <w:rFonts w:ascii="Times New Roman" w:hAnsi="Times New Roman" w:cs="Times New Roman"/>
          <w:sz w:val="24"/>
          <w:szCs w:val="24"/>
        </w:rPr>
        <w:t>, it is a key aspect</w:t>
      </w:r>
      <w:r w:rsidR="00081144" w:rsidRPr="00073609">
        <w:rPr>
          <w:rFonts w:ascii="Times New Roman" w:hAnsi="Times New Roman" w:cs="Times New Roman"/>
          <w:sz w:val="24"/>
          <w:szCs w:val="24"/>
        </w:rPr>
        <w:t>”</w:t>
      </w:r>
      <w:r w:rsidR="00376D6C" w:rsidRPr="00376D6C">
        <w:rPr>
          <w:rFonts w:ascii="Times New Roman" w:eastAsia="Times New Roman" w:hAnsi="Times New Roman" w:cs="Times New Roman"/>
          <w:sz w:val="24"/>
          <w:szCs w:val="24"/>
        </w:rPr>
        <w:t xml:space="preserve"> </w:t>
      </w:r>
      <w:r w:rsidR="00376D6C">
        <w:rPr>
          <w:rFonts w:ascii="Times New Roman" w:eastAsia="Times New Roman" w:hAnsi="Times New Roman" w:cs="Times New Roman"/>
          <w:sz w:val="24"/>
          <w:szCs w:val="24"/>
        </w:rPr>
        <w:t xml:space="preserve">(Bromley, </w:t>
      </w:r>
      <w:r w:rsidR="00376D6C" w:rsidRPr="00073609">
        <w:rPr>
          <w:rFonts w:ascii="Times New Roman" w:eastAsia="Times New Roman" w:hAnsi="Times New Roman" w:cs="Times New Roman"/>
          <w:sz w:val="24"/>
          <w:szCs w:val="24"/>
        </w:rPr>
        <w:t>2007</w:t>
      </w:r>
      <w:r w:rsidR="00376D6C">
        <w:rPr>
          <w:rFonts w:ascii="Times New Roman" w:eastAsia="Times New Roman" w:hAnsi="Times New Roman" w:cs="Times New Roman"/>
          <w:sz w:val="24"/>
          <w:szCs w:val="24"/>
        </w:rPr>
        <w:t>, p. 528</w:t>
      </w:r>
      <w:r w:rsidR="00376D6C" w:rsidRPr="00073609">
        <w:rPr>
          <w:rFonts w:ascii="Times New Roman" w:eastAsia="Times New Roman" w:hAnsi="Times New Roman" w:cs="Times New Roman"/>
          <w:sz w:val="24"/>
          <w:szCs w:val="24"/>
        </w:rPr>
        <w:t>)</w:t>
      </w:r>
      <w:r w:rsidR="00376D6C">
        <w:rPr>
          <w:rFonts w:ascii="Times New Roman" w:eastAsia="Times New Roman" w:hAnsi="Times New Roman" w:cs="Times New Roman"/>
          <w:sz w:val="24"/>
          <w:szCs w:val="24"/>
        </w:rPr>
        <w:t>.</w:t>
      </w:r>
      <w:r w:rsidR="00782FBF">
        <w:rPr>
          <w:rFonts w:ascii="Times New Roman" w:hAnsi="Times New Roman" w:cs="Times New Roman"/>
          <w:sz w:val="24"/>
          <w:szCs w:val="24"/>
        </w:rPr>
        <w:t xml:space="preserve"> I concur with the fact </w:t>
      </w:r>
      <w:r w:rsidR="00081144" w:rsidRPr="00073609">
        <w:rPr>
          <w:rFonts w:ascii="Times New Roman" w:hAnsi="Times New Roman" w:cs="Times New Roman"/>
          <w:sz w:val="24"/>
          <w:szCs w:val="24"/>
        </w:rPr>
        <w:t>that</w:t>
      </w:r>
      <w:r w:rsidRPr="00073609">
        <w:rPr>
          <w:rFonts w:ascii="Times New Roman" w:hAnsi="Times New Roman" w:cs="Times New Roman"/>
          <w:sz w:val="24"/>
          <w:szCs w:val="24"/>
        </w:rPr>
        <w:t xml:space="preserve"> </w:t>
      </w:r>
      <w:r w:rsidR="00081144" w:rsidRPr="00073609">
        <w:rPr>
          <w:rFonts w:ascii="Times New Roman" w:hAnsi="Times New Roman" w:cs="Times New Roman"/>
          <w:sz w:val="24"/>
          <w:szCs w:val="24"/>
        </w:rPr>
        <w:t>vocabulary instruction is the surest way for successful readers. Notwithstanding</w:t>
      </w:r>
      <w:r w:rsidRPr="00073609">
        <w:rPr>
          <w:rFonts w:ascii="Times New Roman" w:hAnsi="Times New Roman" w:cs="Times New Roman"/>
          <w:sz w:val="24"/>
          <w:szCs w:val="24"/>
        </w:rPr>
        <w:t xml:space="preserve">, most teachers have found it challenging to use vocabulary instructions, especially in middle schools. </w:t>
      </w:r>
      <w:r w:rsidR="00081144" w:rsidRPr="00073609">
        <w:rPr>
          <w:rFonts w:ascii="Times New Roman" w:hAnsi="Times New Roman" w:cs="Times New Roman"/>
          <w:sz w:val="24"/>
          <w:szCs w:val="24"/>
        </w:rPr>
        <w:t xml:space="preserve">The </w:t>
      </w:r>
      <w:r w:rsidRPr="00073609">
        <w:rPr>
          <w:rFonts w:ascii="Times New Roman" w:hAnsi="Times New Roman" w:cs="Times New Roman"/>
          <w:sz w:val="24"/>
          <w:szCs w:val="24"/>
        </w:rPr>
        <w:t xml:space="preserve">Limited knowledge </w:t>
      </w:r>
      <w:r w:rsidR="00081144" w:rsidRPr="00073609">
        <w:rPr>
          <w:rFonts w:ascii="Times New Roman" w:hAnsi="Times New Roman" w:cs="Times New Roman"/>
          <w:sz w:val="24"/>
          <w:szCs w:val="24"/>
        </w:rPr>
        <w:t>of readers in such schools has made</w:t>
      </w:r>
      <w:r w:rsidRPr="00073609">
        <w:rPr>
          <w:rFonts w:ascii="Times New Roman" w:hAnsi="Times New Roman" w:cs="Times New Roman"/>
          <w:sz w:val="24"/>
          <w:szCs w:val="24"/>
        </w:rPr>
        <w:t xml:space="preserve"> it difficult </w:t>
      </w:r>
      <w:r w:rsidR="00081144" w:rsidRPr="00073609">
        <w:rPr>
          <w:rFonts w:ascii="Times New Roman" w:hAnsi="Times New Roman" w:cs="Times New Roman"/>
          <w:sz w:val="24"/>
          <w:szCs w:val="24"/>
        </w:rPr>
        <w:t>to get a positive response.</w:t>
      </w:r>
    </w:p>
    <w:p w:rsidR="00081144"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 xml:space="preserve">I would therefore urge teachers to </w:t>
      </w:r>
      <w:r w:rsidR="00354EB9" w:rsidRPr="00073609">
        <w:rPr>
          <w:rFonts w:ascii="Times New Roman" w:hAnsi="Times New Roman" w:cs="Times New Roman"/>
          <w:sz w:val="24"/>
          <w:szCs w:val="24"/>
        </w:rPr>
        <w:t>consider</w:t>
      </w:r>
      <w:r w:rsidRPr="00073609">
        <w:rPr>
          <w:rFonts w:ascii="Times New Roman" w:hAnsi="Times New Roman" w:cs="Times New Roman"/>
          <w:sz w:val="24"/>
          <w:szCs w:val="24"/>
        </w:rPr>
        <w:t xml:space="preserve"> these pertinent issues for an effective teaching-learning process.</w:t>
      </w:r>
      <w:r w:rsidR="00354EB9" w:rsidRPr="00073609">
        <w:rPr>
          <w:rFonts w:ascii="Times New Roman" w:hAnsi="Times New Roman" w:cs="Times New Roman"/>
          <w:sz w:val="24"/>
          <w:szCs w:val="24"/>
        </w:rPr>
        <w:t xml:space="preserve"> First, it is important to realize that an effective teacher should display an interesting and exciting attitude in words and language. Passionate teachers inadvertently share their vigor with students</w:t>
      </w:r>
      <w:r w:rsidR="000A36B3">
        <w:rPr>
          <w:rFonts w:ascii="Times New Roman" w:eastAsia="Times New Roman" w:hAnsi="Times New Roman" w:cs="Times New Roman"/>
          <w:sz w:val="24"/>
          <w:szCs w:val="24"/>
        </w:rPr>
        <w:t xml:space="preserve"> (Bromley, 2007</w:t>
      </w:r>
      <w:r w:rsidR="00AB6CCE" w:rsidRPr="00073609">
        <w:rPr>
          <w:rFonts w:ascii="Times New Roman" w:eastAsia="Times New Roman" w:hAnsi="Times New Roman" w:cs="Times New Roman"/>
          <w:sz w:val="24"/>
          <w:szCs w:val="24"/>
        </w:rPr>
        <w:t>, p. 532)</w:t>
      </w:r>
      <w:r w:rsidR="00354EB9" w:rsidRPr="00073609">
        <w:rPr>
          <w:rFonts w:ascii="Times New Roman" w:hAnsi="Times New Roman" w:cs="Times New Roman"/>
          <w:sz w:val="24"/>
          <w:szCs w:val="24"/>
        </w:rPr>
        <w:t xml:space="preserve">. Also, teaching a concept or fewer words </w:t>
      </w:r>
      <w:r w:rsidR="00354EB9" w:rsidRPr="00073609">
        <w:rPr>
          <w:rFonts w:ascii="Times New Roman" w:hAnsi="Times New Roman" w:cs="Times New Roman"/>
          <w:sz w:val="24"/>
          <w:szCs w:val="24"/>
        </w:rPr>
        <w:lastRenderedPageBreak/>
        <w:t>well is quite effective. Direct instructions, analysis of part of words, then making inferences for such words' meanings make it easier for the teachers and the learners to get the intended</w:t>
      </w:r>
      <w:r w:rsidR="00493558" w:rsidRPr="00073609">
        <w:rPr>
          <w:rFonts w:ascii="Times New Roman" w:hAnsi="Times New Roman" w:cs="Times New Roman"/>
          <w:sz w:val="24"/>
          <w:szCs w:val="24"/>
        </w:rPr>
        <w:t xml:space="preserve"> meanings.</w:t>
      </w:r>
    </w:p>
    <w:p w:rsidR="00493558" w:rsidRPr="00073609" w:rsidRDefault="00CD173E" w:rsidP="0039313E">
      <w:pPr>
        <w:tabs>
          <w:tab w:val="left" w:pos="2910"/>
        </w:tabs>
        <w:spacing w:after="0" w:line="480" w:lineRule="auto"/>
        <w:ind w:firstLine="720"/>
        <w:jc w:val="center"/>
        <w:rPr>
          <w:rFonts w:ascii="Times New Roman" w:hAnsi="Times New Roman" w:cs="Times New Roman"/>
          <w:b/>
          <w:sz w:val="24"/>
          <w:szCs w:val="24"/>
        </w:rPr>
      </w:pPr>
      <w:r w:rsidRPr="00073609">
        <w:rPr>
          <w:rFonts w:ascii="Times New Roman" w:hAnsi="Times New Roman" w:cs="Times New Roman"/>
          <w:b/>
          <w:sz w:val="24"/>
          <w:szCs w:val="24"/>
        </w:rPr>
        <w:t>What’s IN a word? Teaching Vocabulary from the Inside Out</w:t>
      </w:r>
    </w:p>
    <w:p w:rsidR="00113FE2"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 xml:space="preserve">Teaching vocabulary entails studying various words. Word </w:t>
      </w:r>
      <w:r w:rsidR="00A26FC2" w:rsidRPr="00073609">
        <w:rPr>
          <w:rFonts w:ascii="Times New Roman" w:hAnsi="Times New Roman" w:cs="Times New Roman"/>
          <w:sz w:val="24"/>
          <w:szCs w:val="24"/>
        </w:rPr>
        <w:t xml:space="preserve">learning, on the </w:t>
      </w:r>
      <w:r w:rsidRPr="00073609">
        <w:rPr>
          <w:rFonts w:ascii="Times New Roman" w:hAnsi="Times New Roman" w:cs="Times New Roman"/>
          <w:sz w:val="24"/>
          <w:szCs w:val="24"/>
        </w:rPr>
        <w:t>other hand, involves paying attention to word concepts and labels.</w:t>
      </w:r>
      <w:r w:rsidR="001C3D70">
        <w:rPr>
          <w:rFonts w:ascii="Times New Roman" w:hAnsi="Times New Roman" w:cs="Times New Roman"/>
          <w:sz w:val="24"/>
          <w:szCs w:val="24"/>
        </w:rPr>
        <w:t xml:space="preserve"> </w:t>
      </w:r>
      <w:r w:rsidR="00567599">
        <w:rPr>
          <w:rFonts w:ascii="Times New Roman" w:hAnsi="Times New Roman" w:cs="Times New Roman"/>
          <w:sz w:val="24"/>
          <w:szCs w:val="24"/>
        </w:rPr>
        <w:t>“</w:t>
      </w:r>
      <w:r w:rsidR="00474CBC">
        <w:rPr>
          <w:rFonts w:ascii="Times New Roman" w:hAnsi="Times New Roman" w:cs="Times New Roman"/>
          <w:sz w:val="24"/>
          <w:szCs w:val="24"/>
        </w:rPr>
        <w:t>Good word learning activities focus on the concepts that word, label, concepts that are inside the words”</w:t>
      </w:r>
      <w:r w:rsidR="00474CBC" w:rsidRPr="00474CBC">
        <w:rPr>
          <w:rFonts w:ascii="Times New Roman" w:eastAsia="Times New Roman" w:hAnsi="Times New Roman" w:cs="Times New Roman"/>
          <w:sz w:val="24"/>
          <w:szCs w:val="24"/>
        </w:rPr>
        <w:t xml:space="preserve"> </w:t>
      </w:r>
      <w:r w:rsidR="00474CBC">
        <w:rPr>
          <w:rFonts w:ascii="Times New Roman" w:eastAsia="Times New Roman" w:hAnsi="Times New Roman" w:cs="Times New Roman"/>
          <w:sz w:val="24"/>
          <w:szCs w:val="24"/>
        </w:rPr>
        <w:t>(Padak, 2006</w:t>
      </w:r>
      <w:r w:rsidR="00474CBC">
        <w:rPr>
          <w:rFonts w:ascii="Times New Roman" w:hAnsi="Times New Roman" w:cs="Times New Roman"/>
          <w:sz w:val="24"/>
          <w:szCs w:val="24"/>
        </w:rPr>
        <w:t>, p. 8)</w:t>
      </w:r>
      <w:r w:rsidR="005B0375">
        <w:rPr>
          <w:rFonts w:ascii="Times New Roman" w:hAnsi="Times New Roman" w:cs="Times New Roman"/>
          <w:sz w:val="24"/>
          <w:szCs w:val="24"/>
        </w:rPr>
        <w:t xml:space="preserve">. </w:t>
      </w:r>
      <w:r w:rsidRPr="00073609">
        <w:rPr>
          <w:rFonts w:ascii="Times New Roman" w:hAnsi="Times New Roman" w:cs="Times New Roman"/>
          <w:sz w:val="24"/>
          <w:szCs w:val="24"/>
        </w:rPr>
        <w:t>The article raises various principles of word learning and effective learning activities for instruction and concept development.</w:t>
      </w:r>
      <w:r w:rsidR="00A26FC2" w:rsidRPr="00073609">
        <w:rPr>
          <w:rFonts w:ascii="Times New Roman" w:hAnsi="Times New Roman" w:cs="Times New Roman"/>
          <w:sz w:val="24"/>
          <w:szCs w:val="24"/>
        </w:rPr>
        <w:t xml:space="preserve"> First, active discussion and deep processing of vocabulary are an effective way of making learners understand new words.</w:t>
      </w:r>
      <w:r w:rsidR="00AB6CCE" w:rsidRPr="00073609">
        <w:rPr>
          <w:rFonts w:ascii="Times New Roman" w:hAnsi="Times New Roman" w:cs="Times New Roman"/>
          <w:sz w:val="24"/>
          <w:szCs w:val="24"/>
        </w:rPr>
        <w:t xml:space="preserve"> Padak</w:t>
      </w:r>
      <w:r w:rsidR="004F068E" w:rsidRPr="00073609">
        <w:rPr>
          <w:rFonts w:ascii="Times New Roman" w:hAnsi="Times New Roman" w:cs="Times New Roman"/>
          <w:sz w:val="24"/>
          <w:szCs w:val="24"/>
        </w:rPr>
        <w:t>, in her arguments, a</w:t>
      </w:r>
      <w:r w:rsidR="001C3D70">
        <w:rPr>
          <w:rFonts w:ascii="Times New Roman" w:hAnsi="Times New Roman" w:cs="Times New Roman"/>
          <w:sz w:val="24"/>
          <w:szCs w:val="24"/>
        </w:rPr>
        <w:t>grees with such sentiments. “M</w:t>
      </w:r>
      <w:r w:rsidR="00381FB6" w:rsidRPr="00073609">
        <w:rPr>
          <w:rFonts w:ascii="Times New Roman" w:hAnsi="Times New Roman" w:cs="Times New Roman"/>
          <w:sz w:val="24"/>
          <w:szCs w:val="24"/>
        </w:rPr>
        <w:t xml:space="preserve">aking connections or integrative word learning involves deep thinking </w:t>
      </w:r>
      <w:r w:rsidR="001C3D70">
        <w:rPr>
          <w:rFonts w:ascii="Times New Roman" w:hAnsi="Times New Roman" w:cs="Times New Roman"/>
          <w:sz w:val="24"/>
          <w:szCs w:val="24"/>
        </w:rPr>
        <w:t>and results in concept learning</w:t>
      </w:r>
      <w:r w:rsidR="00381FB6" w:rsidRPr="00073609">
        <w:rPr>
          <w:rFonts w:ascii="Times New Roman" w:hAnsi="Times New Roman" w:cs="Times New Roman"/>
          <w:sz w:val="24"/>
          <w:szCs w:val="24"/>
        </w:rPr>
        <w:t>”</w:t>
      </w:r>
      <w:r w:rsidR="001C3D70" w:rsidRPr="001C3D70">
        <w:rPr>
          <w:rFonts w:ascii="Times New Roman" w:eastAsia="Times New Roman" w:hAnsi="Times New Roman" w:cs="Times New Roman"/>
          <w:sz w:val="24"/>
          <w:szCs w:val="24"/>
        </w:rPr>
        <w:t xml:space="preserve"> </w:t>
      </w:r>
      <w:r w:rsidR="001C3D70">
        <w:rPr>
          <w:rFonts w:ascii="Times New Roman" w:eastAsia="Times New Roman" w:hAnsi="Times New Roman" w:cs="Times New Roman"/>
          <w:sz w:val="24"/>
          <w:szCs w:val="24"/>
        </w:rPr>
        <w:t xml:space="preserve">(Padak, </w:t>
      </w:r>
      <w:r w:rsidR="001C3D70" w:rsidRPr="00073609">
        <w:rPr>
          <w:rFonts w:ascii="Times New Roman" w:eastAsia="Times New Roman" w:hAnsi="Times New Roman" w:cs="Times New Roman"/>
          <w:sz w:val="24"/>
          <w:szCs w:val="24"/>
        </w:rPr>
        <w:t>2006</w:t>
      </w:r>
      <w:r w:rsidR="001C3D70">
        <w:rPr>
          <w:rFonts w:ascii="Times New Roman" w:eastAsia="Times New Roman" w:hAnsi="Times New Roman" w:cs="Times New Roman"/>
          <w:sz w:val="24"/>
          <w:szCs w:val="24"/>
        </w:rPr>
        <w:t>, p. 8</w:t>
      </w:r>
      <w:r w:rsidR="001C3D70" w:rsidRPr="00073609">
        <w:rPr>
          <w:rFonts w:ascii="Times New Roman" w:eastAsia="Times New Roman" w:hAnsi="Times New Roman" w:cs="Times New Roman"/>
          <w:sz w:val="24"/>
          <w:szCs w:val="24"/>
        </w:rPr>
        <w:t>)</w:t>
      </w:r>
      <w:r w:rsidR="002B511A">
        <w:rPr>
          <w:rFonts w:ascii="Times New Roman" w:eastAsia="Times New Roman" w:hAnsi="Times New Roman" w:cs="Times New Roman"/>
          <w:sz w:val="24"/>
          <w:szCs w:val="24"/>
        </w:rPr>
        <w:t xml:space="preserve">. The above quote proves that teachers should promote active learning or vocabulary by extending the discussions. </w:t>
      </w:r>
    </w:p>
    <w:p w:rsidR="00CF738A"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Secondly, making vocabulary instruction more integrative will enable the learners to connect the new concepts with the existing knowledge. Again, the inclusion of repetition in vocabulary instruct</w:t>
      </w:r>
      <w:r w:rsidR="00DA7CA1" w:rsidRPr="00073609">
        <w:rPr>
          <w:rFonts w:ascii="Times New Roman" w:hAnsi="Times New Roman" w:cs="Times New Roman"/>
          <w:sz w:val="24"/>
          <w:szCs w:val="24"/>
        </w:rPr>
        <w:t xml:space="preserve">ion </w:t>
      </w:r>
      <w:r w:rsidRPr="00073609">
        <w:rPr>
          <w:rFonts w:ascii="Times New Roman" w:hAnsi="Times New Roman" w:cs="Times New Roman"/>
          <w:sz w:val="24"/>
          <w:szCs w:val="24"/>
        </w:rPr>
        <w:t>make</w:t>
      </w:r>
      <w:r w:rsidR="00DA7CA1" w:rsidRPr="00073609">
        <w:rPr>
          <w:rFonts w:ascii="Times New Roman" w:hAnsi="Times New Roman" w:cs="Times New Roman"/>
          <w:sz w:val="24"/>
          <w:szCs w:val="24"/>
        </w:rPr>
        <w:t>s</w:t>
      </w:r>
      <w:r w:rsidRPr="00073609">
        <w:rPr>
          <w:rFonts w:ascii="Times New Roman" w:hAnsi="Times New Roman" w:cs="Times New Roman"/>
          <w:sz w:val="24"/>
          <w:szCs w:val="24"/>
        </w:rPr>
        <w:t xml:space="preserve"> learners accustomed to the new words, making learning easier. Meaningful presentation of the new words will allow the learners to develop flexible use and control of words. Lastly, word learning should be direct </w:t>
      </w:r>
      <w:r w:rsidR="00865FF8">
        <w:rPr>
          <w:rFonts w:ascii="Times New Roman" w:hAnsi="Times New Roman" w:cs="Times New Roman"/>
          <w:sz w:val="24"/>
          <w:szCs w:val="24"/>
        </w:rPr>
        <w:t xml:space="preserve">and indirect. </w:t>
      </w:r>
      <w:r w:rsidRPr="00073609">
        <w:rPr>
          <w:rFonts w:ascii="Times New Roman" w:hAnsi="Times New Roman" w:cs="Times New Roman"/>
          <w:sz w:val="24"/>
          <w:szCs w:val="24"/>
        </w:rPr>
        <w:t>"We learn most vocabulary indirectly</w:t>
      </w:r>
      <w:r w:rsidR="00865FF8">
        <w:rPr>
          <w:rFonts w:ascii="Times New Roman" w:hAnsi="Times New Roman" w:cs="Times New Roman"/>
          <w:sz w:val="24"/>
          <w:szCs w:val="24"/>
        </w:rPr>
        <w:t xml:space="preserve"> or spontaneously </w:t>
      </w:r>
      <w:r w:rsidRPr="00073609">
        <w:rPr>
          <w:rFonts w:ascii="Times New Roman" w:hAnsi="Times New Roman" w:cs="Times New Roman"/>
          <w:sz w:val="24"/>
          <w:szCs w:val="24"/>
        </w:rPr>
        <w:t>through dis</w:t>
      </w:r>
      <w:r w:rsidR="00865FF8">
        <w:rPr>
          <w:rFonts w:ascii="Times New Roman" w:hAnsi="Times New Roman" w:cs="Times New Roman"/>
          <w:sz w:val="24"/>
          <w:szCs w:val="24"/>
        </w:rPr>
        <w:t>cussions, reading and listening" (</w:t>
      </w:r>
      <w:r w:rsidR="00865FF8">
        <w:rPr>
          <w:rFonts w:ascii="Times New Roman" w:eastAsia="Times New Roman" w:hAnsi="Times New Roman" w:cs="Times New Roman"/>
          <w:sz w:val="24"/>
          <w:szCs w:val="24"/>
        </w:rPr>
        <w:t xml:space="preserve">Padak, </w:t>
      </w:r>
      <w:r w:rsidR="00865FF8" w:rsidRPr="00073609">
        <w:rPr>
          <w:rFonts w:ascii="Times New Roman" w:eastAsia="Times New Roman" w:hAnsi="Times New Roman" w:cs="Times New Roman"/>
          <w:sz w:val="24"/>
          <w:szCs w:val="24"/>
        </w:rPr>
        <w:t>2006</w:t>
      </w:r>
      <w:r w:rsidR="00865FF8">
        <w:rPr>
          <w:rFonts w:ascii="Times New Roman" w:eastAsia="Times New Roman" w:hAnsi="Times New Roman" w:cs="Times New Roman"/>
          <w:sz w:val="24"/>
          <w:szCs w:val="24"/>
        </w:rPr>
        <w:t>, p. 8</w:t>
      </w:r>
      <w:r w:rsidR="00865FF8" w:rsidRPr="00073609">
        <w:rPr>
          <w:rFonts w:ascii="Times New Roman" w:eastAsia="Times New Roman" w:hAnsi="Times New Roman" w:cs="Times New Roman"/>
          <w:sz w:val="24"/>
          <w:szCs w:val="24"/>
        </w:rPr>
        <w:t>)</w:t>
      </w:r>
      <w:r w:rsidRPr="00073609">
        <w:rPr>
          <w:rFonts w:ascii="Times New Roman" w:hAnsi="Times New Roman" w:cs="Times New Roman"/>
          <w:sz w:val="24"/>
          <w:szCs w:val="24"/>
        </w:rPr>
        <w:t>. As such, collaborative learning, where learners play around with words and think about learning words from the "inside out," makes learning quite effective.</w:t>
      </w:r>
    </w:p>
    <w:p w:rsidR="0039313E" w:rsidRDefault="0039313E" w:rsidP="0039313E">
      <w:pPr>
        <w:tabs>
          <w:tab w:val="left" w:pos="2910"/>
        </w:tabs>
        <w:spacing w:after="0" w:line="480" w:lineRule="auto"/>
        <w:ind w:firstLine="720"/>
        <w:jc w:val="center"/>
        <w:rPr>
          <w:rFonts w:ascii="Times New Roman" w:hAnsi="Times New Roman" w:cs="Times New Roman"/>
          <w:b/>
          <w:sz w:val="24"/>
          <w:szCs w:val="24"/>
        </w:rPr>
      </w:pPr>
    </w:p>
    <w:p w:rsidR="00B147E7" w:rsidRDefault="00B147E7" w:rsidP="0039313E">
      <w:pPr>
        <w:tabs>
          <w:tab w:val="left" w:pos="2910"/>
        </w:tabs>
        <w:spacing w:after="0" w:line="480" w:lineRule="auto"/>
        <w:ind w:firstLine="720"/>
        <w:jc w:val="center"/>
        <w:rPr>
          <w:rFonts w:ascii="Times New Roman" w:hAnsi="Times New Roman" w:cs="Times New Roman"/>
          <w:b/>
          <w:sz w:val="24"/>
          <w:szCs w:val="24"/>
        </w:rPr>
      </w:pPr>
    </w:p>
    <w:p w:rsidR="00381FB6" w:rsidRPr="00073609" w:rsidRDefault="00CD173E" w:rsidP="0039313E">
      <w:pPr>
        <w:tabs>
          <w:tab w:val="left" w:pos="2910"/>
        </w:tabs>
        <w:spacing w:after="0" w:line="480" w:lineRule="auto"/>
        <w:ind w:firstLine="720"/>
        <w:jc w:val="center"/>
        <w:rPr>
          <w:rFonts w:ascii="Times New Roman" w:hAnsi="Times New Roman" w:cs="Times New Roman"/>
          <w:b/>
          <w:sz w:val="24"/>
          <w:szCs w:val="24"/>
        </w:rPr>
      </w:pPr>
      <w:r w:rsidRPr="00073609">
        <w:rPr>
          <w:rFonts w:ascii="Times New Roman" w:hAnsi="Times New Roman" w:cs="Times New Roman"/>
          <w:b/>
          <w:sz w:val="24"/>
          <w:szCs w:val="24"/>
        </w:rPr>
        <w:lastRenderedPageBreak/>
        <w:t>Building Background Knowledge</w:t>
      </w:r>
    </w:p>
    <w:p w:rsidR="00FA7F2E"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Background knowledge is cogent for reading and understanding the written words.</w:t>
      </w:r>
      <w:r w:rsidR="00E818A0" w:rsidRPr="00073609">
        <w:rPr>
          <w:rFonts w:ascii="Times New Roman" w:hAnsi="Times New Roman" w:cs="Times New Roman"/>
          <w:sz w:val="24"/>
          <w:szCs w:val="24"/>
        </w:rPr>
        <w:t xml:space="preserve"> Background information gives one an idea about a given topic, making the work easier to read and understand.</w:t>
      </w:r>
      <w:r w:rsidR="00DD0A19">
        <w:rPr>
          <w:rFonts w:ascii="Times New Roman" w:hAnsi="Times New Roman" w:cs="Times New Roman"/>
          <w:sz w:val="24"/>
          <w:szCs w:val="24"/>
        </w:rPr>
        <w:t xml:space="preserve"> “T</w:t>
      </w:r>
      <w:r w:rsidR="00334D00" w:rsidRPr="00073609">
        <w:rPr>
          <w:rFonts w:ascii="Times New Roman" w:hAnsi="Times New Roman" w:cs="Times New Roman"/>
          <w:sz w:val="24"/>
          <w:szCs w:val="24"/>
        </w:rPr>
        <w:t>o comprehend a story or text,</w:t>
      </w:r>
      <w:r w:rsidR="00DD0A19">
        <w:rPr>
          <w:rFonts w:ascii="Times New Roman" w:hAnsi="Times New Roman" w:cs="Times New Roman"/>
          <w:sz w:val="24"/>
          <w:szCs w:val="24"/>
        </w:rPr>
        <w:t xml:space="preserve"> young readers </w:t>
      </w:r>
      <w:r w:rsidR="00334D00" w:rsidRPr="00073609">
        <w:rPr>
          <w:rFonts w:ascii="Times New Roman" w:hAnsi="Times New Roman" w:cs="Times New Roman"/>
          <w:sz w:val="24"/>
          <w:szCs w:val="24"/>
        </w:rPr>
        <w:t>need a threshold of knowledge about the topic</w:t>
      </w:r>
      <w:r w:rsidR="00DD0A19">
        <w:rPr>
          <w:rFonts w:ascii="Times New Roman" w:hAnsi="Times New Roman" w:cs="Times New Roman"/>
          <w:sz w:val="24"/>
          <w:szCs w:val="24"/>
        </w:rPr>
        <w:t>, and new, tougher state standards place increasing demands on children’s prior knowledge</w:t>
      </w:r>
      <w:r w:rsidR="00334D00" w:rsidRPr="00073609">
        <w:rPr>
          <w:rFonts w:ascii="Times New Roman" w:hAnsi="Times New Roman" w:cs="Times New Roman"/>
          <w:sz w:val="24"/>
          <w:szCs w:val="24"/>
        </w:rPr>
        <w:t xml:space="preserve">” </w:t>
      </w:r>
      <w:r w:rsidR="00DD0A19">
        <w:rPr>
          <w:rFonts w:ascii="Times New Roman" w:hAnsi="Times New Roman" w:cs="Times New Roman"/>
          <w:sz w:val="24"/>
          <w:szCs w:val="24"/>
        </w:rPr>
        <w:t>(</w:t>
      </w:r>
      <w:r w:rsidR="00DD0A19">
        <w:rPr>
          <w:rFonts w:ascii="Times New Roman" w:eastAsia="Times New Roman" w:hAnsi="Times New Roman" w:cs="Times New Roman"/>
          <w:sz w:val="24"/>
          <w:szCs w:val="24"/>
        </w:rPr>
        <w:t xml:space="preserve">Neuman, Kaefer, &amp; Pinkham, </w:t>
      </w:r>
      <w:r w:rsidR="00DD0A19" w:rsidRPr="00073609">
        <w:rPr>
          <w:rFonts w:ascii="Times New Roman" w:eastAsia="Times New Roman" w:hAnsi="Times New Roman" w:cs="Times New Roman"/>
          <w:sz w:val="24"/>
          <w:szCs w:val="24"/>
        </w:rPr>
        <w:t>2014</w:t>
      </w:r>
      <w:r w:rsidR="00DD0A19">
        <w:rPr>
          <w:rFonts w:ascii="Times New Roman" w:eastAsia="Times New Roman" w:hAnsi="Times New Roman" w:cs="Times New Roman"/>
          <w:sz w:val="24"/>
          <w:szCs w:val="24"/>
        </w:rPr>
        <w:t>, p. 145</w:t>
      </w:r>
      <w:r w:rsidR="00DD0A19" w:rsidRPr="00073609">
        <w:rPr>
          <w:rFonts w:ascii="Times New Roman" w:eastAsia="Times New Roman" w:hAnsi="Times New Roman" w:cs="Times New Roman"/>
          <w:sz w:val="24"/>
          <w:szCs w:val="24"/>
        </w:rPr>
        <w:t xml:space="preserve">). </w:t>
      </w:r>
      <w:r w:rsidR="00334D00" w:rsidRPr="00073609">
        <w:rPr>
          <w:rFonts w:ascii="Times New Roman" w:hAnsi="Times New Roman" w:cs="Times New Roman"/>
          <w:sz w:val="24"/>
          <w:szCs w:val="24"/>
        </w:rPr>
        <w:t xml:space="preserve">Such </w:t>
      </w:r>
      <w:r w:rsidR="00DD0A19">
        <w:rPr>
          <w:rFonts w:ascii="Times New Roman" w:hAnsi="Times New Roman" w:cs="Times New Roman"/>
          <w:sz w:val="24"/>
          <w:szCs w:val="24"/>
        </w:rPr>
        <w:t xml:space="preserve">sentiments </w:t>
      </w:r>
      <w:r w:rsidR="00334D00" w:rsidRPr="00073609">
        <w:rPr>
          <w:rFonts w:ascii="Times New Roman" w:hAnsi="Times New Roman" w:cs="Times New Roman"/>
          <w:sz w:val="24"/>
          <w:szCs w:val="24"/>
        </w:rPr>
        <w:t>strongly affirm how background knowledge is essential for understanding.</w:t>
      </w:r>
    </w:p>
    <w:p w:rsidR="00334D00" w:rsidRPr="00073609" w:rsidRDefault="00CD173E" w:rsidP="0039313E">
      <w:pPr>
        <w:tabs>
          <w:tab w:val="left" w:pos="2910"/>
        </w:tabs>
        <w:spacing w:after="0" w:line="480" w:lineRule="auto"/>
        <w:ind w:firstLine="720"/>
        <w:rPr>
          <w:rFonts w:ascii="Times New Roman" w:hAnsi="Times New Roman" w:cs="Times New Roman"/>
          <w:sz w:val="24"/>
          <w:szCs w:val="24"/>
        </w:rPr>
      </w:pPr>
      <w:r w:rsidRPr="00073609">
        <w:rPr>
          <w:rFonts w:ascii="Times New Roman" w:hAnsi="Times New Roman" w:cs="Times New Roman"/>
          <w:sz w:val="24"/>
          <w:szCs w:val="24"/>
        </w:rPr>
        <w:t>Moreover, background information</w:t>
      </w:r>
      <w:r w:rsidR="00216DC9" w:rsidRPr="00073609">
        <w:rPr>
          <w:rFonts w:ascii="Times New Roman" w:hAnsi="Times New Roman" w:cs="Times New Roman"/>
          <w:sz w:val="24"/>
          <w:szCs w:val="24"/>
        </w:rPr>
        <w:t xml:space="preserve"> enables learners to discern and choose between multiple </w:t>
      </w:r>
      <w:r w:rsidR="000A0A6A" w:rsidRPr="00073609">
        <w:rPr>
          <w:rFonts w:ascii="Times New Roman" w:hAnsi="Times New Roman" w:cs="Times New Roman"/>
          <w:sz w:val="24"/>
          <w:szCs w:val="24"/>
        </w:rPr>
        <w:t>words</w:t>
      </w:r>
      <w:r w:rsidR="00216DC9" w:rsidRPr="00073609">
        <w:rPr>
          <w:rFonts w:ascii="Times New Roman" w:hAnsi="Times New Roman" w:cs="Times New Roman"/>
          <w:sz w:val="24"/>
          <w:szCs w:val="24"/>
        </w:rPr>
        <w:t xml:space="preserve"> meanings</w:t>
      </w:r>
      <w:r w:rsidR="00DA7CA1" w:rsidRPr="00073609">
        <w:rPr>
          <w:rFonts w:ascii="Times New Roman" w:eastAsia="Times New Roman" w:hAnsi="Times New Roman" w:cs="Times New Roman"/>
          <w:sz w:val="24"/>
          <w:szCs w:val="24"/>
        </w:rPr>
        <w:t xml:space="preserve"> </w:t>
      </w:r>
      <w:r w:rsidR="008D39A5">
        <w:rPr>
          <w:rFonts w:ascii="Times New Roman" w:eastAsia="Times New Roman" w:hAnsi="Times New Roman" w:cs="Times New Roman"/>
          <w:sz w:val="24"/>
          <w:szCs w:val="24"/>
        </w:rPr>
        <w:t>(</w:t>
      </w:r>
      <w:r w:rsidR="00DA7CA1" w:rsidRPr="00073609">
        <w:rPr>
          <w:rFonts w:ascii="Times New Roman" w:eastAsia="Times New Roman" w:hAnsi="Times New Roman" w:cs="Times New Roman"/>
          <w:sz w:val="24"/>
          <w:szCs w:val="24"/>
        </w:rPr>
        <w:t>Neuman et al., 2014, p. 146)</w:t>
      </w:r>
      <w:r w:rsidR="00216DC9" w:rsidRPr="00073609">
        <w:rPr>
          <w:rFonts w:ascii="Times New Roman" w:hAnsi="Times New Roman" w:cs="Times New Roman"/>
          <w:sz w:val="24"/>
          <w:szCs w:val="24"/>
        </w:rPr>
        <w:t xml:space="preserve">. The readers should therefore </w:t>
      </w:r>
      <w:r w:rsidR="00900510" w:rsidRPr="00073609">
        <w:rPr>
          <w:rFonts w:ascii="Times New Roman" w:hAnsi="Times New Roman" w:cs="Times New Roman"/>
          <w:sz w:val="24"/>
          <w:szCs w:val="24"/>
        </w:rPr>
        <w:t>make inferences from some texts that rely more on the background knowledge.</w:t>
      </w:r>
      <w:r w:rsidR="00B12D69" w:rsidRPr="00073609">
        <w:rPr>
          <w:rFonts w:ascii="Times New Roman" w:hAnsi="Times New Roman" w:cs="Times New Roman"/>
          <w:sz w:val="24"/>
          <w:szCs w:val="24"/>
        </w:rPr>
        <w:t xml:space="preserve"> Coppola pinpoints</w:t>
      </w:r>
      <w:r w:rsidR="00900510" w:rsidRPr="00073609">
        <w:rPr>
          <w:rFonts w:ascii="Times New Roman" w:hAnsi="Times New Roman" w:cs="Times New Roman"/>
          <w:sz w:val="24"/>
          <w:szCs w:val="24"/>
        </w:rPr>
        <w:t xml:space="preserve"> background knowledge as the corner</w:t>
      </w:r>
      <w:r w:rsidR="00C40226">
        <w:rPr>
          <w:rFonts w:ascii="Times New Roman" w:hAnsi="Times New Roman" w:cs="Times New Roman"/>
          <w:sz w:val="24"/>
          <w:szCs w:val="24"/>
        </w:rPr>
        <w:t>stone for literary language. "Second-language learners know for certain that many metaphors</w:t>
      </w:r>
      <w:r w:rsidR="00900510" w:rsidRPr="00073609">
        <w:rPr>
          <w:rFonts w:ascii="Times New Roman" w:hAnsi="Times New Roman" w:cs="Times New Roman"/>
          <w:sz w:val="24"/>
          <w:szCs w:val="24"/>
        </w:rPr>
        <w:t>, idioms, a</w:t>
      </w:r>
      <w:bookmarkStart w:id="0" w:name="_GoBack"/>
      <w:bookmarkEnd w:id="0"/>
      <w:r w:rsidR="00900510" w:rsidRPr="00073609">
        <w:rPr>
          <w:rFonts w:ascii="Times New Roman" w:hAnsi="Times New Roman" w:cs="Times New Roman"/>
          <w:sz w:val="24"/>
          <w:szCs w:val="24"/>
        </w:rPr>
        <w:t>nd other literary devices ar</w:t>
      </w:r>
      <w:r w:rsidR="00C40226">
        <w:rPr>
          <w:rFonts w:ascii="Times New Roman" w:hAnsi="Times New Roman" w:cs="Times New Roman"/>
          <w:sz w:val="24"/>
          <w:szCs w:val="24"/>
        </w:rPr>
        <w:t>e based on background knowledge</w:t>
      </w:r>
      <w:r w:rsidR="00900510" w:rsidRPr="00073609">
        <w:rPr>
          <w:rFonts w:ascii="Times New Roman" w:hAnsi="Times New Roman" w:cs="Times New Roman"/>
          <w:sz w:val="24"/>
          <w:szCs w:val="24"/>
        </w:rPr>
        <w:t>"</w:t>
      </w:r>
      <w:r w:rsidR="00C40226">
        <w:rPr>
          <w:rFonts w:ascii="Times New Roman" w:hAnsi="Times New Roman" w:cs="Times New Roman"/>
          <w:sz w:val="24"/>
          <w:szCs w:val="24"/>
        </w:rPr>
        <w:t xml:space="preserve"> (</w:t>
      </w:r>
      <w:r w:rsidR="00C40226">
        <w:rPr>
          <w:rFonts w:ascii="Times New Roman" w:eastAsia="Times New Roman" w:hAnsi="Times New Roman" w:cs="Times New Roman"/>
          <w:sz w:val="24"/>
          <w:szCs w:val="24"/>
        </w:rPr>
        <w:t xml:space="preserve">Neuman, Kaefer, &amp; Pinkham, </w:t>
      </w:r>
      <w:r w:rsidR="00C40226" w:rsidRPr="00073609">
        <w:rPr>
          <w:rFonts w:ascii="Times New Roman" w:eastAsia="Times New Roman" w:hAnsi="Times New Roman" w:cs="Times New Roman"/>
          <w:sz w:val="24"/>
          <w:szCs w:val="24"/>
        </w:rPr>
        <w:t>2014</w:t>
      </w:r>
      <w:r w:rsidR="00C40226">
        <w:rPr>
          <w:rFonts w:ascii="Times New Roman" w:eastAsia="Times New Roman" w:hAnsi="Times New Roman" w:cs="Times New Roman"/>
          <w:sz w:val="24"/>
          <w:szCs w:val="24"/>
        </w:rPr>
        <w:t>, p. 146</w:t>
      </w:r>
      <w:r w:rsidR="00C40226" w:rsidRPr="00073609">
        <w:rPr>
          <w:rFonts w:ascii="Times New Roman" w:eastAsia="Times New Roman" w:hAnsi="Times New Roman" w:cs="Times New Roman"/>
          <w:sz w:val="24"/>
          <w:szCs w:val="24"/>
        </w:rPr>
        <w:t>)</w:t>
      </w:r>
      <w:r w:rsidR="00C40226">
        <w:rPr>
          <w:rFonts w:ascii="Times New Roman" w:eastAsia="Times New Roman" w:hAnsi="Times New Roman" w:cs="Times New Roman"/>
          <w:sz w:val="24"/>
          <w:szCs w:val="24"/>
        </w:rPr>
        <w:t>.</w:t>
      </w:r>
      <w:r w:rsidR="00900510" w:rsidRPr="00073609">
        <w:rPr>
          <w:rFonts w:ascii="Times New Roman" w:hAnsi="Times New Roman" w:cs="Times New Roman"/>
          <w:sz w:val="24"/>
          <w:szCs w:val="24"/>
        </w:rPr>
        <w:t xml:space="preserve">  In that manner, I strongly affirm that understanding a text should be solely based on the reader's ability to supply enough evidence that makes coherence sense on a given topic of discussion.</w:t>
      </w: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39313E" w:rsidRDefault="0039313E" w:rsidP="0039313E">
      <w:pPr>
        <w:tabs>
          <w:tab w:val="left" w:pos="2910"/>
        </w:tabs>
        <w:spacing w:after="0" w:line="480" w:lineRule="auto"/>
        <w:jc w:val="center"/>
        <w:rPr>
          <w:rFonts w:ascii="Times New Roman" w:hAnsi="Times New Roman" w:cs="Times New Roman"/>
          <w:sz w:val="24"/>
          <w:szCs w:val="24"/>
        </w:rPr>
      </w:pPr>
    </w:p>
    <w:p w:rsidR="00DA7CA1" w:rsidRPr="00073609" w:rsidRDefault="00001B8E" w:rsidP="0039313E">
      <w:pPr>
        <w:tabs>
          <w:tab w:val="left" w:pos="291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r w:rsidR="006F507E">
        <w:rPr>
          <w:rFonts w:ascii="Times New Roman" w:hAnsi="Times New Roman" w:cs="Times New Roman"/>
          <w:sz w:val="24"/>
          <w:szCs w:val="24"/>
        </w:rPr>
        <w:t xml:space="preserve"> </w:t>
      </w:r>
    </w:p>
    <w:p w:rsidR="003375BD" w:rsidRPr="00073609" w:rsidRDefault="00CD173E" w:rsidP="0039313E">
      <w:pPr>
        <w:spacing w:after="0" w:line="480" w:lineRule="auto"/>
        <w:ind w:left="720" w:hanging="720"/>
        <w:rPr>
          <w:rFonts w:ascii="Times New Roman" w:eastAsia="Times New Roman" w:hAnsi="Times New Roman" w:cs="Times New Roman"/>
          <w:sz w:val="24"/>
          <w:szCs w:val="24"/>
        </w:rPr>
      </w:pPr>
      <w:r w:rsidRPr="00073609">
        <w:rPr>
          <w:rFonts w:ascii="Times New Roman" w:eastAsia="Times New Roman" w:hAnsi="Times New Roman" w:cs="Times New Roman"/>
          <w:sz w:val="24"/>
          <w:szCs w:val="24"/>
        </w:rPr>
        <w:t xml:space="preserve">Blau, L. (2001). 5 Surefire Strategies for Developing Reading Fluency. </w:t>
      </w:r>
      <w:r w:rsidRPr="00073609">
        <w:rPr>
          <w:rFonts w:ascii="Times New Roman" w:eastAsia="Times New Roman" w:hAnsi="Times New Roman" w:cs="Times New Roman"/>
          <w:i/>
          <w:iCs/>
          <w:sz w:val="24"/>
          <w:szCs w:val="24"/>
        </w:rPr>
        <w:t>Instructor</w:t>
      </w:r>
      <w:r w:rsidRPr="00073609">
        <w:rPr>
          <w:rFonts w:ascii="Times New Roman" w:eastAsia="Times New Roman" w:hAnsi="Times New Roman" w:cs="Times New Roman"/>
          <w:sz w:val="24"/>
          <w:szCs w:val="24"/>
        </w:rPr>
        <w:t xml:space="preserve">, </w:t>
      </w:r>
      <w:r w:rsidRPr="00073609">
        <w:rPr>
          <w:rFonts w:ascii="Times New Roman" w:eastAsia="Times New Roman" w:hAnsi="Times New Roman" w:cs="Times New Roman"/>
          <w:i/>
          <w:iCs/>
          <w:sz w:val="24"/>
          <w:szCs w:val="24"/>
        </w:rPr>
        <w:t>110</w:t>
      </w:r>
      <w:r w:rsidRPr="00073609">
        <w:rPr>
          <w:rFonts w:ascii="Times New Roman" w:eastAsia="Times New Roman" w:hAnsi="Times New Roman" w:cs="Times New Roman"/>
          <w:sz w:val="24"/>
          <w:szCs w:val="24"/>
        </w:rPr>
        <w:t>(7), 28-30.</w:t>
      </w:r>
    </w:p>
    <w:p w:rsidR="003375BD" w:rsidRPr="00073609" w:rsidRDefault="00CD173E" w:rsidP="0039313E">
      <w:pPr>
        <w:spacing w:after="0" w:line="480" w:lineRule="auto"/>
        <w:ind w:left="720" w:hanging="720"/>
        <w:rPr>
          <w:rFonts w:ascii="Times New Roman" w:eastAsia="Times New Roman" w:hAnsi="Times New Roman" w:cs="Times New Roman"/>
          <w:sz w:val="24"/>
          <w:szCs w:val="24"/>
        </w:rPr>
      </w:pPr>
      <w:r w:rsidRPr="00073609">
        <w:rPr>
          <w:rFonts w:ascii="Times New Roman" w:eastAsia="Times New Roman" w:hAnsi="Times New Roman" w:cs="Times New Roman"/>
          <w:sz w:val="24"/>
          <w:szCs w:val="24"/>
        </w:rPr>
        <w:t xml:space="preserve">Bromley, K. (2007). Nine things every teacher should know about words and vocabulary instruction. </w:t>
      </w:r>
      <w:r w:rsidRPr="00073609">
        <w:rPr>
          <w:rFonts w:ascii="Times New Roman" w:eastAsia="Times New Roman" w:hAnsi="Times New Roman" w:cs="Times New Roman"/>
          <w:i/>
          <w:iCs/>
          <w:sz w:val="24"/>
          <w:szCs w:val="24"/>
        </w:rPr>
        <w:t>Journal of Adolescent &amp; adult literacy</w:t>
      </w:r>
      <w:r w:rsidRPr="00073609">
        <w:rPr>
          <w:rFonts w:ascii="Times New Roman" w:eastAsia="Times New Roman" w:hAnsi="Times New Roman" w:cs="Times New Roman"/>
          <w:sz w:val="24"/>
          <w:szCs w:val="24"/>
        </w:rPr>
        <w:t xml:space="preserve">, </w:t>
      </w:r>
      <w:r w:rsidRPr="00073609">
        <w:rPr>
          <w:rFonts w:ascii="Times New Roman" w:eastAsia="Times New Roman" w:hAnsi="Times New Roman" w:cs="Times New Roman"/>
          <w:i/>
          <w:iCs/>
          <w:sz w:val="24"/>
          <w:szCs w:val="24"/>
        </w:rPr>
        <w:t>50</w:t>
      </w:r>
      <w:r w:rsidRPr="00073609">
        <w:rPr>
          <w:rFonts w:ascii="Times New Roman" w:eastAsia="Times New Roman" w:hAnsi="Times New Roman" w:cs="Times New Roman"/>
          <w:sz w:val="24"/>
          <w:szCs w:val="24"/>
        </w:rPr>
        <w:t>(7), 528-537.</w:t>
      </w:r>
    </w:p>
    <w:p w:rsidR="003375BD" w:rsidRPr="00073609" w:rsidRDefault="00CD173E" w:rsidP="0039313E">
      <w:pPr>
        <w:spacing w:after="0" w:line="480" w:lineRule="auto"/>
        <w:ind w:left="720" w:hanging="720"/>
        <w:rPr>
          <w:rFonts w:ascii="Times New Roman" w:eastAsia="Times New Roman" w:hAnsi="Times New Roman" w:cs="Times New Roman"/>
          <w:sz w:val="24"/>
          <w:szCs w:val="24"/>
        </w:rPr>
      </w:pPr>
      <w:r w:rsidRPr="00073609">
        <w:rPr>
          <w:rFonts w:ascii="Times New Roman" w:eastAsia="Times New Roman" w:hAnsi="Times New Roman" w:cs="Times New Roman"/>
          <w:sz w:val="24"/>
          <w:szCs w:val="24"/>
        </w:rPr>
        <w:t xml:space="preserve">Manyak, P. C., Von Gunten, H., Autenrieth, D., Gillis, C., Mastre‐O'Farrell, J., Irvine‐McDermott, E., ... &amp; Blachowicz, C. L. (2014). Four practical principles for enhancing vocabulary instruction. </w:t>
      </w:r>
      <w:r w:rsidRPr="00073609">
        <w:rPr>
          <w:rFonts w:ascii="Times New Roman" w:eastAsia="Times New Roman" w:hAnsi="Times New Roman" w:cs="Times New Roman"/>
          <w:i/>
          <w:iCs/>
          <w:sz w:val="24"/>
          <w:szCs w:val="24"/>
        </w:rPr>
        <w:t>The Reading Teacher</w:t>
      </w:r>
      <w:r w:rsidRPr="00073609">
        <w:rPr>
          <w:rFonts w:ascii="Times New Roman" w:eastAsia="Times New Roman" w:hAnsi="Times New Roman" w:cs="Times New Roman"/>
          <w:sz w:val="24"/>
          <w:szCs w:val="24"/>
        </w:rPr>
        <w:t xml:space="preserve">, </w:t>
      </w:r>
      <w:r w:rsidRPr="00073609">
        <w:rPr>
          <w:rFonts w:ascii="Times New Roman" w:eastAsia="Times New Roman" w:hAnsi="Times New Roman" w:cs="Times New Roman"/>
          <w:i/>
          <w:iCs/>
          <w:sz w:val="24"/>
          <w:szCs w:val="24"/>
        </w:rPr>
        <w:t>68</w:t>
      </w:r>
      <w:r w:rsidRPr="00073609">
        <w:rPr>
          <w:rFonts w:ascii="Times New Roman" w:eastAsia="Times New Roman" w:hAnsi="Times New Roman" w:cs="Times New Roman"/>
          <w:sz w:val="24"/>
          <w:szCs w:val="24"/>
        </w:rPr>
        <w:t>(1), 13-23.</w:t>
      </w:r>
    </w:p>
    <w:p w:rsidR="003375BD" w:rsidRPr="00073609" w:rsidRDefault="00CD173E" w:rsidP="0039313E">
      <w:pPr>
        <w:spacing w:after="0" w:line="480" w:lineRule="auto"/>
        <w:ind w:left="720" w:hanging="720"/>
        <w:rPr>
          <w:rFonts w:ascii="Times New Roman" w:eastAsia="Times New Roman" w:hAnsi="Times New Roman" w:cs="Times New Roman"/>
          <w:sz w:val="24"/>
          <w:szCs w:val="24"/>
        </w:rPr>
      </w:pPr>
      <w:r w:rsidRPr="00073609">
        <w:rPr>
          <w:rFonts w:ascii="Times New Roman" w:eastAsia="Times New Roman" w:hAnsi="Times New Roman" w:cs="Times New Roman"/>
          <w:sz w:val="24"/>
          <w:szCs w:val="24"/>
        </w:rPr>
        <w:t xml:space="preserve">Neuman, S. B., Kaefer, T., &amp; Pinkham, A. (2014). Building background knowledge. </w:t>
      </w:r>
      <w:r w:rsidRPr="00073609">
        <w:rPr>
          <w:rFonts w:ascii="Times New Roman" w:eastAsia="Times New Roman" w:hAnsi="Times New Roman" w:cs="Times New Roman"/>
          <w:i/>
          <w:iCs/>
          <w:sz w:val="24"/>
          <w:szCs w:val="24"/>
        </w:rPr>
        <w:t>The Reading Teacher</w:t>
      </w:r>
      <w:r w:rsidRPr="00073609">
        <w:rPr>
          <w:rFonts w:ascii="Times New Roman" w:eastAsia="Times New Roman" w:hAnsi="Times New Roman" w:cs="Times New Roman"/>
          <w:sz w:val="24"/>
          <w:szCs w:val="24"/>
        </w:rPr>
        <w:t xml:space="preserve">, </w:t>
      </w:r>
      <w:r w:rsidRPr="00073609">
        <w:rPr>
          <w:rFonts w:ascii="Times New Roman" w:eastAsia="Times New Roman" w:hAnsi="Times New Roman" w:cs="Times New Roman"/>
          <w:i/>
          <w:iCs/>
          <w:sz w:val="24"/>
          <w:szCs w:val="24"/>
        </w:rPr>
        <w:t>68</w:t>
      </w:r>
      <w:r w:rsidRPr="00073609">
        <w:rPr>
          <w:rFonts w:ascii="Times New Roman" w:eastAsia="Times New Roman" w:hAnsi="Times New Roman" w:cs="Times New Roman"/>
          <w:sz w:val="24"/>
          <w:szCs w:val="24"/>
        </w:rPr>
        <w:t>(2), 145-148.</w:t>
      </w:r>
    </w:p>
    <w:p w:rsidR="003375BD" w:rsidRDefault="00CD173E" w:rsidP="0039313E">
      <w:pPr>
        <w:spacing w:after="0" w:line="480" w:lineRule="auto"/>
        <w:ind w:left="720" w:hanging="720"/>
        <w:rPr>
          <w:rFonts w:ascii="Times New Roman" w:eastAsia="Times New Roman" w:hAnsi="Times New Roman" w:cs="Times New Roman"/>
          <w:sz w:val="24"/>
          <w:szCs w:val="24"/>
        </w:rPr>
      </w:pPr>
      <w:r w:rsidRPr="00073609">
        <w:rPr>
          <w:rFonts w:ascii="Times New Roman" w:eastAsia="Times New Roman" w:hAnsi="Times New Roman" w:cs="Times New Roman"/>
          <w:sz w:val="24"/>
          <w:szCs w:val="24"/>
        </w:rPr>
        <w:t xml:space="preserve">Padak, N. (2006). What's IN a Word? Teaching Vocabulary from the Inside Out. </w:t>
      </w:r>
      <w:r w:rsidRPr="00073609">
        <w:rPr>
          <w:rFonts w:ascii="Times New Roman" w:eastAsia="Times New Roman" w:hAnsi="Times New Roman" w:cs="Times New Roman"/>
          <w:i/>
          <w:iCs/>
          <w:sz w:val="24"/>
          <w:szCs w:val="24"/>
        </w:rPr>
        <w:t>New England Reading Association Journal</w:t>
      </w:r>
      <w:r w:rsidRPr="00073609">
        <w:rPr>
          <w:rFonts w:ascii="Times New Roman" w:eastAsia="Times New Roman" w:hAnsi="Times New Roman" w:cs="Times New Roman"/>
          <w:sz w:val="24"/>
          <w:szCs w:val="24"/>
        </w:rPr>
        <w:t xml:space="preserve">, </w:t>
      </w:r>
      <w:r w:rsidRPr="00073609">
        <w:rPr>
          <w:rFonts w:ascii="Times New Roman" w:eastAsia="Times New Roman" w:hAnsi="Times New Roman" w:cs="Times New Roman"/>
          <w:i/>
          <w:iCs/>
          <w:sz w:val="24"/>
          <w:szCs w:val="24"/>
        </w:rPr>
        <w:t>42</w:t>
      </w:r>
      <w:r w:rsidRPr="00073609">
        <w:rPr>
          <w:rFonts w:ascii="Times New Roman" w:eastAsia="Times New Roman" w:hAnsi="Times New Roman" w:cs="Times New Roman"/>
          <w:sz w:val="24"/>
          <w:szCs w:val="24"/>
        </w:rPr>
        <w:t>(2), 8-10.</w:t>
      </w:r>
    </w:p>
    <w:p w:rsidR="00736A42" w:rsidRPr="00073609" w:rsidRDefault="00736A42" w:rsidP="0039313E">
      <w:pPr>
        <w:spacing w:after="0" w:line="480" w:lineRule="auto"/>
        <w:rPr>
          <w:rFonts w:ascii="Times New Roman" w:eastAsia="Times New Roman" w:hAnsi="Times New Roman" w:cs="Times New Roman"/>
          <w:sz w:val="24"/>
          <w:szCs w:val="24"/>
        </w:rPr>
      </w:pPr>
    </w:p>
    <w:p w:rsidR="00381FB6" w:rsidRPr="00073609" w:rsidRDefault="00381FB6" w:rsidP="0039313E">
      <w:pPr>
        <w:tabs>
          <w:tab w:val="left" w:pos="2910"/>
        </w:tabs>
        <w:spacing w:after="0" w:line="480" w:lineRule="auto"/>
        <w:rPr>
          <w:rFonts w:ascii="Times New Roman" w:hAnsi="Times New Roman" w:cs="Times New Roman"/>
          <w:sz w:val="24"/>
          <w:szCs w:val="24"/>
        </w:rPr>
      </w:pPr>
    </w:p>
    <w:sectPr w:rsidR="00381FB6" w:rsidRPr="00073609" w:rsidSect="003931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AAE" w:rsidRDefault="00D26AAE">
      <w:pPr>
        <w:spacing w:after="0" w:line="240" w:lineRule="auto"/>
      </w:pPr>
      <w:r>
        <w:separator/>
      </w:r>
    </w:p>
  </w:endnote>
  <w:endnote w:type="continuationSeparator" w:id="0">
    <w:p w:rsidR="00D26AAE" w:rsidRDefault="00D26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AAE" w:rsidRDefault="00D26AAE">
      <w:pPr>
        <w:spacing w:after="0" w:line="240" w:lineRule="auto"/>
      </w:pPr>
      <w:r>
        <w:separator/>
      </w:r>
    </w:p>
  </w:footnote>
  <w:footnote w:type="continuationSeparator" w:id="0">
    <w:p w:rsidR="00D26AAE" w:rsidRDefault="00D26A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4474950"/>
      <w:docPartObj>
        <w:docPartGallery w:val="Page Numbers (Top of Page)"/>
        <w:docPartUnique/>
      </w:docPartObj>
    </w:sdtPr>
    <w:sdtEndPr>
      <w:rPr>
        <w:noProof/>
      </w:rPr>
    </w:sdtEndPr>
    <w:sdtContent>
      <w:p w:rsidR="0039313E" w:rsidRDefault="00CD173E">
        <w:pPr>
          <w:pStyle w:val="Header"/>
          <w:jc w:val="right"/>
        </w:pPr>
        <w:r>
          <w:rPr>
            <w:rFonts w:ascii="Times New Roman" w:hAnsi="Times New Roman" w:cs="Times New Roman"/>
            <w:sz w:val="24"/>
            <w:szCs w:val="24"/>
          </w:rPr>
          <w:t xml:space="preserve">REFLECTION                                                                                                                              </w:t>
        </w:r>
        <w:r w:rsidRPr="0039313E">
          <w:rPr>
            <w:rFonts w:ascii="Times New Roman" w:hAnsi="Times New Roman" w:cs="Times New Roman"/>
            <w:sz w:val="24"/>
            <w:szCs w:val="24"/>
          </w:rPr>
          <w:t xml:space="preserve"> </w:t>
        </w:r>
        <w:r w:rsidRPr="0039313E">
          <w:rPr>
            <w:rFonts w:ascii="Times New Roman" w:hAnsi="Times New Roman" w:cs="Times New Roman"/>
            <w:sz w:val="24"/>
            <w:szCs w:val="24"/>
          </w:rPr>
          <w:fldChar w:fldCharType="begin"/>
        </w:r>
        <w:r w:rsidRPr="0039313E">
          <w:rPr>
            <w:rFonts w:ascii="Times New Roman" w:hAnsi="Times New Roman" w:cs="Times New Roman"/>
            <w:sz w:val="24"/>
            <w:szCs w:val="24"/>
          </w:rPr>
          <w:instrText xml:space="preserve"> PAGE   \* MERGEFORMAT </w:instrText>
        </w:r>
        <w:r w:rsidRPr="0039313E">
          <w:rPr>
            <w:rFonts w:ascii="Times New Roman" w:hAnsi="Times New Roman" w:cs="Times New Roman"/>
            <w:sz w:val="24"/>
            <w:szCs w:val="24"/>
          </w:rPr>
          <w:fldChar w:fldCharType="separate"/>
        </w:r>
        <w:r w:rsidR="007B7860">
          <w:rPr>
            <w:rFonts w:ascii="Times New Roman" w:hAnsi="Times New Roman" w:cs="Times New Roman"/>
            <w:noProof/>
            <w:sz w:val="24"/>
            <w:szCs w:val="24"/>
          </w:rPr>
          <w:t>5</w:t>
        </w:r>
        <w:r w:rsidRPr="0039313E">
          <w:rPr>
            <w:rFonts w:ascii="Times New Roman" w:hAnsi="Times New Roman" w:cs="Times New Roman"/>
            <w:noProof/>
            <w:sz w:val="24"/>
            <w:szCs w:val="24"/>
          </w:rPr>
          <w:fldChar w:fldCharType="end"/>
        </w:r>
      </w:p>
    </w:sdtContent>
  </w:sdt>
  <w:p w:rsidR="00073609" w:rsidRDefault="000736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13E" w:rsidRPr="0039313E" w:rsidRDefault="00CD173E">
    <w:pPr>
      <w:pStyle w:val="Header"/>
      <w:rPr>
        <w:rFonts w:ascii="Times New Roman" w:hAnsi="Times New Roman" w:cs="Times New Roman"/>
        <w:sz w:val="24"/>
        <w:szCs w:val="24"/>
      </w:rPr>
    </w:pPr>
    <w:r>
      <w:rPr>
        <w:rFonts w:ascii="Times New Roman" w:hAnsi="Times New Roman" w:cs="Times New Roman"/>
        <w:sz w:val="24"/>
        <w:szCs w:val="24"/>
      </w:rPr>
      <w:t xml:space="preserve">Running head: REFLECTION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2F4"/>
    <w:rsid w:val="00001B8E"/>
    <w:rsid w:val="00062F14"/>
    <w:rsid w:val="00073609"/>
    <w:rsid w:val="00081144"/>
    <w:rsid w:val="000A0A6A"/>
    <w:rsid w:val="000A36B3"/>
    <w:rsid w:val="00113FE2"/>
    <w:rsid w:val="001C3D70"/>
    <w:rsid w:val="00216DC9"/>
    <w:rsid w:val="002422EB"/>
    <w:rsid w:val="002A4B27"/>
    <w:rsid w:val="002B511A"/>
    <w:rsid w:val="002E1BFF"/>
    <w:rsid w:val="0033428D"/>
    <w:rsid w:val="00334D00"/>
    <w:rsid w:val="0033718E"/>
    <w:rsid w:val="003375BD"/>
    <w:rsid w:val="00354EB9"/>
    <w:rsid w:val="00376D6C"/>
    <w:rsid w:val="00381FB6"/>
    <w:rsid w:val="0039313E"/>
    <w:rsid w:val="004522FA"/>
    <w:rsid w:val="00474CBC"/>
    <w:rsid w:val="0047668D"/>
    <w:rsid w:val="00493558"/>
    <w:rsid w:val="004C3253"/>
    <w:rsid w:val="004F068E"/>
    <w:rsid w:val="00561313"/>
    <w:rsid w:val="00567599"/>
    <w:rsid w:val="00585FB2"/>
    <w:rsid w:val="005B0375"/>
    <w:rsid w:val="005E7B33"/>
    <w:rsid w:val="006500B1"/>
    <w:rsid w:val="00666EE9"/>
    <w:rsid w:val="006F507E"/>
    <w:rsid w:val="007023A0"/>
    <w:rsid w:val="00736A42"/>
    <w:rsid w:val="00782FBF"/>
    <w:rsid w:val="00797AB8"/>
    <w:rsid w:val="007A04AF"/>
    <w:rsid w:val="007B7860"/>
    <w:rsid w:val="00865FF8"/>
    <w:rsid w:val="008C6D1A"/>
    <w:rsid w:val="008D39A5"/>
    <w:rsid w:val="00900510"/>
    <w:rsid w:val="00977D6D"/>
    <w:rsid w:val="00996965"/>
    <w:rsid w:val="009A639A"/>
    <w:rsid w:val="00A26FC2"/>
    <w:rsid w:val="00AB6CCE"/>
    <w:rsid w:val="00B00260"/>
    <w:rsid w:val="00B12D69"/>
    <w:rsid w:val="00B136B9"/>
    <w:rsid w:val="00B147E7"/>
    <w:rsid w:val="00C40226"/>
    <w:rsid w:val="00C702F4"/>
    <w:rsid w:val="00CD173E"/>
    <w:rsid w:val="00CF738A"/>
    <w:rsid w:val="00D0063F"/>
    <w:rsid w:val="00D26AAE"/>
    <w:rsid w:val="00DA7CA1"/>
    <w:rsid w:val="00DD0A19"/>
    <w:rsid w:val="00E76674"/>
    <w:rsid w:val="00E818A0"/>
    <w:rsid w:val="00F227F6"/>
    <w:rsid w:val="00FA7F2E"/>
    <w:rsid w:val="00FD5F98"/>
    <w:rsid w:val="00FD66E0"/>
    <w:rsid w:val="00FF2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609"/>
  </w:style>
  <w:style w:type="paragraph" w:styleId="Footer">
    <w:name w:val="footer"/>
    <w:basedOn w:val="Normal"/>
    <w:link w:val="FooterChar"/>
    <w:uiPriority w:val="99"/>
    <w:unhideWhenUsed/>
    <w:rsid w:val="00073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6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609"/>
  </w:style>
  <w:style w:type="paragraph" w:styleId="Footer">
    <w:name w:val="footer"/>
    <w:basedOn w:val="Normal"/>
    <w:link w:val="FooterChar"/>
    <w:uiPriority w:val="99"/>
    <w:unhideWhenUsed/>
    <w:rsid w:val="00073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1174</Words>
  <Characters>6697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2021-02-20T19:53:00Z</dcterms:created>
  <dcterms:modified xsi:type="dcterms:W3CDTF">2021-02-20T19:53:00Z</dcterms:modified>
</cp:coreProperties>
</file>