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2FC1FBC7" w:rsidR="00DB3A96" w:rsidRPr="00525A93" w:rsidRDefault="00227C52" w:rsidP="00DB3A96">
      <w:pPr>
        <w:spacing w:line="480" w:lineRule="auto"/>
        <w:ind w:firstLine="720"/>
        <w:jc w:val="center"/>
        <w:rPr>
          <w:b/>
        </w:rPr>
      </w:pPr>
      <w:r w:rsidRPr="00525A93">
        <w:rPr>
          <w:b/>
        </w:rPr>
        <w:t>Reforms in American Police Agencies</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0360D41" w14:textId="60A410C6" w:rsidR="004A3C5A" w:rsidRDefault="00227C52" w:rsidP="00A32E36">
      <w:pPr>
        <w:tabs>
          <w:tab w:val="left" w:pos="5205"/>
        </w:tabs>
        <w:spacing w:line="480" w:lineRule="auto"/>
        <w:ind w:firstLine="720"/>
        <w:jc w:val="center"/>
      </w:pPr>
      <w:r>
        <w:lastRenderedPageBreak/>
        <w:t>Reforms in American Police Agencies</w:t>
      </w:r>
    </w:p>
    <w:p w14:paraId="052D3BE8" w14:textId="03F594B2" w:rsidR="00415076" w:rsidRPr="00525A93" w:rsidRDefault="00415076" w:rsidP="00525A93">
      <w:pPr>
        <w:tabs>
          <w:tab w:val="left" w:pos="5205"/>
        </w:tabs>
        <w:spacing w:line="480" w:lineRule="auto"/>
        <w:ind w:firstLine="720"/>
        <w:jc w:val="center"/>
        <w:rPr>
          <w:b/>
        </w:rPr>
      </w:pPr>
      <w:r w:rsidRPr="00525A93">
        <w:rPr>
          <w:b/>
        </w:rPr>
        <w:t>Introduction</w:t>
      </w:r>
    </w:p>
    <w:p w14:paraId="48AD5058" w14:textId="77777777" w:rsidR="001D40C9" w:rsidRDefault="001D40C9" w:rsidP="001D40C9">
      <w:pPr>
        <w:tabs>
          <w:tab w:val="left" w:pos="5205"/>
        </w:tabs>
        <w:spacing w:line="480" w:lineRule="auto"/>
        <w:ind w:firstLine="720"/>
      </w:pPr>
      <w:r>
        <w:t>Along with courts and correctional agencies, the United States Police, also known as the Law Enforcement, Departments is one of the criminal justice system's major components. The three components work independently of each other in establishing a course of action in case of a criminal act, ranging from investigation to the administration of punishment. The criminal justice system's law enforcement arm has the responsibility of investigating a suspected criminal activity, apprehend and temporarily detain suspected criminals, refer investigation results to the prosecutors, and, most importantly, prevent any criminal activities from taking place. The police are also responsible for enforcing court orders such as warrants and writs. Early on, the police were not respected by the community due to rampant corruption. However, due to emerging technologies such as radio calls and radical reforms, police responses have gained popularity over the years. Yet, there seems to be a long way to go in practicing the many proposed reforms since police brutality, efficiency, and accountability have not completely improved to democratic levels. This paper discusses the corruption in the three historical police eras, the police's accountability in the modern era, and a look into the efficiency, equity, and accountability in various law enforcement agencies in the United States.</w:t>
      </w:r>
    </w:p>
    <w:p w14:paraId="3BF02B44" w14:textId="77777777" w:rsidR="001D40C9" w:rsidRPr="00525A93" w:rsidRDefault="001D40C9" w:rsidP="00525A93">
      <w:pPr>
        <w:tabs>
          <w:tab w:val="left" w:pos="5205"/>
        </w:tabs>
        <w:spacing w:line="480" w:lineRule="auto"/>
        <w:ind w:firstLine="720"/>
        <w:jc w:val="center"/>
        <w:rPr>
          <w:b/>
        </w:rPr>
      </w:pPr>
      <w:r w:rsidRPr="00525A93">
        <w:rPr>
          <w:b/>
        </w:rPr>
        <w:t>Historical Corruption in Law Enforcement</w:t>
      </w:r>
    </w:p>
    <w:p w14:paraId="07B8ADBE" w14:textId="77777777" w:rsidR="001D40C9" w:rsidRPr="00525A93" w:rsidRDefault="001D40C9" w:rsidP="001D40C9">
      <w:pPr>
        <w:tabs>
          <w:tab w:val="left" w:pos="5205"/>
        </w:tabs>
        <w:spacing w:line="480" w:lineRule="auto"/>
        <w:ind w:firstLine="720"/>
        <w:rPr>
          <w:b/>
        </w:rPr>
      </w:pPr>
      <w:r w:rsidRPr="00525A93">
        <w:rPr>
          <w:b/>
        </w:rPr>
        <w:t>The Political Era</w:t>
      </w:r>
    </w:p>
    <w:p w14:paraId="52EE03ED" w14:textId="77777777" w:rsidR="001D40C9" w:rsidRDefault="001D40C9" w:rsidP="001D40C9">
      <w:pPr>
        <w:tabs>
          <w:tab w:val="left" w:pos="5205"/>
        </w:tabs>
        <w:spacing w:line="480" w:lineRule="auto"/>
        <w:ind w:firstLine="720"/>
      </w:pPr>
      <w:r>
        <w:t>Many researchers cite the political era as the policing era between the years 1840 and 1930. In this era, the corruption of law enforcement was at its highest as crime soared. Before this era, the police were mainly employed to protect the elite rather than serving the community. Thus, it is said that the political era was the era in which policing was transitioned from mainly private to public work. However, in this era, the police focused less on preventing crime. Rather, they assumed duties of regulating criminal activities (Brown, 2019). The police would tolerate, even collaborate with criminal professionals, including pickpockets, in exchange for a share of the stolen goods or information.</w:t>
      </w:r>
    </w:p>
    <w:p w14:paraId="101973E4" w14:textId="77777777" w:rsidR="001D40C9" w:rsidRDefault="001D40C9" w:rsidP="001D40C9">
      <w:pPr>
        <w:tabs>
          <w:tab w:val="left" w:pos="5205"/>
        </w:tabs>
        <w:spacing w:line="480" w:lineRule="auto"/>
        <w:ind w:firstLine="720"/>
      </w:pPr>
      <w:r>
        <w:t>Although there were useful services that police departments offered in this era, such as providing shelter for the homeless – which was misused, causing police stations to be dirty and disease-ridden, corruption was at its best. Police in this era served the politicians more than they did the community. Jobs in some police departments were sold as investment opportunities. Additionally, as laws were being rampantly passed, criminating multiple activities such as drinking and gambling, possession of much-desired elements of these activities were transferred to criminal groups (Stevens, 2017). These illegal activities kept thriving, and one major reason made it possible: the law enforcement agencies allowed it. Police officers were included in the payrolls of criminals so that they could provide protection. For instance, by 1895, Detective Thomas Byrnes, from the New York City Detective Bureau, is said to have acquired a fortune of more than $350,000 before he was forced to resign by Theodore Roosevelt. Roosevelt's rampant cleanup of the New York City Police Department was not quite successful, although other states adopted his measures (Brown, 2019). Eventually, the political era was pressured by the progressives, thus giving way to the Reforms Era.</w:t>
      </w:r>
    </w:p>
    <w:p w14:paraId="3B7FAEAC" w14:textId="77777777" w:rsidR="001D40C9" w:rsidRPr="00525A93" w:rsidRDefault="001D40C9" w:rsidP="001D40C9">
      <w:pPr>
        <w:tabs>
          <w:tab w:val="left" w:pos="5205"/>
        </w:tabs>
        <w:spacing w:line="480" w:lineRule="auto"/>
        <w:ind w:firstLine="720"/>
        <w:rPr>
          <w:b/>
        </w:rPr>
      </w:pPr>
      <w:r w:rsidRPr="00525A93">
        <w:rPr>
          <w:b/>
        </w:rPr>
        <w:t>The Reforms Era</w:t>
      </w:r>
    </w:p>
    <w:p w14:paraId="2C5CC2D8" w14:textId="77777777" w:rsidR="001D40C9" w:rsidRDefault="001D40C9" w:rsidP="001D40C9">
      <w:pPr>
        <w:tabs>
          <w:tab w:val="left" w:pos="5205"/>
        </w:tabs>
        <w:spacing w:line="480" w:lineRule="auto"/>
        <w:ind w:firstLine="720"/>
      </w:pPr>
      <w:r>
        <w:t>A notorious Tammany leader, William Tweed, popularly known as the Boss, had gained so much control in New York's politics that he was eventually elected to the city's senate despite multiple criminal controversies. He was extremely corrupt, along with his colleagues at Tammany, and mostly depended on police protection, although his corruption led to his career downfall. Yet, the frustrations caused by leaders such as the Boss brought about an era of reforms that began with Theodore Roosevelt's appointment as New York Police Commissioner. Although the Reforms Era did not take root until the 1930s, Roosevelt's efforts in the 1890s are seen as its beginning. In the 20th century, August Vollmer, chief of police in Berkeley, California, widely spread his campaign for reforms. He advocated for the prevention of crime, saying that the police needed to do more than just apprehend criminals. However, Vollmer did not only emphasize crime prevention. He also campaigned for heightened crime-fighting efforts. Eventually, crime-fighting won over crime prevention, and corruption present in the political era was not completely eradicated (Stevens, 2017). Were it not for the Great Depression; the Reforms era might have taken longer to succeed. In the 1960s, the reforms era led to the Community Era.</w:t>
      </w:r>
    </w:p>
    <w:p w14:paraId="7DABA172" w14:textId="77777777" w:rsidR="001D40C9" w:rsidRPr="00525A93" w:rsidRDefault="001D40C9" w:rsidP="001D40C9">
      <w:pPr>
        <w:tabs>
          <w:tab w:val="left" w:pos="5205"/>
        </w:tabs>
        <w:spacing w:line="480" w:lineRule="auto"/>
        <w:ind w:firstLine="720"/>
        <w:rPr>
          <w:b/>
        </w:rPr>
      </w:pPr>
      <w:r w:rsidRPr="00525A93">
        <w:rPr>
          <w:b/>
        </w:rPr>
        <w:t>The Community Era</w:t>
      </w:r>
    </w:p>
    <w:p w14:paraId="3C5D8F78" w14:textId="77777777" w:rsidR="001D40C9" w:rsidRDefault="001D40C9" w:rsidP="001D40C9">
      <w:pPr>
        <w:tabs>
          <w:tab w:val="left" w:pos="5205"/>
        </w:tabs>
        <w:spacing w:line="480" w:lineRule="auto"/>
        <w:ind w:firstLine="720"/>
      </w:pPr>
      <w:r>
        <w:t>The community era must have been pushed in by August Vollmer's follower, Winfred Wilson. He was the chief of police of the Wichita, Kansas, Police Department. His reforms were extremely radical, that he was eventually resigned through the resistance he faced even from individuals outside law enforcement. His influence, however, brought about massive changes in the way the police gave preferences to their duties. Police Departments shifted their focus from crime-fighting and crime prevention to community service. This shift might have come with the understanding that the police needed to collaborate with civilians to fight crime (Oliver, 2000) successfully. Thus this era involved a return to on-foot patrols and a focus on problem-solving and citizen satisfaction. However, corruption also shifted as, in this era, there were multiple resentments on employee inequalities and racial discriminations practiced in police departments (Dunham &amp; Petersen, 2017). A new trend emerged where hatred ensued between African-Americans and the police, which has been in existence through decades into the 21st century.</w:t>
      </w:r>
    </w:p>
    <w:p w14:paraId="6C55CE93" w14:textId="77777777" w:rsidR="001D40C9" w:rsidRPr="00525A93" w:rsidRDefault="001D40C9" w:rsidP="00525A93">
      <w:pPr>
        <w:tabs>
          <w:tab w:val="left" w:pos="5205"/>
        </w:tabs>
        <w:spacing w:line="480" w:lineRule="auto"/>
        <w:ind w:firstLine="720"/>
        <w:jc w:val="center"/>
        <w:rPr>
          <w:b/>
        </w:rPr>
      </w:pPr>
      <w:r w:rsidRPr="00525A93">
        <w:rPr>
          <w:b/>
        </w:rPr>
        <w:t>Police Accountability in the Modern Era</w:t>
      </w:r>
    </w:p>
    <w:p w14:paraId="32E2D164" w14:textId="77777777" w:rsidR="001D40C9" w:rsidRDefault="001D40C9" w:rsidP="001D40C9">
      <w:pPr>
        <w:tabs>
          <w:tab w:val="left" w:pos="5205"/>
        </w:tabs>
        <w:spacing w:line="480" w:lineRule="auto"/>
        <w:ind w:firstLine="720"/>
      </w:pPr>
      <w:r>
        <w:t>Police accountability in the modern era as dictated by a radically changing and highly democratic society involves multiple areas in police officers' duties. In the instance of critical incident reports, contrary to earlier policies where officers were not thoroughly supervised, the modern police department requires that a police officer describes in detail the series of actions following an arrest or a fatal occurrence (Collins &amp; Klahm IV, 2018). Moreover, policies have been amended to allow open and accessible citizen complaint procedures. A police officer should not take for granted any complaint brought by a citizen and is required to properly file the report. It is also a requirement that police officers undergo frequent job reviews where their supervisors evaluate them and recommend a cause of action. For instance, some officers who may be suffering from stress management issues may be directed to therapists, while drunk officers may be coerced to try rehabilitation (Collins &amp; Klahm IV, 2018). The most evident police accountability strategy in modern society, which demands access to information, is the common press releases where chiefs of police inform the public of the developments of a highly publicized criminal case.</w:t>
      </w:r>
    </w:p>
    <w:p w14:paraId="4287CA10" w14:textId="77777777" w:rsidR="001D40C9" w:rsidRPr="00525A93" w:rsidRDefault="001D40C9" w:rsidP="00525A93">
      <w:pPr>
        <w:tabs>
          <w:tab w:val="left" w:pos="5205"/>
        </w:tabs>
        <w:spacing w:line="480" w:lineRule="auto"/>
        <w:ind w:firstLine="720"/>
        <w:jc w:val="center"/>
        <w:rPr>
          <w:b/>
        </w:rPr>
      </w:pPr>
      <w:r w:rsidRPr="00525A93">
        <w:rPr>
          <w:b/>
        </w:rPr>
        <w:t>Effectiveness of Police Agencies</w:t>
      </w:r>
    </w:p>
    <w:p w14:paraId="6E5F8E64" w14:textId="77777777" w:rsidR="001D40C9" w:rsidRDefault="001D40C9" w:rsidP="001D40C9">
      <w:pPr>
        <w:tabs>
          <w:tab w:val="left" w:pos="5205"/>
        </w:tabs>
        <w:spacing w:line="480" w:lineRule="auto"/>
        <w:ind w:firstLine="720"/>
      </w:pPr>
      <w:r>
        <w:t>Major police agencies in the United States include federal agencies, state police, county, and municipal departments. To evaluate the effectiveness of these agencies requires one to look into their jurisdictions, officer and citizen satisfaction, compliance to the law, and their abilities to deter crime. Federal agencies, whose jurisdiction is limited to only criminal matters that affect America nationally, have been effective in ensuring national peace and preventing international crimes that might affect the United States' relations with other countries. However, on matters of compliance with the law, the federal agencies and state and municipal agencies often tend to exceed the power given to them by the constitution. For instance, during information extraction from suspected criminals, these agencies have been accused of using more than constitutionally-allowed force, sometimes leading to suspect hospitalization or even death (Scott et al., 2019). The county agencies such as the Sheriffs are mainly characterized by corruption cases, but their use of force is minimal. Still, in matters of crime prevention, all agencies have made a huge positive leap towards effectiveness.</w:t>
      </w:r>
    </w:p>
    <w:p w14:paraId="62E69693" w14:textId="77777777" w:rsidR="001D40C9" w:rsidRPr="00525A93" w:rsidRDefault="001D40C9" w:rsidP="00525A93">
      <w:pPr>
        <w:tabs>
          <w:tab w:val="left" w:pos="5205"/>
        </w:tabs>
        <w:spacing w:line="480" w:lineRule="auto"/>
        <w:ind w:firstLine="720"/>
        <w:jc w:val="center"/>
        <w:rPr>
          <w:b/>
        </w:rPr>
      </w:pPr>
      <w:r w:rsidRPr="00525A93">
        <w:rPr>
          <w:b/>
        </w:rPr>
        <w:t>Conclusion</w:t>
      </w:r>
    </w:p>
    <w:p w14:paraId="7B405548" w14:textId="432B762B" w:rsidR="00F96C00" w:rsidRDefault="001D40C9" w:rsidP="001D40C9">
      <w:pPr>
        <w:tabs>
          <w:tab w:val="left" w:pos="5205"/>
        </w:tabs>
        <w:spacing w:line="480" w:lineRule="auto"/>
        <w:ind w:firstLine="720"/>
      </w:pPr>
      <w:r>
        <w:t>Reforms in the law enforcement agencies of the United States have come a long way, sometimes characterized by corruption, sometimes preferences being inclined to crime regulation, and, as evident today, those preferences changing to a citizen-service oriented policing. In the 19th century, during the political era, the police departments were highly corrupt, protecting politicians and allowing criminal activities to continue. The reforms era came in the 20th century, and although reforms were advocated for, few changes were made until the emergence of the community era. The community era brought about changes that are evident in today's society that is highly characterized by democracy. As discussed, there was massive corruption in these eras, leading to pressures that demanded police accountability and the inevitable frequent evaluations of police agencies' effectiveness in the United States.</w:t>
      </w: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175A711F" w14:textId="77777777" w:rsidR="00B3044E" w:rsidRDefault="00743276" w:rsidP="00B3044E">
      <w:pPr>
        <w:tabs>
          <w:tab w:val="left" w:pos="720"/>
        </w:tabs>
        <w:spacing w:line="480" w:lineRule="auto"/>
        <w:ind w:left="720" w:hanging="720"/>
        <w:rPr>
          <w:rFonts w:eastAsia="Calibri"/>
        </w:rPr>
      </w:pPr>
      <w:r w:rsidRPr="00743276">
        <w:rPr>
          <w:rFonts w:eastAsia="Calibri"/>
        </w:rPr>
        <w:t>Brown, R. A. (2019). Policing in American History. </w:t>
      </w:r>
      <w:r w:rsidRPr="00743276">
        <w:rPr>
          <w:rFonts w:eastAsia="Calibri"/>
          <w:i/>
          <w:iCs/>
        </w:rPr>
        <w:t>Du Bois Review: Social Science Research on Race</w:t>
      </w:r>
      <w:r w:rsidRPr="00743276">
        <w:rPr>
          <w:rFonts w:eastAsia="Calibri"/>
        </w:rPr>
        <w:t>, </w:t>
      </w:r>
      <w:r w:rsidRPr="00743276">
        <w:rPr>
          <w:rFonts w:eastAsia="Calibri"/>
          <w:i/>
          <w:iCs/>
        </w:rPr>
        <w:t>16</w:t>
      </w:r>
      <w:r w:rsidRPr="00743276">
        <w:rPr>
          <w:rFonts w:eastAsia="Calibri"/>
        </w:rPr>
        <w:t>(1), 189-195.</w:t>
      </w:r>
      <w:r w:rsidR="00B3044E" w:rsidRPr="00B3044E">
        <w:rPr>
          <w:rFonts w:eastAsia="Calibri"/>
        </w:rPr>
        <w:t xml:space="preserve"> </w:t>
      </w:r>
    </w:p>
    <w:p w14:paraId="2AA36A0E" w14:textId="03B26272" w:rsidR="00B3044E" w:rsidRDefault="00B3044E" w:rsidP="00B3044E">
      <w:pPr>
        <w:tabs>
          <w:tab w:val="left" w:pos="720"/>
        </w:tabs>
        <w:spacing w:line="480" w:lineRule="auto"/>
        <w:ind w:left="720" w:hanging="720"/>
        <w:rPr>
          <w:rFonts w:eastAsia="Calibri"/>
        </w:rPr>
      </w:pPr>
      <w:r w:rsidRPr="00B3044E">
        <w:rPr>
          <w:rFonts w:eastAsia="Calibri"/>
        </w:rPr>
        <w:t>Collins, T., &amp; Klahm IV, C. F. (2018). Police Accountability and Ethics. </w:t>
      </w:r>
      <w:r w:rsidRPr="00B3044E">
        <w:rPr>
          <w:rFonts w:eastAsia="Calibri"/>
          <w:i/>
          <w:iCs/>
        </w:rPr>
        <w:t>The Handbook of Social Control</w:t>
      </w:r>
      <w:r w:rsidRPr="00B3044E">
        <w:rPr>
          <w:rFonts w:eastAsia="Calibri"/>
        </w:rPr>
        <w:t>, 263-275.</w:t>
      </w:r>
    </w:p>
    <w:p w14:paraId="005F0BBC" w14:textId="063F0BD7" w:rsidR="00B3044E" w:rsidRDefault="00B3044E" w:rsidP="00A32E36">
      <w:pPr>
        <w:tabs>
          <w:tab w:val="left" w:pos="720"/>
        </w:tabs>
        <w:spacing w:line="480" w:lineRule="auto"/>
        <w:ind w:left="720" w:hanging="720"/>
        <w:rPr>
          <w:rFonts w:eastAsia="Calibri"/>
        </w:rPr>
      </w:pPr>
      <w:r w:rsidRPr="00B3044E">
        <w:rPr>
          <w:rFonts w:eastAsia="Calibri"/>
        </w:rPr>
        <w:t>Dunham, R. G., &amp; Petersen, N. (2017). Making Black lives matter: Evidence-based policies for reducing police bias in the use of deadly force. </w:t>
      </w:r>
      <w:r w:rsidRPr="00B3044E">
        <w:rPr>
          <w:rFonts w:eastAsia="Calibri"/>
          <w:i/>
          <w:iCs/>
        </w:rPr>
        <w:t>Criminology &amp; Pub. Pol'y</w:t>
      </w:r>
      <w:r w:rsidRPr="00B3044E">
        <w:rPr>
          <w:rFonts w:eastAsia="Calibri"/>
        </w:rPr>
        <w:t>, </w:t>
      </w:r>
      <w:r w:rsidRPr="00B3044E">
        <w:rPr>
          <w:rFonts w:eastAsia="Calibri"/>
          <w:i/>
          <w:iCs/>
        </w:rPr>
        <w:t>16</w:t>
      </w:r>
      <w:r w:rsidRPr="00B3044E">
        <w:rPr>
          <w:rFonts w:eastAsia="Calibri"/>
        </w:rPr>
        <w:t>, 341.</w:t>
      </w:r>
    </w:p>
    <w:p w14:paraId="52EEB530" w14:textId="75430380" w:rsidR="00B3044E" w:rsidRDefault="00B3044E" w:rsidP="00A32E36">
      <w:pPr>
        <w:tabs>
          <w:tab w:val="left" w:pos="720"/>
        </w:tabs>
        <w:spacing w:line="480" w:lineRule="auto"/>
        <w:ind w:left="720" w:hanging="720"/>
        <w:rPr>
          <w:rFonts w:eastAsia="Calibri"/>
        </w:rPr>
      </w:pPr>
      <w:r w:rsidRPr="00B3044E">
        <w:rPr>
          <w:rFonts w:eastAsia="Calibri"/>
        </w:rPr>
        <w:t>Oliver, W. M. (2000). The third generation of community policing: Moving through innovation, diffusion, and institutionalization. </w:t>
      </w:r>
      <w:r w:rsidRPr="00B3044E">
        <w:rPr>
          <w:rFonts w:eastAsia="Calibri"/>
          <w:i/>
          <w:iCs/>
        </w:rPr>
        <w:t>Police quarterly</w:t>
      </w:r>
      <w:r w:rsidRPr="00B3044E">
        <w:rPr>
          <w:rFonts w:eastAsia="Calibri"/>
        </w:rPr>
        <w:t>, </w:t>
      </w:r>
      <w:r w:rsidRPr="00B3044E">
        <w:rPr>
          <w:rFonts w:eastAsia="Calibri"/>
          <w:i/>
          <w:iCs/>
        </w:rPr>
        <w:t>3</w:t>
      </w:r>
      <w:r w:rsidRPr="00B3044E">
        <w:rPr>
          <w:rFonts w:eastAsia="Calibri"/>
        </w:rPr>
        <w:t>(4), 367-388.</w:t>
      </w:r>
    </w:p>
    <w:p w14:paraId="4F81AA71" w14:textId="77355956" w:rsidR="00B3044E" w:rsidRDefault="00B3044E" w:rsidP="00A32E36">
      <w:pPr>
        <w:tabs>
          <w:tab w:val="left" w:pos="720"/>
        </w:tabs>
        <w:spacing w:line="480" w:lineRule="auto"/>
        <w:ind w:left="720" w:hanging="720"/>
        <w:rPr>
          <w:rFonts w:eastAsia="Calibri"/>
        </w:rPr>
      </w:pPr>
      <w:r w:rsidRPr="00B3044E">
        <w:rPr>
          <w:rFonts w:eastAsia="Calibri"/>
        </w:rPr>
        <w:t>Scott, T. L., Wellford, C., Lum, C., &amp; Vovak, H. (2019). Variability of crime clearance among police agencies. </w:t>
      </w:r>
      <w:r w:rsidRPr="00B3044E">
        <w:rPr>
          <w:rFonts w:eastAsia="Calibri"/>
          <w:i/>
          <w:iCs/>
        </w:rPr>
        <w:t>Police Quarterly</w:t>
      </w:r>
      <w:r w:rsidRPr="00B3044E">
        <w:rPr>
          <w:rFonts w:eastAsia="Calibri"/>
        </w:rPr>
        <w:t>, </w:t>
      </w:r>
      <w:r w:rsidRPr="00B3044E">
        <w:rPr>
          <w:rFonts w:eastAsia="Calibri"/>
          <w:i/>
          <w:iCs/>
        </w:rPr>
        <w:t>22</w:t>
      </w:r>
      <w:r w:rsidRPr="00B3044E">
        <w:rPr>
          <w:rFonts w:eastAsia="Calibri"/>
        </w:rPr>
        <w:t>(1), 82-111.</w:t>
      </w:r>
    </w:p>
    <w:p w14:paraId="08B3BB34" w14:textId="09BD5521" w:rsidR="00743276" w:rsidRPr="001D2614" w:rsidRDefault="00743276" w:rsidP="00A32E36">
      <w:pPr>
        <w:tabs>
          <w:tab w:val="left" w:pos="720"/>
        </w:tabs>
        <w:spacing w:line="480" w:lineRule="auto"/>
        <w:ind w:left="720" w:hanging="720"/>
        <w:rPr>
          <w:rFonts w:eastAsia="Calibri"/>
        </w:rPr>
      </w:pPr>
      <w:r w:rsidRPr="00743276">
        <w:rPr>
          <w:rFonts w:eastAsia="Calibri"/>
        </w:rPr>
        <w:t>Stevens, D. J. (2017). </w:t>
      </w:r>
      <w:r w:rsidRPr="00743276">
        <w:rPr>
          <w:rFonts w:eastAsia="Calibri"/>
          <w:i/>
          <w:iCs/>
        </w:rPr>
        <w:t>An introduction to American policing</w:t>
      </w:r>
      <w:r w:rsidRPr="00743276">
        <w:rPr>
          <w:rFonts w:eastAsia="Calibri"/>
        </w:rPr>
        <w:t>. Jones &amp; Bartlett Learning.</w:t>
      </w:r>
    </w:p>
    <w:sectPr w:rsidR="00743276" w:rsidRPr="001D2614"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25BC3" w14:textId="77777777" w:rsidR="00F72F4B" w:rsidRDefault="00F72F4B">
      <w:pPr>
        <w:spacing w:after="0" w:line="240" w:lineRule="auto"/>
      </w:pPr>
      <w:r>
        <w:separator/>
      </w:r>
    </w:p>
  </w:endnote>
  <w:endnote w:type="continuationSeparator" w:id="0">
    <w:p w14:paraId="40DCA29A" w14:textId="77777777" w:rsidR="00F72F4B" w:rsidRDefault="00F7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01F48" w14:textId="77777777" w:rsidR="00F72F4B" w:rsidRDefault="00F72F4B">
      <w:pPr>
        <w:spacing w:after="0" w:line="240" w:lineRule="auto"/>
      </w:pPr>
      <w:r>
        <w:separator/>
      </w:r>
    </w:p>
  </w:footnote>
  <w:footnote w:type="continuationSeparator" w:id="0">
    <w:p w14:paraId="2EE1E608" w14:textId="77777777" w:rsidR="00F72F4B" w:rsidRDefault="00F72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82D4F"/>
    <w:rsid w:val="000858DE"/>
    <w:rsid w:val="000942A1"/>
    <w:rsid w:val="000A3DCB"/>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40C9"/>
    <w:rsid w:val="001D6D4F"/>
    <w:rsid w:val="001E69BA"/>
    <w:rsid w:val="001E72D2"/>
    <w:rsid w:val="00200448"/>
    <w:rsid w:val="00205334"/>
    <w:rsid w:val="00205F60"/>
    <w:rsid w:val="00225CC7"/>
    <w:rsid w:val="00227C52"/>
    <w:rsid w:val="00235EF5"/>
    <w:rsid w:val="00242F13"/>
    <w:rsid w:val="00250936"/>
    <w:rsid w:val="0025568D"/>
    <w:rsid w:val="00273DC0"/>
    <w:rsid w:val="00274616"/>
    <w:rsid w:val="00283A80"/>
    <w:rsid w:val="00295E67"/>
    <w:rsid w:val="002A3E80"/>
    <w:rsid w:val="002A5C2E"/>
    <w:rsid w:val="002B4377"/>
    <w:rsid w:val="002B570E"/>
    <w:rsid w:val="002E42EA"/>
    <w:rsid w:val="002E5CCB"/>
    <w:rsid w:val="00312ECD"/>
    <w:rsid w:val="00325EA2"/>
    <w:rsid w:val="00327972"/>
    <w:rsid w:val="00331569"/>
    <w:rsid w:val="00341A79"/>
    <w:rsid w:val="00363468"/>
    <w:rsid w:val="00391085"/>
    <w:rsid w:val="00394510"/>
    <w:rsid w:val="00395827"/>
    <w:rsid w:val="003A4C4D"/>
    <w:rsid w:val="003B67B6"/>
    <w:rsid w:val="003C0699"/>
    <w:rsid w:val="003D1C0B"/>
    <w:rsid w:val="003D384E"/>
    <w:rsid w:val="003E0DF3"/>
    <w:rsid w:val="00400081"/>
    <w:rsid w:val="004011FA"/>
    <w:rsid w:val="0041003C"/>
    <w:rsid w:val="00411C50"/>
    <w:rsid w:val="00415076"/>
    <w:rsid w:val="0042628F"/>
    <w:rsid w:val="00430421"/>
    <w:rsid w:val="004443AA"/>
    <w:rsid w:val="00445721"/>
    <w:rsid w:val="004575B8"/>
    <w:rsid w:val="00461393"/>
    <w:rsid w:val="004856FF"/>
    <w:rsid w:val="0049349B"/>
    <w:rsid w:val="004A0EC2"/>
    <w:rsid w:val="004A3C5A"/>
    <w:rsid w:val="004C26F9"/>
    <w:rsid w:val="004F0302"/>
    <w:rsid w:val="004F73FC"/>
    <w:rsid w:val="0050169D"/>
    <w:rsid w:val="0051003B"/>
    <w:rsid w:val="005178DE"/>
    <w:rsid w:val="00517D6B"/>
    <w:rsid w:val="00524D47"/>
    <w:rsid w:val="00524E71"/>
    <w:rsid w:val="00525A93"/>
    <w:rsid w:val="005262DA"/>
    <w:rsid w:val="0053023C"/>
    <w:rsid w:val="00542539"/>
    <w:rsid w:val="005472A9"/>
    <w:rsid w:val="00547913"/>
    <w:rsid w:val="00553807"/>
    <w:rsid w:val="00562A86"/>
    <w:rsid w:val="00564E08"/>
    <w:rsid w:val="00596F43"/>
    <w:rsid w:val="005C5173"/>
    <w:rsid w:val="005C6DE9"/>
    <w:rsid w:val="005D2B0E"/>
    <w:rsid w:val="005E1734"/>
    <w:rsid w:val="005F4C23"/>
    <w:rsid w:val="005F776D"/>
    <w:rsid w:val="005F7CE7"/>
    <w:rsid w:val="00603148"/>
    <w:rsid w:val="0061517F"/>
    <w:rsid w:val="00642861"/>
    <w:rsid w:val="00645287"/>
    <w:rsid w:val="00651526"/>
    <w:rsid w:val="006518DD"/>
    <w:rsid w:val="00652A5E"/>
    <w:rsid w:val="0066468A"/>
    <w:rsid w:val="00667892"/>
    <w:rsid w:val="0067082D"/>
    <w:rsid w:val="00672948"/>
    <w:rsid w:val="00674CFA"/>
    <w:rsid w:val="0068160D"/>
    <w:rsid w:val="00691B3B"/>
    <w:rsid w:val="006A4049"/>
    <w:rsid w:val="006A4738"/>
    <w:rsid w:val="006A69D2"/>
    <w:rsid w:val="006B750A"/>
    <w:rsid w:val="006E14E5"/>
    <w:rsid w:val="006E4A0E"/>
    <w:rsid w:val="006E6301"/>
    <w:rsid w:val="006E68AE"/>
    <w:rsid w:val="006E72B6"/>
    <w:rsid w:val="006F5729"/>
    <w:rsid w:val="007040C0"/>
    <w:rsid w:val="00711A6B"/>
    <w:rsid w:val="00717001"/>
    <w:rsid w:val="0073766B"/>
    <w:rsid w:val="00743276"/>
    <w:rsid w:val="00750E45"/>
    <w:rsid w:val="00764CD8"/>
    <w:rsid w:val="007811A5"/>
    <w:rsid w:val="007856BC"/>
    <w:rsid w:val="007907D2"/>
    <w:rsid w:val="0079459F"/>
    <w:rsid w:val="00795EA9"/>
    <w:rsid w:val="007A5397"/>
    <w:rsid w:val="007D4494"/>
    <w:rsid w:val="007E7A9F"/>
    <w:rsid w:val="0080071D"/>
    <w:rsid w:val="00811881"/>
    <w:rsid w:val="00837F8B"/>
    <w:rsid w:val="00871AF1"/>
    <w:rsid w:val="00890F00"/>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A021D2"/>
    <w:rsid w:val="00A109A6"/>
    <w:rsid w:val="00A15DAA"/>
    <w:rsid w:val="00A21CAB"/>
    <w:rsid w:val="00A23F14"/>
    <w:rsid w:val="00A305D2"/>
    <w:rsid w:val="00A32E36"/>
    <w:rsid w:val="00A65313"/>
    <w:rsid w:val="00A6674A"/>
    <w:rsid w:val="00A75E87"/>
    <w:rsid w:val="00A7614D"/>
    <w:rsid w:val="00A908CB"/>
    <w:rsid w:val="00A91C43"/>
    <w:rsid w:val="00A9271E"/>
    <w:rsid w:val="00A935B4"/>
    <w:rsid w:val="00A95C54"/>
    <w:rsid w:val="00AA0EB5"/>
    <w:rsid w:val="00AA57E2"/>
    <w:rsid w:val="00AA6F5A"/>
    <w:rsid w:val="00AA78E6"/>
    <w:rsid w:val="00AB1CE7"/>
    <w:rsid w:val="00AB2B19"/>
    <w:rsid w:val="00AC5101"/>
    <w:rsid w:val="00AD2036"/>
    <w:rsid w:val="00AD42BE"/>
    <w:rsid w:val="00AD78D0"/>
    <w:rsid w:val="00AF18FF"/>
    <w:rsid w:val="00AF7454"/>
    <w:rsid w:val="00B006F3"/>
    <w:rsid w:val="00B106F8"/>
    <w:rsid w:val="00B1427D"/>
    <w:rsid w:val="00B25020"/>
    <w:rsid w:val="00B3044E"/>
    <w:rsid w:val="00B31994"/>
    <w:rsid w:val="00B332A6"/>
    <w:rsid w:val="00B34385"/>
    <w:rsid w:val="00B3541B"/>
    <w:rsid w:val="00B44FE2"/>
    <w:rsid w:val="00B53B90"/>
    <w:rsid w:val="00B64075"/>
    <w:rsid w:val="00B640FD"/>
    <w:rsid w:val="00B651CF"/>
    <w:rsid w:val="00B65F71"/>
    <w:rsid w:val="00B67E66"/>
    <w:rsid w:val="00BB59BC"/>
    <w:rsid w:val="00BD02AE"/>
    <w:rsid w:val="00C00661"/>
    <w:rsid w:val="00C01E80"/>
    <w:rsid w:val="00C0278D"/>
    <w:rsid w:val="00C03D28"/>
    <w:rsid w:val="00C11D01"/>
    <w:rsid w:val="00C16B86"/>
    <w:rsid w:val="00C24DE0"/>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0879"/>
    <w:rsid w:val="00CD1CAB"/>
    <w:rsid w:val="00CF1E88"/>
    <w:rsid w:val="00CF3551"/>
    <w:rsid w:val="00D065D2"/>
    <w:rsid w:val="00D32346"/>
    <w:rsid w:val="00D40778"/>
    <w:rsid w:val="00D45C99"/>
    <w:rsid w:val="00D64CD9"/>
    <w:rsid w:val="00D67C9C"/>
    <w:rsid w:val="00D7670B"/>
    <w:rsid w:val="00D77B78"/>
    <w:rsid w:val="00D824D6"/>
    <w:rsid w:val="00D97D06"/>
    <w:rsid w:val="00DB3A96"/>
    <w:rsid w:val="00DC03AF"/>
    <w:rsid w:val="00DD0658"/>
    <w:rsid w:val="00DD20F7"/>
    <w:rsid w:val="00DD64D2"/>
    <w:rsid w:val="00DF099D"/>
    <w:rsid w:val="00DF46A2"/>
    <w:rsid w:val="00DF48E8"/>
    <w:rsid w:val="00E125BE"/>
    <w:rsid w:val="00E2107F"/>
    <w:rsid w:val="00E43234"/>
    <w:rsid w:val="00E46D5E"/>
    <w:rsid w:val="00E65939"/>
    <w:rsid w:val="00E906C8"/>
    <w:rsid w:val="00E96A0F"/>
    <w:rsid w:val="00EA2B88"/>
    <w:rsid w:val="00EB5C19"/>
    <w:rsid w:val="00EC2021"/>
    <w:rsid w:val="00EC6032"/>
    <w:rsid w:val="00ED741D"/>
    <w:rsid w:val="00EE25A8"/>
    <w:rsid w:val="00F03B24"/>
    <w:rsid w:val="00F1259D"/>
    <w:rsid w:val="00F12AB4"/>
    <w:rsid w:val="00F1331E"/>
    <w:rsid w:val="00F36C89"/>
    <w:rsid w:val="00F53D5E"/>
    <w:rsid w:val="00F57324"/>
    <w:rsid w:val="00F72F4B"/>
    <w:rsid w:val="00F8424F"/>
    <w:rsid w:val="00F8558A"/>
    <w:rsid w:val="00F94065"/>
    <w:rsid w:val="00F95CD4"/>
    <w:rsid w:val="00F96C00"/>
    <w:rsid w:val="00FA243D"/>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94224-D86A-4B74-AC9C-DC0B240F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2021-03-10T02:12:00Z</dcterms:created>
  <dcterms:modified xsi:type="dcterms:W3CDTF">2021-03-10T02:12:00Z</dcterms:modified>
</cp:coreProperties>
</file>