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42A0C" w14:textId="77777777" w:rsidR="00B143DE" w:rsidRDefault="00B143DE" w:rsidP="00B143DE">
      <w:pPr>
        <w:spacing w:line="480" w:lineRule="auto"/>
        <w:jc w:val="center"/>
        <w:rPr>
          <w:rFonts w:ascii="Times New Roman" w:hAnsi="Times New Roman" w:cs="Times New Roman"/>
          <w:sz w:val="24"/>
          <w:szCs w:val="24"/>
        </w:rPr>
      </w:pPr>
    </w:p>
    <w:p w14:paraId="06159B3C" w14:textId="77777777" w:rsidR="00B143DE" w:rsidRDefault="00B143DE" w:rsidP="00B143DE">
      <w:pPr>
        <w:spacing w:line="480" w:lineRule="auto"/>
        <w:jc w:val="center"/>
        <w:rPr>
          <w:rFonts w:ascii="Times New Roman" w:hAnsi="Times New Roman" w:cs="Times New Roman"/>
          <w:sz w:val="24"/>
          <w:szCs w:val="24"/>
        </w:rPr>
      </w:pPr>
    </w:p>
    <w:p w14:paraId="0757099E" w14:textId="77777777" w:rsidR="00B143DE" w:rsidRDefault="00B143DE" w:rsidP="00B143DE">
      <w:pPr>
        <w:spacing w:line="480" w:lineRule="auto"/>
        <w:jc w:val="center"/>
        <w:rPr>
          <w:rFonts w:ascii="Times New Roman" w:hAnsi="Times New Roman" w:cs="Times New Roman"/>
          <w:sz w:val="24"/>
          <w:szCs w:val="24"/>
        </w:rPr>
      </w:pPr>
    </w:p>
    <w:p w14:paraId="19AEB367" w14:textId="77777777" w:rsidR="00B143DE" w:rsidRDefault="00B143DE" w:rsidP="00B143DE">
      <w:pPr>
        <w:spacing w:line="480" w:lineRule="auto"/>
        <w:jc w:val="center"/>
        <w:rPr>
          <w:rFonts w:ascii="Times New Roman" w:hAnsi="Times New Roman" w:cs="Times New Roman"/>
          <w:sz w:val="24"/>
          <w:szCs w:val="24"/>
        </w:rPr>
      </w:pPr>
    </w:p>
    <w:p w14:paraId="555D09FD" w14:textId="77777777" w:rsidR="00B143DE" w:rsidRDefault="00B143DE" w:rsidP="00B143DE">
      <w:pPr>
        <w:spacing w:line="480" w:lineRule="auto"/>
        <w:jc w:val="center"/>
        <w:rPr>
          <w:rFonts w:ascii="Times New Roman" w:hAnsi="Times New Roman" w:cs="Times New Roman"/>
          <w:sz w:val="24"/>
          <w:szCs w:val="24"/>
        </w:rPr>
      </w:pPr>
    </w:p>
    <w:p w14:paraId="733D53E9" w14:textId="77777777" w:rsidR="00B143DE" w:rsidRDefault="00B143DE" w:rsidP="00B143DE">
      <w:pPr>
        <w:spacing w:line="480" w:lineRule="auto"/>
        <w:jc w:val="center"/>
        <w:rPr>
          <w:rFonts w:ascii="Times New Roman" w:hAnsi="Times New Roman" w:cs="Times New Roman"/>
          <w:sz w:val="24"/>
          <w:szCs w:val="24"/>
        </w:rPr>
      </w:pPr>
    </w:p>
    <w:p w14:paraId="43772958" w14:textId="77777777" w:rsidR="00B143DE" w:rsidRDefault="00B143DE" w:rsidP="00B143DE">
      <w:pPr>
        <w:spacing w:line="480" w:lineRule="auto"/>
        <w:jc w:val="center"/>
        <w:rPr>
          <w:rFonts w:ascii="Times New Roman" w:hAnsi="Times New Roman" w:cs="Times New Roman"/>
          <w:sz w:val="24"/>
          <w:szCs w:val="24"/>
        </w:rPr>
      </w:pPr>
    </w:p>
    <w:p w14:paraId="57220B85" w14:textId="77777777" w:rsidR="00B143DE" w:rsidRDefault="00B143DE" w:rsidP="00B143DE">
      <w:pPr>
        <w:spacing w:line="480" w:lineRule="auto"/>
        <w:jc w:val="center"/>
        <w:rPr>
          <w:rFonts w:ascii="Times New Roman" w:hAnsi="Times New Roman" w:cs="Times New Roman"/>
          <w:sz w:val="24"/>
          <w:szCs w:val="24"/>
        </w:rPr>
      </w:pPr>
    </w:p>
    <w:p w14:paraId="17175D97" w14:textId="77777777" w:rsidR="00B143DE" w:rsidRDefault="00B143DE" w:rsidP="00B143DE">
      <w:pPr>
        <w:spacing w:line="480" w:lineRule="auto"/>
        <w:jc w:val="center"/>
        <w:rPr>
          <w:rFonts w:ascii="Times New Roman" w:hAnsi="Times New Roman" w:cs="Times New Roman"/>
          <w:sz w:val="24"/>
          <w:szCs w:val="24"/>
        </w:rPr>
      </w:pPr>
    </w:p>
    <w:p w14:paraId="7D421C6E" w14:textId="5020D850" w:rsidR="00B143DE" w:rsidRPr="00B143DE" w:rsidRDefault="003C3DFA" w:rsidP="00B143DE">
      <w:pPr>
        <w:spacing w:line="480" w:lineRule="auto"/>
        <w:jc w:val="center"/>
        <w:rPr>
          <w:rFonts w:ascii="Times New Roman" w:hAnsi="Times New Roman" w:cs="Times New Roman"/>
          <w:sz w:val="24"/>
          <w:szCs w:val="24"/>
        </w:rPr>
      </w:pPr>
      <w:r w:rsidRPr="00B143DE">
        <w:rPr>
          <w:rFonts w:ascii="Times New Roman" w:hAnsi="Times New Roman" w:cs="Times New Roman"/>
          <w:sz w:val="24"/>
          <w:szCs w:val="24"/>
        </w:rPr>
        <w:t>Institutional Affiliation</w:t>
      </w:r>
    </w:p>
    <w:p w14:paraId="5895C161" w14:textId="0355BF14" w:rsidR="00B143DE" w:rsidRPr="00B143DE" w:rsidRDefault="003C3DFA" w:rsidP="00B143DE">
      <w:pPr>
        <w:spacing w:line="480" w:lineRule="auto"/>
        <w:jc w:val="center"/>
        <w:rPr>
          <w:rFonts w:ascii="Times New Roman" w:hAnsi="Times New Roman" w:cs="Times New Roman"/>
          <w:sz w:val="24"/>
          <w:szCs w:val="24"/>
        </w:rPr>
      </w:pPr>
      <w:r w:rsidRPr="00B143DE">
        <w:rPr>
          <w:rFonts w:ascii="Times New Roman" w:hAnsi="Times New Roman" w:cs="Times New Roman"/>
          <w:sz w:val="24"/>
          <w:szCs w:val="24"/>
        </w:rPr>
        <w:t>Professor’s Name</w:t>
      </w:r>
    </w:p>
    <w:p w14:paraId="0B9007CF" w14:textId="66090EF6" w:rsidR="00B143DE" w:rsidRPr="00B143DE" w:rsidRDefault="003C3DFA" w:rsidP="00B143DE">
      <w:pPr>
        <w:spacing w:line="480" w:lineRule="auto"/>
        <w:jc w:val="center"/>
        <w:rPr>
          <w:rFonts w:ascii="Times New Roman" w:hAnsi="Times New Roman" w:cs="Times New Roman"/>
          <w:sz w:val="24"/>
          <w:szCs w:val="24"/>
        </w:rPr>
      </w:pPr>
      <w:r w:rsidRPr="00B143DE">
        <w:rPr>
          <w:rFonts w:ascii="Times New Roman" w:hAnsi="Times New Roman" w:cs="Times New Roman"/>
          <w:sz w:val="24"/>
          <w:szCs w:val="24"/>
        </w:rPr>
        <w:t>Student’s Name</w:t>
      </w:r>
    </w:p>
    <w:p w14:paraId="048FDD52" w14:textId="766E2C3D" w:rsidR="00B143DE" w:rsidRDefault="003C3DFA" w:rsidP="00B143DE">
      <w:pPr>
        <w:spacing w:line="480" w:lineRule="auto"/>
        <w:jc w:val="center"/>
        <w:rPr>
          <w:rFonts w:ascii="Times New Roman" w:hAnsi="Times New Roman" w:cs="Times New Roman"/>
          <w:sz w:val="24"/>
          <w:szCs w:val="24"/>
        </w:rPr>
      </w:pPr>
      <w:r w:rsidRPr="00B143DE">
        <w:rPr>
          <w:rFonts w:ascii="Times New Roman" w:hAnsi="Times New Roman" w:cs="Times New Roman"/>
          <w:sz w:val="24"/>
          <w:szCs w:val="24"/>
        </w:rPr>
        <w:t>Date</w:t>
      </w:r>
    </w:p>
    <w:p w14:paraId="7BA41DD0" w14:textId="6218A5ED" w:rsidR="00B143DE" w:rsidRDefault="00B143DE" w:rsidP="00B143DE">
      <w:pPr>
        <w:spacing w:line="480" w:lineRule="auto"/>
        <w:jc w:val="center"/>
        <w:rPr>
          <w:rFonts w:ascii="Times New Roman" w:hAnsi="Times New Roman" w:cs="Times New Roman"/>
          <w:sz w:val="24"/>
          <w:szCs w:val="24"/>
        </w:rPr>
      </w:pPr>
    </w:p>
    <w:p w14:paraId="66A26E8E" w14:textId="0078284A" w:rsidR="00B143DE" w:rsidRDefault="00B143DE" w:rsidP="00B143DE">
      <w:pPr>
        <w:spacing w:line="480" w:lineRule="auto"/>
        <w:jc w:val="center"/>
        <w:rPr>
          <w:rFonts w:ascii="Times New Roman" w:hAnsi="Times New Roman" w:cs="Times New Roman"/>
          <w:sz w:val="24"/>
          <w:szCs w:val="24"/>
        </w:rPr>
      </w:pPr>
    </w:p>
    <w:p w14:paraId="1CAE452C" w14:textId="64A07BDB" w:rsidR="00B143DE" w:rsidRDefault="00B143DE" w:rsidP="00B143DE">
      <w:pPr>
        <w:spacing w:line="480" w:lineRule="auto"/>
        <w:jc w:val="center"/>
        <w:rPr>
          <w:rFonts w:ascii="Times New Roman" w:hAnsi="Times New Roman" w:cs="Times New Roman"/>
          <w:sz w:val="24"/>
          <w:szCs w:val="24"/>
        </w:rPr>
      </w:pPr>
    </w:p>
    <w:p w14:paraId="7BBC61DA" w14:textId="0502CFE6" w:rsidR="00B143DE" w:rsidRDefault="00B143DE" w:rsidP="00B143DE">
      <w:pPr>
        <w:spacing w:line="480" w:lineRule="auto"/>
        <w:jc w:val="center"/>
        <w:rPr>
          <w:rFonts w:ascii="Times New Roman" w:hAnsi="Times New Roman" w:cs="Times New Roman"/>
          <w:sz w:val="24"/>
          <w:szCs w:val="24"/>
        </w:rPr>
      </w:pPr>
    </w:p>
    <w:p w14:paraId="57EE6D04" w14:textId="77777777" w:rsidR="00B143DE" w:rsidRPr="00B143DE" w:rsidRDefault="00B143DE" w:rsidP="00B143DE">
      <w:pPr>
        <w:spacing w:line="480" w:lineRule="auto"/>
        <w:jc w:val="center"/>
        <w:rPr>
          <w:rFonts w:ascii="Times New Roman" w:hAnsi="Times New Roman" w:cs="Times New Roman"/>
          <w:sz w:val="24"/>
          <w:szCs w:val="24"/>
        </w:rPr>
      </w:pPr>
    </w:p>
    <w:p w14:paraId="171EDCF1" w14:textId="70D910B6" w:rsidR="00D63E7A" w:rsidRPr="00B143DE" w:rsidRDefault="003C3DFA" w:rsidP="00B143DE">
      <w:pPr>
        <w:spacing w:line="480" w:lineRule="auto"/>
        <w:jc w:val="center"/>
        <w:rPr>
          <w:rFonts w:ascii="Times New Roman" w:hAnsi="Times New Roman" w:cs="Times New Roman"/>
          <w:b/>
          <w:bCs/>
          <w:sz w:val="24"/>
          <w:szCs w:val="24"/>
        </w:rPr>
      </w:pPr>
      <w:r w:rsidRPr="00B143DE">
        <w:rPr>
          <w:rFonts w:ascii="Times New Roman" w:hAnsi="Times New Roman" w:cs="Times New Roman"/>
          <w:b/>
          <w:bCs/>
          <w:sz w:val="24"/>
          <w:szCs w:val="24"/>
        </w:rPr>
        <w:lastRenderedPageBreak/>
        <w:t>Identifying the role of Religion in medical decision making.</w:t>
      </w:r>
    </w:p>
    <w:p w14:paraId="04611D84" w14:textId="534D8DA8" w:rsidR="00D63E7A" w:rsidRPr="00B143DE" w:rsidRDefault="003C3DFA" w:rsidP="00B143DE">
      <w:pPr>
        <w:spacing w:line="480" w:lineRule="auto"/>
        <w:ind w:firstLine="720"/>
        <w:rPr>
          <w:rFonts w:ascii="Times New Roman" w:hAnsi="Times New Roman" w:cs="Times New Roman"/>
          <w:sz w:val="24"/>
          <w:szCs w:val="24"/>
        </w:rPr>
      </w:pPr>
      <w:r w:rsidRPr="00B143DE">
        <w:rPr>
          <w:rFonts w:ascii="Times New Roman" w:hAnsi="Times New Roman" w:cs="Times New Roman"/>
          <w:sz w:val="24"/>
          <w:szCs w:val="24"/>
        </w:rPr>
        <w:t>Religion is a theme we encounter in day-to-day activities since we follow a</w:t>
      </w:r>
      <w:r w:rsidRPr="00B143DE">
        <w:rPr>
          <w:rFonts w:ascii="Times New Roman" w:hAnsi="Times New Roman" w:cs="Times New Roman"/>
          <w:sz w:val="24"/>
          <w:szCs w:val="24"/>
        </w:rPr>
        <w:t xml:space="preserve">n authentic faith and the regulations reputable by Religion.  Religious conviction is not just researchable, but </w:t>
      </w:r>
      <w:r w:rsidR="00AB36EB" w:rsidRPr="00B143DE">
        <w:rPr>
          <w:rFonts w:ascii="Times New Roman" w:hAnsi="Times New Roman" w:cs="Times New Roman"/>
          <w:sz w:val="24"/>
          <w:szCs w:val="24"/>
        </w:rPr>
        <w:t xml:space="preserve">Religion </w:t>
      </w:r>
      <w:r w:rsidRPr="00B143DE">
        <w:rPr>
          <w:rFonts w:ascii="Times New Roman" w:hAnsi="Times New Roman" w:cs="Times New Roman"/>
          <w:sz w:val="24"/>
          <w:szCs w:val="24"/>
        </w:rPr>
        <w:t xml:space="preserve">is also </w:t>
      </w:r>
      <w:r w:rsidR="00AB36EB" w:rsidRPr="00B143DE">
        <w:rPr>
          <w:rFonts w:ascii="Times New Roman" w:hAnsi="Times New Roman" w:cs="Times New Roman"/>
          <w:sz w:val="24"/>
          <w:szCs w:val="24"/>
        </w:rPr>
        <w:t>vital</w:t>
      </w:r>
      <w:r w:rsidRPr="00B143DE">
        <w:rPr>
          <w:rFonts w:ascii="Times New Roman" w:hAnsi="Times New Roman" w:cs="Times New Roman"/>
          <w:sz w:val="24"/>
          <w:szCs w:val="24"/>
        </w:rPr>
        <w:t xml:space="preserve"> to </w:t>
      </w:r>
      <w:r w:rsidR="00AE263F" w:rsidRPr="00B143DE">
        <w:rPr>
          <w:rFonts w:ascii="Times New Roman" w:hAnsi="Times New Roman" w:cs="Times New Roman"/>
          <w:sz w:val="24"/>
          <w:szCs w:val="24"/>
        </w:rPr>
        <w:t>patients</w:t>
      </w:r>
      <w:r w:rsidRPr="00B143DE">
        <w:rPr>
          <w:rFonts w:ascii="Times New Roman" w:hAnsi="Times New Roman" w:cs="Times New Roman"/>
          <w:sz w:val="24"/>
          <w:szCs w:val="24"/>
        </w:rPr>
        <w:t xml:space="preserve">, </w:t>
      </w:r>
      <w:r w:rsidR="00AE263F" w:rsidRPr="00B143DE">
        <w:rPr>
          <w:rFonts w:ascii="Times New Roman" w:hAnsi="Times New Roman" w:cs="Times New Roman"/>
          <w:sz w:val="24"/>
          <w:szCs w:val="24"/>
        </w:rPr>
        <w:t>clinicians</w:t>
      </w:r>
      <w:r w:rsidRPr="00B143DE">
        <w:rPr>
          <w:rFonts w:ascii="Times New Roman" w:hAnsi="Times New Roman" w:cs="Times New Roman"/>
          <w:sz w:val="24"/>
          <w:szCs w:val="24"/>
        </w:rPr>
        <w:t xml:space="preserve">, </w:t>
      </w:r>
      <w:r w:rsidR="00AE263F" w:rsidRPr="00B143DE">
        <w:rPr>
          <w:rFonts w:ascii="Times New Roman" w:hAnsi="Times New Roman" w:cs="Times New Roman"/>
          <w:sz w:val="24"/>
          <w:szCs w:val="24"/>
        </w:rPr>
        <w:t xml:space="preserve">doctors </w:t>
      </w:r>
      <w:r w:rsidRPr="00B143DE">
        <w:rPr>
          <w:rFonts w:ascii="Times New Roman" w:hAnsi="Times New Roman" w:cs="Times New Roman"/>
          <w:sz w:val="24"/>
          <w:szCs w:val="24"/>
        </w:rPr>
        <w:t xml:space="preserve">and </w:t>
      </w:r>
      <w:r w:rsidR="00AE263F" w:rsidRPr="00B143DE">
        <w:rPr>
          <w:rFonts w:ascii="Times New Roman" w:hAnsi="Times New Roman" w:cs="Times New Roman"/>
          <w:sz w:val="24"/>
          <w:szCs w:val="24"/>
        </w:rPr>
        <w:t>medical</w:t>
      </w:r>
      <w:r w:rsidRPr="00B143DE">
        <w:rPr>
          <w:rFonts w:ascii="Times New Roman" w:hAnsi="Times New Roman" w:cs="Times New Roman"/>
          <w:sz w:val="24"/>
          <w:szCs w:val="24"/>
        </w:rPr>
        <w:t xml:space="preserve"> psychologists. </w:t>
      </w:r>
      <w:r w:rsidR="00AE263F" w:rsidRPr="00B143DE">
        <w:rPr>
          <w:rFonts w:ascii="Times New Roman" w:hAnsi="Times New Roman" w:cs="Times New Roman"/>
          <w:sz w:val="24"/>
          <w:szCs w:val="24"/>
        </w:rPr>
        <w:t>Faith</w:t>
      </w:r>
      <w:r w:rsidRPr="00B143DE">
        <w:rPr>
          <w:rFonts w:ascii="Times New Roman" w:hAnsi="Times New Roman" w:cs="Times New Roman"/>
          <w:sz w:val="24"/>
          <w:szCs w:val="24"/>
        </w:rPr>
        <w:t xml:space="preserve"> </w:t>
      </w:r>
      <w:r w:rsidR="00AE263F" w:rsidRPr="00B143DE">
        <w:rPr>
          <w:rFonts w:ascii="Times New Roman" w:hAnsi="Times New Roman" w:cs="Times New Roman"/>
          <w:sz w:val="24"/>
          <w:szCs w:val="24"/>
        </w:rPr>
        <w:t xml:space="preserve">in Religion </w:t>
      </w:r>
      <w:r w:rsidR="005C21E0" w:rsidRPr="00B143DE">
        <w:rPr>
          <w:rFonts w:ascii="Times New Roman" w:hAnsi="Times New Roman" w:cs="Times New Roman"/>
          <w:sz w:val="24"/>
          <w:szCs w:val="24"/>
        </w:rPr>
        <w:t>plays a critical role in</w:t>
      </w:r>
      <w:r w:rsidRPr="00B143DE">
        <w:rPr>
          <w:rFonts w:ascii="Times New Roman" w:hAnsi="Times New Roman" w:cs="Times New Roman"/>
          <w:sz w:val="24"/>
          <w:szCs w:val="24"/>
        </w:rPr>
        <w:t xml:space="preserve"> empowering </w:t>
      </w:r>
      <w:r w:rsidR="005C21E0" w:rsidRPr="00B143DE">
        <w:rPr>
          <w:rFonts w:ascii="Times New Roman" w:hAnsi="Times New Roman" w:cs="Times New Roman"/>
          <w:sz w:val="24"/>
          <w:szCs w:val="24"/>
        </w:rPr>
        <w:t>people</w:t>
      </w:r>
      <w:r w:rsidRPr="00B143DE">
        <w:rPr>
          <w:rFonts w:ascii="Times New Roman" w:hAnsi="Times New Roman" w:cs="Times New Roman"/>
          <w:sz w:val="24"/>
          <w:szCs w:val="24"/>
        </w:rPr>
        <w:t xml:space="preserve"> through </w:t>
      </w:r>
      <w:r w:rsidR="005C21E0" w:rsidRPr="00B143DE">
        <w:rPr>
          <w:rFonts w:ascii="Times New Roman" w:hAnsi="Times New Roman" w:cs="Times New Roman"/>
          <w:sz w:val="24"/>
          <w:szCs w:val="24"/>
        </w:rPr>
        <w:t>linking them</w:t>
      </w:r>
      <w:r w:rsidRPr="00B143DE">
        <w:rPr>
          <w:rFonts w:ascii="Times New Roman" w:hAnsi="Times New Roman" w:cs="Times New Roman"/>
          <w:sz w:val="24"/>
          <w:szCs w:val="24"/>
        </w:rPr>
        <w:t xml:space="preserve"> to a </w:t>
      </w:r>
      <w:r w:rsidR="005C21E0" w:rsidRPr="00B143DE">
        <w:rPr>
          <w:rFonts w:ascii="Times New Roman" w:hAnsi="Times New Roman" w:cs="Times New Roman"/>
          <w:sz w:val="24"/>
          <w:szCs w:val="24"/>
        </w:rPr>
        <w:t>public</w:t>
      </w:r>
      <w:r w:rsidRPr="00B143DE">
        <w:rPr>
          <w:rFonts w:ascii="Times New Roman" w:hAnsi="Times New Roman" w:cs="Times New Roman"/>
          <w:sz w:val="24"/>
          <w:szCs w:val="24"/>
        </w:rPr>
        <w:t xml:space="preserve"> and a superior </w:t>
      </w:r>
      <w:r w:rsidR="005C21E0" w:rsidRPr="00B143DE">
        <w:rPr>
          <w:rFonts w:ascii="Times New Roman" w:hAnsi="Times New Roman" w:cs="Times New Roman"/>
          <w:sz w:val="24"/>
          <w:szCs w:val="24"/>
        </w:rPr>
        <w:t>power</w:t>
      </w:r>
      <w:r w:rsidRPr="00B143DE">
        <w:rPr>
          <w:rFonts w:ascii="Times New Roman" w:hAnsi="Times New Roman" w:cs="Times New Roman"/>
          <w:sz w:val="24"/>
          <w:szCs w:val="24"/>
        </w:rPr>
        <w:t xml:space="preserve">, which </w:t>
      </w:r>
      <w:r w:rsidR="005C21E0" w:rsidRPr="00B143DE">
        <w:rPr>
          <w:rFonts w:ascii="Times New Roman" w:hAnsi="Times New Roman" w:cs="Times New Roman"/>
          <w:sz w:val="24"/>
          <w:szCs w:val="24"/>
        </w:rPr>
        <w:t>may</w:t>
      </w:r>
      <w:r w:rsidRPr="00B143DE">
        <w:rPr>
          <w:rFonts w:ascii="Times New Roman" w:hAnsi="Times New Roman" w:cs="Times New Roman"/>
          <w:sz w:val="24"/>
          <w:szCs w:val="24"/>
        </w:rPr>
        <w:t>, in turn, give</w:t>
      </w:r>
      <w:r w:rsidR="005C21E0" w:rsidRPr="00B143DE">
        <w:rPr>
          <w:rFonts w:ascii="Times New Roman" w:hAnsi="Times New Roman" w:cs="Times New Roman"/>
          <w:sz w:val="24"/>
          <w:szCs w:val="24"/>
        </w:rPr>
        <w:t xml:space="preserve"> </w:t>
      </w:r>
      <w:r w:rsidRPr="00B143DE">
        <w:rPr>
          <w:rFonts w:ascii="Times New Roman" w:hAnsi="Times New Roman" w:cs="Times New Roman"/>
          <w:sz w:val="24"/>
          <w:szCs w:val="24"/>
        </w:rPr>
        <w:t xml:space="preserve">psychological </w:t>
      </w:r>
      <w:r w:rsidR="005C21E0" w:rsidRPr="00B143DE">
        <w:rPr>
          <w:rFonts w:ascii="Times New Roman" w:hAnsi="Times New Roman" w:cs="Times New Roman"/>
          <w:sz w:val="24"/>
          <w:szCs w:val="24"/>
        </w:rPr>
        <w:t xml:space="preserve">firmness. </w:t>
      </w:r>
      <w:r w:rsidR="00BD26AF" w:rsidRPr="00B143DE">
        <w:rPr>
          <w:rFonts w:ascii="Times New Roman" w:hAnsi="Times New Roman" w:cs="Times New Roman"/>
          <w:sz w:val="24"/>
          <w:szCs w:val="24"/>
        </w:rPr>
        <w:t>In healthcare works, spirituality and Religion are often applied interchangeably, though they have diverse meanings</w:t>
      </w:r>
      <w:r w:rsidR="00385FA6" w:rsidRPr="00B143DE">
        <w:rPr>
          <w:rFonts w:ascii="Times New Roman" w:hAnsi="Times New Roman" w:cs="Times New Roman"/>
          <w:sz w:val="24"/>
          <w:szCs w:val="24"/>
        </w:rPr>
        <w:t xml:space="preserve"> (Arousell and Carlbom 2016)</w:t>
      </w:r>
      <w:r w:rsidR="00BD26AF" w:rsidRPr="00B143DE">
        <w:rPr>
          <w:rFonts w:ascii="Times New Roman" w:hAnsi="Times New Roman" w:cs="Times New Roman"/>
          <w:sz w:val="24"/>
          <w:szCs w:val="24"/>
        </w:rPr>
        <w:t xml:space="preserve">. Religion is essential in the medical field as doctors have to understand the </w:t>
      </w:r>
      <w:r w:rsidR="00BD7645" w:rsidRPr="00B143DE">
        <w:rPr>
          <w:rFonts w:ascii="Times New Roman" w:hAnsi="Times New Roman" w:cs="Times New Roman"/>
          <w:sz w:val="24"/>
          <w:szCs w:val="24"/>
        </w:rPr>
        <w:t xml:space="preserve">religious belief of all patients before administering medications. For </w:t>
      </w:r>
      <w:r w:rsidR="00FC7DB7" w:rsidRPr="00B143DE">
        <w:rPr>
          <w:rFonts w:ascii="Times New Roman" w:hAnsi="Times New Roman" w:cs="Times New Roman"/>
          <w:sz w:val="24"/>
          <w:szCs w:val="24"/>
        </w:rPr>
        <w:t>example,</w:t>
      </w:r>
      <w:r w:rsidR="00BD7645" w:rsidRPr="00B143DE">
        <w:rPr>
          <w:rFonts w:ascii="Times New Roman" w:hAnsi="Times New Roman" w:cs="Times New Roman"/>
          <w:sz w:val="24"/>
          <w:szCs w:val="24"/>
        </w:rPr>
        <w:t xml:space="preserve"> they don't believe in the Catholic Religion in family planning medicines. This is what doctors should understand when advising the catholic faith religions on means to have family planning rather tha</w:t>
      </w:r>
      <w:r w:rsidR="00FC7DB7" w:rsidRPr="00B143DE">
        <w:rPr>
          <w:rFonts w:ascii="Times New Roman" w:hAnsi="Times New Roman" w:cs="Times New Roman"/>
          <w:sz w:val="24"/>
          <w:szCs w:val="24"/>
        </w:rPr>
        <w:t>n</w:t>
      </w:r>
      <w:r w:rsidR="00BD7645" w:rsidRPr="00B143DE">
        <w:rPr>
          <w:rFonts w:ascii="Times New Roman" w:hAnsi="Times New Roman" w:cs="Times New Roman"/>
          <w:sz w:val="24"/>
          <w:szCs w:val="24"/>
        </w:rPr>
        <w:t xml:space="preserve"> using family planning medicines. </w:t>
      </w:r>
      <w:r w:rsidR="00F600DE" w:rsidRPr="00B143DE">
        <w:rPr>
          <w:rFonts w:ascii="Times New Roman" w:hAnsi="Times New Roman" w:cs="Times New Roman"/>
          <w:sz w:val="24"/>
          <w:szCs w:val="24"/>
        </w:rPr>
        <w:t>Abortion is forbidden, and artificial birth control is intolerable to Catholicism.</w:t>
      </w:r>
    </w:p>
    <w:p w14:paraId="519B6301" w14:textId="374D3B0B" w:rsidR="00D63E7A" w:rsidRPr="00B143DE" w:rsidRDefault="003C3DFA" w:rsidP="00B143DE">
      <w:pPr>
        <w:spacing w:line="480" w:lineRule="auto"/>
        <w:jc w:val="center"/>
        <w:rPr>
          <w:rFonts w:ascii="Times New Roman" w:hAnsi="Times New Roman" w:cs="Times New Roman"/>
          <w:b/>
          <w:bCs/>
          <w:sz w:val="24"/>
          <w:szCs w:val="24"/>
        </w:rPr>
      </w:pPr>
      <w:r w:rsidRPr="00B143DE">
        <w:rPr>
          <w:rFonts w:ascii="Times New Roman" w:hAnsi="Times New Roman" w:cs="Times New Roman"/>
          <w:b/>
          <w:bCs/>
          <w:sz w:val="24"/>
          <w:szCs w:val="24"/>
        </w:rPr>
        <w:t>What is Religion - what's its advant</w:t>
      </w:r>
      <w:r w:rsidRPr="00B143DE">
        <w:rPr>
          <w:rFonts w:ascii="Times New Roman" w:hAnsi="Times New Roman" w:cs="Times New Roman"/>
          <w:b/>
          <w:bCs/>
          <w:sz w:val="24"/>
          <w:szCs w:val="24"/>
        </w:rPr>
        <w:t>age and disadvantages to medical decision and treatment.</w:t>
      </w:r>
    </w:p>
    <w:p w14:paraId="28DEE6E5" w14:textId="71C70233" w:rsidR="00BD26AF" w:rsidRPr="00B143DE" w:rsidRDefault="003C3DFA" w:rsidP="00B143DE">
      <w:pPr>
        <w:spacing w:line="480" w:lineRule="auto"/>
        <w:ind w:firstLine="720"/>
        <w:rPr>
          <w:rFonts w:ascii="Times New Roman" w:hAnsi="Times New Roman" w:cs="Times New Roman"/>
          <w:sz w:val="24"/>
          <w:szCs w:val="24"/>
        </w:rPr>
      </w:pPr>
      <w:r w:rsidRPr="00B143DE">
        <w:rPr>
          <w:rFonts w:ascii="Times New Roman" w:hAnsi="Times New Roman" w:cs="Times New Roman"/>
          <w:sz w:val="24"/>
          <w:szCs w:val="24"/>
        </w:rPr>
        <w:t>According to Idler (2021), Religion in healthcare is defined as “An ordered system of views, symbols and practices intended to facilitate understanding to the supernatural being.” Religion is a small</w:t>
      </w:r>
      <w:r w:rsidRPr="00B143DE">
        <w:rPr>
          <w:rFonts w:ascii="Times New Roman" w:hAnsi="Times New Roman" w:cs="Times New Roman"/>
          <w:sz w:val="24"/>
          <w:szCs w:val="24"/>
        </w:rPr>
        <w:t xml:space="preserve"> set of opinions and practices regarding our association with the sacred. </w:t>
      </w:r>
      <w:r w:rsidR="00F600DE" w:rsidRPr="00B143DE">
        <w:rPr>
          <w:rFonts w:ascii="Times New Roman" w:hAnsi="Times New Roman" w:cs="Times New Roman"/>
          <w:sz w:val="24"/>
          <w:szCs w:val="24"/>
        </w:rPr>
        <w:t xml:space="preserve">Religion is an advantage to decision making as it plays an essential specialized duty in supporting the association between healthcare and Religion. Religious leaders offer spiritual provision and leadership to patients, and they can aid affected individuals from all circumstances who depend on religiousness in their time of necessity. The disadvantage of Religion on a decision to medical is the selection to type of treatment. Some religions </w:t>
      </w:r>
      <w:r w:rsidR="001C3295" w:rsidRPr="00B143DE">
        <w:rPr>
          <w:rFonts w:ascii="Times New Roman" w:hAnsi="Times New Roman" w:cs="Times New Roman"/>
          <w:sz w:val="24"/>
          <w:szCs w:val="24"/>
        </w:rPr>
        <w:t>discourage</w:t>
      </w:r>
      <w:r w:rsidR="00F600DE" w:rsidRPr="00B143DE">
        <w:rPr>
          <w:rFonts w:ascii="Times New Roman" w:hAnsi="Times New Roman" w:cs="Times New Roman"/>
          <w:sz w:val="24"/>
          <w:szCs w:val="24"/>
        </w:rPr>
        <w:t xml:space="preserve"> their </w:t>
      </w:r>
      <w:r w:rsidR="00F600DE" w:rsidRPr="00B143DE">
        <w:rPr>
          <w:rFonts w:ascii="Times New Roman" w:hAnsi="Times New Roman" w:cs="Times New Roman"/>
          <w:sz w:val="24"/>
          <w:szCs w:val="24"/>
        </w:rPr>
        <w:lastRenderedPageBreak/>
        <w:t xml:space="preserve">members from seeking medical treatment in hospitals due to their faith, which contributes to many </w:t>
      </w:r>
      <w:r w:rsidR="001C3295" w:rsidRPr="00B143DE">
        <w:rPr>
          <w:rFonts w:ascii="Times New Roman" w:hAnsi="Times New Roman" w:cs="Times New Roman"/>
          <w:sz w:val="24"/>
          <w:szCs w:val="24"/>
        </w:rPr>
        <w:t>mortalities</w:t>
      </w:r>
      <w:r w:rsidR="00F600DE" w:rsidRPr="00B143DE">
        <w:rPr>
          <w:rFonts w:ascii="Times New Roman" w:hAnsi="Times New Roman" w:cs="Times New Roman"/>
          <w:sz w:val="24"/>
          <w:szCs w:val="24"/>
        </w:rPr>
        <w:t xml:space="preserve"> since people don’t seek medical care in hospitals when sick.</w:t>
      </w:r>
    </w:p>
    <w:p w14:paraId="00349204" w14:textId="1DBB3E4D" w:rsidR="00D63E7A" w:rsidRPr="00B143DE" w:rsidRDefault="003C3DFA" w:rsidP="00B143DE">
      <w:pPr>
        <w:spacing w:line="480" w:lineRule="auto"/>
        <w:jc w:val="center"/>
        <w:rPr>
          <w:rFonts w:ascii="Times New Roman" w:hAnsi="Times New Roman" w:cs="Times New Roman"/>
          <w:b/>
          <w:bCs/>
          <w:sz w:val="24"/>
          <w:szCs w:val="24"/>
        </w:rPr>
      </w:pPr>
      <w:r w:rsidRPr="00B143DE">
        <w:rPr>
          <w:rFonts w:ascii="Times New Roman" w:hAnsi="Times New Roman" w:cs="Times New Roman"/>
          <w:b/>
          <w:bCs/>
          <w:sz w:val="24"/>
          <w:szCs w:val="24"/>
        </w:rPr>
        <w:t>What is Muslim Religion believe what's its impact on medical</w:t>
      </w:r>
      <w:r w:rsidRPr="00B143DE">
        <w:rPr>
          <w:rFonts w:ascii="Times New Roman" w:hAnsi="Times New Roman" w:cs="Times New Roman"/>
          <w:b/>
          <w:bCs/>
          <w:sz w:val="24"/>
          <w:szCs w:val="24"/>
        </w:rPr>
        <w:t xml:space="preserve"> treatment Conclusion?</w:t>
      </w:r>
    </w:p>
    <w:p w14:paraId="6D7772FF" w14:textId="24F30A8B" w:rsidR="001C3295" w:rsidRPr="00B143DE" w:rsidRDefault="003C3DFA" w:rsidP="00B143DE">
      <w:pPr>
        <w:spacing w:line="480" w:lineRule="auto"/>
        <w:ind w:firstLine="720"/>
        <w:rPr>
          <w:rFonts w:ascii="Times New Roman" w:hAnsi="Times New Roman" w:cs="Times New Roman"/>
          <w:sz w:val="24"/>
          <w:szCs w:val="24"/>
        </w:rPr>
      </w:pPr>
      <w:r w:rsidRPr="00B143DE">
        <w:rPr>
          <w:rFonts w:ascii="Times New Roman" w:hAnsi="Times New Roman" w:cs="Times New Roman"/>
          <w:sz w:val="24"/>
          <w:szCs w:val="24"/>
        </w:rPr>
        <w:t xml:space="preserve">From a spiritual point of understanding, religious ethics </w:t>
      </w:r>
      <w:r w:rsidR="00B362B8" w:rsidRPr="00B143DE">
        <w:rPr>
          <w:rFonts w:ascii="Times New Roman" w:hAnsi="Times New Roman" w:cs="Times New Roman"/>
          <w:sz w:val="24"/>
          <w:szCs w:val="24"/>
        </w:rPr>
        <w:t>apprehensions</w:t>
      </w:r>
      <w:r w:rsidRPr="00B143DE">
        <w:rPr>
          <w:rFonts w:ascii="Times New Roman" w:hAnsi="Times New Roman" w:cs="Times New Roman"/>
          <w:sz w:val="24"/>
          <w:szCs w:val="24"/>
        </w:rPr>
        <w:t xml:space="preserve"> </w:t>
      </w:r>
      <w:r w:rsidR="00B362B8" w:rsidRPr="00B143DE">
        <w:rPr>
          <w:rFonts w:ascii="Times New Roman" w:hAnsi="Times New Roman" w:cs="Times New Roman"/>
          <w:sz w:val="24"/>
          <w:szCs w:val="24"/>
        </w:rPr>
        <w:t xml:space="preserve">practices and </w:t>
      </w:r>
      <w:r w:rsidRPr="00B143DE">
        <w:rPr>
          <w:rFonts w:ascii="Times New Roman" w:hAnsi="Times New Roman" w:cs="Times New Roman"/>
          <w:sz w:val="24"/>
          <w:szCs w:val="24"/>
        </w:rPr>
        <w:t xml:space="preserve">teachings of what is </w:t>
      </w:r>
      <w:r w:rsidR="00B362B8" w:rsidRPr="00B143DE">
        <w:rPr>
          <w:rFonts w:ascii="Times New Roman" w:hAnsi="Times New Roman" w:cs="Times New Roman"/>
          <w:sz w:val="24"/>
          <w:szCs w:val="24"/>
        </w:rPr>
        <w:t>correct</w:t>
      </w:r>
      <w:r w:rsidRPr="00B143DE">
        <w:rPr>
          <w:rFonts w:ascii="Times New Roman" w:hAnsi="Times New Roman" w:cs="Times New Roman"/>
          <w:sz w:val="24"/>
          <w:szCs w:val="24"/>
        </w:rPr>
        <w:t xml:space="preserve"> or </w:t>
      </w:r>
      <w:r w:rsidR="00B362B8" w:rsidRPr="00B143DE">
        <w:rPr>
          <w:rFonts w:ascii="Times New Roman" w:hAnsi="Times New Roman" w:cs="Times New Roman"/>
          <w:sz w:val="24"/>
          <w:szCs w:val="24"/>
        </w:rPr>
        <w:t>incorrect</w:t>
      </w:r>
      <w:r w:rsidRPr="00B143DE">
        <w:rPr>
          <w:rFonts w:ascii="Times New Roman" w:hAnsi="Times New Roman" w:cs="Times New Roman"/>
          <w:sz w:val="24"/>
          <w:szCs w:val="24"/>
        </w:rPr>
        <w:t xml:space="preserve">, </w:t>
      </w:r>
      <w:r w:rsidR="00B362B8" w:rsidRPr="00B143DE">
        <w:rPr>
          <w:rFonts w:ascii="Times New Roman" w:hAnsi="Times New Roman" w:cs="Times New Roman"/>
          <w:sz w:val="24"/>
          <w:szCs w:val="24"/>
        </w:rPr>
        <w:t xml:space="preserve">bad or </w:t>
      </w:r>
      <w:r w:rsidRPr="00B143DE">
        <w:rPr>
          <w:rFonts w:ascii="Times New Roman" w:hAnsi="Times New Roman" w:cs="Times New Roman"/>
          <w:sz w:val="24"/>
          <w:szCs w:val="24"/>
        </w:rPr>
        <w:t>goo</w:t>
      </w:r>
      <w:r w:rsidR="00B362B8" w:rsidRPr="00B143DE">
        <w:rPr>
          <w:rFonts w:ascii="Times New Roman" w:hAnsi="Times New Roman" w:cs="Times New Roman"/>
          <w:sz w:val="24"/>
          <w:szCs w:val="24"/>
        </w:rPr>
        <w:t>d</w:t>
      </w:r>
      <w:r w:rsidRPr="00B143DE">
        <w:rPr>
          <w:rFonts w:ascii="Times New Roman" w:hAnsi="Times New Roman" w:cs="Times New Roman"/>
          <w:sz w:val="24"/>
          <w:szCs w:val="24"/>
        </w:rPr>
        <w:t xml:space="preserve">. The </w:t>
      </w:r>
      <w:r w:rsidR="00B362B8" w:rsidRPr="00B143DE">
        <w:rPr>
          <w:rFonts w:ascii="Times New Roman" w:hAnsi="Times New Roman" w:cs="Times New Roman"/>
          <w:sz w:val="24"/>
          <w:szCs w:val="24"/>
        </w:rPr>
        <w:t>explanation</w:t>
      </w:r>
      <w:r w:rsidRPr="00B143DE">
        <w:rPr>
          <w:rFonts w:ascii="Times New Roman" w:hAnsi="Times New Roman" w:cs="Times New Roman"/>
          <w:sz w:val="24"/>
          <w:szCs w:val="24"/>
        </w:rPr>
        <w:t xml:space="preserve"> of “religion” is </w:t>
      </w:r>
      <w:r w:rsidR="00B362B8" w:rsidRPr="00B143DE">
        <w:rPr>
          <w:rFonts w:ascii="Times New Roman" w:hAnsi="Times New Roman" w:cs="Times New Roman"/>
          <w:sz w:val="24"/>
          <w:szCs w:val="24"/>
        </w:rPr>
        <w:t>contentious</w:t>
      </w:r>
      <w:r w:rsidRPr="00B143DE">
        <w:rPr>
          <w:rFonts w:ascii="Times New Roman" w:hAnsi="Times New Roman" w:cs="Times New Roman"/>
          <w:sz w:val="24"/>
          <w:szCs w:val="24"/>
        </w:rPr>
        <w:t xml:space="preserve">. A </w:t>
      </w:r>
      <w:r w:rsidR="00B362B8" w:rsidRPr="00B143DE">
        <w:rPr>
          <w:rFonts w:ascii="Times New Roman" w:hAnsi="Times New Roman" w:cs="Times New Roman"/>
          <w:sz w:val="24"/>
          <w:szCs w:val="24"/>
        </w:rPr>
        <w:t xml:space="preserve">majority of people </w:t>
      </w:r>
      <w:r w:rsidRPr="00B143DE">
        <w:rPr>
          <w:rFonts w:ascii="Times New Roman" w:hAnsi="Times New Roman" w:cs="Times New Roman"/>
          <w:sz w:val="24"/>
          <w:szCs w:val="24"/>
        </w:rPr>
        <w:t xml:space="preserve">prefer that religions are </w:t>
      </w:r>
      <w:r w:rsidR="00B362B8" w:rsidRPr="00B143DE">
        <w:rPr>
          <w:rFonts w:ascii="Times New Roman" w:hAnsi="Times New Roman" w:cs="Times New Roman"/>
          <w:sz w:val="24"/>
          <w:szCs w:val="24"/>
        </w:rPr>
        <w:t>civilizations</w:t>
      </w:r>
      <w:r w:rsidRPr="00B143DE">
        <w:rPr>
          <w:rFonts w:ascii="Times New Roman" w:hAnsi="Times New Roman" w:cs="Times New Roman"/>
          <w:sz w:val="24"/>
          <w:szCs w:val="24"/>
        </w:rPr>
        <w:t xml:space="preserve"> that are anything </w:t>
      </w:r>
      <w:r w:rsidR="00B362B8" w:rsidRPr="00B143DE">
        <w:rPr>
          <w:rFonts w:ascii="Times New Roman" w:hAnsi="Times New Roman" w:cs="Times New Roman"/>
          <w:sz w:val="24"/>
          <w:szCs w:val="24"/>
        </w:rPr>
        <w:t xml:space="preserve">such as Christianity, Buddhism, Hinduism, </w:t>
      </w:r>
      <w:r w:rsidRPr="00B143DE">
        <w:rPr>
          <w:rFonts w:ascii="Times New Roman" w:hAnsi="Times New Roman" w:cs="Times New Roman"/>
          <w:sz w:val="24"/>
          <w:szCs w:val="24"/>
        </w:rPr>
        <w:t>Judaism</w:t>
      </w:r>
      <w:r w:rsidR="00B362B8" w:rsidRPr="00B143DE">
        <w:rPr>
          <w:rFonts w:ascii="Times New Roman" w:hAnsi="Times New Roman" w:cs="Times New Roman"/>
          <w:sz w:val="24"/>
          <w:szCs w:val="24"/>
        </w:rPr>
        <w:t xml:space="preserve"> and </w:t>
      </w:r>
      <w:r w:rsidR="00B143DE" w:rsidRPr="00B143DE">
        <w:rPr>
          <w:rFonts w:ascii="Times New Roman" w:hAnsi="Times New Roman" w:cs="Times New Roman"/>
          <w:sz w:val="24"/>
          <w:szCs w:val="24"/>
        </w:rPr>
        <w:t>Islam (Ransome 2020</w:t>
      </w:r>
      <w:r w:rsidR="00593FEE" w:rsidRPr="00B143DE">
        <w:rPr>
          <w:rFonts w:ascii="Times New Roman" w:hAnsi="Times New Roman" w:cs="Times New Roman"/>
          <w:sz w:val="24"/>
          <w:szCs w:val="24"/>
        </w:rPr>
        <w:t>).</w:t>
      </w:r>
    </w:p>
    <w:p w14:paraId="34ECAAA7" w14:textId="252BD8CE" w:rsidR="000466CA" w:rsidRPr="00B143DE" w:rsidRDefault="003C3DFA" w:rsidP="00B143DE">
      <w:pPr>
        <w:spacing w:line="480" w:lineRule="auto"/>
        <w:ind w:firstLine="720"/>
        <w:rPr>
          <w:rFonts w:ascii="Times New Roman" w:hAnsi="Times New Roman" w:cs="Times New Roman"/>
          <w:sz w:val="24"/>
          <w:szCs w:val="24"/>
        </w:rPr>
      </w:pPr>
      <w:r w:rsidRPr="00B143DE">
        <w:rPr>
          <w:rFonts w:ascii="Times New Roman" w:hAnsi="Times New Roman" w:cs="Times New Roman"/>
          <w:sz w:val="24"/>
          <w:szCs w:val="24"/>
        </w:rPr>
        <w:t>When administering medical care treatment to Muslim patients, it is vital to comprehend the Islamic conviction's effect on</w:t>
      </w:r>
      <w:r w:rsidRPr="00B143DE">
        <w:rPr>
          <w:rFonts w:ascii="Times New Roman" w:hAnsi="Times New Roman" w:cs="Times New Roman"/>
          <w:sz w:val="24"/>
          <w:szCs w:val="24"/>
        </w:rPr>
        <w:t xml:space="preserve"> the delivery of medical treatment. Healthcare specialists must be conscious of confidentiality and touch matters, dietary exercises, and undesirable medicines</w:t>
      </w:r>
      <w:r w:rsidR="00194EB4" w:rsidRPr="00B143DE">
        <w:rPr>
          <w:rFonts w:ascii="Times New Roman" w:hAnsi="Times New Roman" w:cs="Times New Roman"/>
          <w:sz w:val="24"/>
          <w:szCs w:val="24"/>
        </w:rPr>
        <w:t>. Health experts must be mindful of religious issues that help offer culturally knowledgeable and appropriate advancement and education of health facilities to the Islamic people. Health specialists should be educated concerning Islamic teachings to suitably inspire healthy behaviours and offer quality care to their Islamic patients.</w:t>
      </w:r>
      <w:r w:rsidR="000C55AA" w:rsidRPr="00B143DE">
        <w:rPr>
          <w:rFonts w:ascii="Times New Roman" w:hAnsi="Times New Roman" w:cs="Times New Roman"/>
          <w:sz w:val="24"/>
          <w:szCs w:val="24"/>
        </w:rPr>
        <w:t xml:space="preserve"> The medical care of Muslim patients entails meeting the desires of precise beliefs and cultures. Islam delivers spiritual leadership as well as importance on upholding health. </w:t>
      </w:r>
      <w:r w:rsidR="000F085B" w:rsidRPr="00B143DE">
        <w:rPr>
          <w:rFonts w:ascii="Times New Roman" w:hAnsi="Times New Roman" w:cs="Times New Roman"/>
          <w:sz w:val="24"/>
          <w:szCs w:val="24"/>
        </w:rPr>
        <w:t>Muslim</w:t>
      </w:r>
      <w:r w:rsidR="000C55AA" w:rsidRPr="00B143DE">
        <w:rPr>
          <w:rFonts w:ascii="Times New Roman" w:hAnsi="Times New Roman" w:cs="Times New Roman"/>
          <w:sz w:val="24"/>
          <w:szCs w:val="24"/>
        </w:rPr>
        <w:t xml:space="preserve"> beliefs affect </w:t>
      </w:r>
      <w:r w:rsidR="000F085B" w:rsidRPr="00B143DE">
        <w:rPr>
          <w:rFonts w:ascii="Times New Roman" w:hAnsi="Times New Roman" w:cs="Times New Roman"/>
          <w:sz w:val="24"/>
          <w:szCs w:val="24"/>
        </w:rPr>
        <w:t>Islamic</w:t>
      </w:r>
      <w:r w:rsidR="000C55AA" w:rsidRPr="00B143DE">
        <w:rPr>
          <w:rFonts w:ascii="Times New Roman" w:hAnsi="Times New Roman" w:cs="Times New Roman"/>
          <w:sz w:val="24"/>
          <w:szCs w:val="24"/>
        </w:rPr>
        <w:t xml:space="preserve"> patients' </w:t>
      </w:r>
      <w:r w:rsidR="000F085B" w:rsidRPr="00B143DE">
        <w:rPr>
          <w:rFonts w:ascii="Times New Roman" w:hAnsi="Times New Roman" w:cs="Times New Roman"/>
          <w:sz w:val="24"/>
          <w:szCs w:val="24"/>
        </w:rPr>
        <w:t>boldness</w:t>
      </w:r>
      <w:r w:rsidR="000C55AA" w:rsidRPr="00B143DE">
        <w:rPr>
          <w:rFonts w:ascii="Times New Roman" w:hAnsi="Times New Roman" w:cs="Times New Roman"/>
          <w:sz w:val="24"/>
          <w:szCs w:val="24"/>
        </w:rPr>
        <w:t xml:space="preserve"> and </w:t>
      </w:r>
      <w:r w:rsidR="000F085B" w:rsidRPr="00B143DE">
        <w:rPr>
          <w:rFonts w:ascii="Times New Roman" w:hAnsi="Times New Roman" w:cs="Times New Roman"/>
          <w:sz w:val="24"/>
          <w:szCs w:val="24"/>
        </w:rPr>
        <w:t>performance</w:t>
      </w:r>
      <w:r w:rsidR="000C55AA" w:rsidRPr="00B143DE">
        <w:rPr>
          <w:rFonts w:ascii="Times New Roman" w:hAnsi="Times New Roman" w:cs="Times New Roman"/>
          <w:sz w:val="24"/>
          <w:szCs w:val="24"/>
        </w:rPr>
        <w:t xml:space="preserve">. It is </w:t>
      </w:r>
      <w:r w:rsidR="000F085B" w:rsidRPr="00B143DE">
        <w:rPr>
          <w:rFonts w:ascii="Times New Roman" w:hAnsi="Times New Roman" w:cs="Times New Roman"/>
          <w:sz w:val="24"/>
          <w:szCs w:val="24"/>
        </w:rPr>
        <w:t>significant</w:t>
      </w:r>
      <w:r w:rsidR="000C55AA" w:rsidRPr="00B143DE">
        <w:rPr>
          <w:rFonts w:ascii="Times New Roman" w:hAnsi="Times New Roman" w:cs="Times New Roman"/>
          <w:sz w:val="24"/>
          <w:szCs w:val="24"/>
        </w:rPr>
        <w:t xml:space="preserve"> for healthcare </w:t>
      </w:r>
      <w:r w:rsidR="000F085B" w:rsidRPr="00B143DE">
        <w:rPr>
          <w:rFonts w:ascii="Times New Roman" w:hAnsi="Times New Roman" w:cs="Times New Roman"/>
          <w:sz w:val="24"/>
          <w:szCs w:val="24"/>
        </w:rPr>
        <w:t>specialists</w:t>
      </w:r>
      <w:r w:rsidR="000C55AA" w:rsidRPr="00B143DE">
        <w:rPr>
          <w:rFonts w:ascii="Times New Roman" w:hAnsi="Times New Roman" w:cs="Times New Roman"/>
          <w:sz w:val="24"/>
          <w:szCs w:val="24"/>
        </w:rPr>
        <w:t xml:space="preserve"> to be </w:t>
      </w:r>
      <w:r w:rsidR="000F085B" w:rsidRPr="00B143DE">
        <w:rPr>
          <w:rFonts w:ascii="Times New Roman" w:hAnsi="Times New Roman" w:cs="Times New Roman"/>
          <w:sz w:val="24"/>
          <w:szCs w:val="24"/>
        </w:rPr>
        <w:t>sympathetic</w:t>
      </w:r>
      <w:r w:rsidR="000C55AA" w:rsidRPr="00B143DE">
        <w:rPr>
          <w:rFonts w:ascii="Times New Roman" w:hAnsi="Times New Roman" w:cs="Times New Roman"/>
          <w:sz w:val="24"/>
          <w:szCs w:val="24"/>
        </w:rPr>
        <w:t xml:space="preserve"> to these </w:t>
      </w:r>
      <w:r w:rsidR="000F085B" w:rsidRPr="00B143DE">
        <w:rPr>
          <w:rFonts w:ascii="Times New Roman" w:hAnsi="Times New Roman" w:cs="Times New Roman"/>
          <w:sz w:val="24"/>
          <w:szCs w:val="24"/>
        </w:rPr>
        <w:t>matters</w:t>
      </w:r>
      <w:r w:rsidR="000C55AA" w:rsidRPr="00B143DE">
        <w:rPr>
          <w:rFonts w:ascii="Times New Roman" w:hAnsi="Times New Roman" w:cs="Times New Roman"/>
          <w:sz w:val="24"/>
          <w:szCs w:val="24"/>
        </w:rPr>
        <w:t xml:space="preserve"> to </w:t>
      </w:r>
      <w:r w:rsidR="000F085B" w:rsidRPr="00B143DE">
        <w:rPr>
          <w:rFonts w:ascii="Times New Roman" w:hAnsi="Times New Roman" w:cs="Times New Roman"/>
          <w:sz w:val="24"/>
          <w:szCs w:val="24"/>
        </w:rPr>
        <w:t>offer</w:t>
      </w:r>
      <w:r w:rsidR="000C55AA" w:rsidRPr="00B143DE">
        <w:rPr>
          <w:rFonts w:ascii="Times New Roman" w:hAnsi="Times New Roman" w:cs="Times New Roman"/>
          <w:sz w:val="24"/>
          <w:szCs w:val="24"/>
        </w:rPr>
        <w:t xml:space="preserve"> culturally </w:t>
      </w:r>
      <w:r w:rsidR="000F085B" w:rsidRPr="00B143DE">
        <w:rPr>
          <w:rFonts w:ascii="Times New Roman" w:hAnsi="Times New Roman" w:cs="Times New Roman"/>
          <w:sz w:val="24"/>
          <w:szCs w:val="24"/>
        </w:rPr>
        <w:t>appropriate</w:t>
      </w:r>
      <w:r w:rsidR="000C55AA" w:rsidRPr="00B143DE">
        <w:rPr>
          <w:rFonts w:ascii="Times New Roman" w:hAnsi="Times New Roman" w:cs="Times New Roman"/>
          <w:sz w:val="24"/>
          <w:szCs w:val="24"/>
        </w:rPr>
        <w:t xml:space="preserve"> care</w:t>
      </w:r>
      <w:r w:rsidR="003C6419" w:rsidRPr="00B143DE">
        <w:rPr>
          <w:rFonts w:ascii="Times New Roman" w:hAnsi="Times New Roman" w:cs="Times New Roman"/>
          <w:sz w:val="24"/>
          <w:szCs w:val="24"/>
        </w:rPr>
        <w:t xml:space="preserve"> (Irajpour et al., 2018).</w:t>
      </w:r>
    </w:p>
    <w:p w14:paraId="44CE402F" w14:textId="37811926" w:rsidR="007A32AB" w:rsidRPr="00B143DE" w:rsidRDefault="007A32AB" w:rsidP="00B143DE">
      <w:pPr>
        <w:spacing w:line="480" w:lineRule="auto"/>
        <w:rPr>
          <w:rFonts w:ascii="Times New Roman" w:hAnsi="Times New Roman" w:cs="Times New Roman"/>
          <w:sz w:val="24"/>
          <w:szCs w:val="24"/>
        </w:rPr>
      </w:pPr>
    </w:p>
    <w:p w14:paraId="6EAEAAFB" w14:textId="3DE259C4" w:rsidR="007A32AB" w:rsidRPr="00B143DE" w:rsidRDefault="007A32AB" w:rsidP="00B143DE">
      <w:pPr>
        <w:spacing w:line="480" w:lineRule="auto"/>
        <w:rPr>
          <w:rFonts w:ascii="Times New Roman" w:hAnsi="Times New Roman" w:cs="Times New Roman"/>
          <w:sz w:val="24"/>
          <w:szCs w:val="24"/>
        </w:rPr>
      </w:pPr>
    </w:p>
    <w:p w14:paraId="2F9A9456" w14:textId="77777777" w:rsidR="007A32AB" w:rsidRPr="00B143DE" w:rsidRDefault="007A32AB" w:rsidP="00B143DE">
      <w:pPr>
        <w:spacing w:line="480" w:lineRule="auto"/>
        <w:rPr>
          <w:rFonts w:ascii="Times New Roman" w:hAnsi="Times New Roman" w:cs="Times New Roman"/>
          <w:sz w:val="24"/>
          <w:szCs w:val="24"/>
        </w:rPr>
      </w:pPr>
    </w:p>
    <w:p w14:paraId="4456D315" w14:textId="52630349" w:rsidR="007A32AB" w:rsidRPr="00B143DE" w:rsidRDefault="003C3DFA" w:rsidP="00B143DE">
      <w:pPr>
        <w:spacing w:line="480" w:lineRule="auto"/>
        <w:jc w:val="center"/>
        <w:rPr>
          <w:rFonts w:ascii="Times New Roman" w:hAnsi="Times New Roman" w:cs="Times New Roman"/>
          <w:b/>
          <w:bCs/>
          <w:sz w:val="24"/>
          <w:szCs w:val="24"/>
        </w:rPr>
      </w:pPr>
      <w:r w:rsidRPr="00B143DE">
        <w:rPr>
          <w:rFonts w:ascii="Times New Roman" w:hAnsi="Times New Roman" w:cs="Times New Roman"/>
          <w:b/>
          <w:bCs/>
          <w:sz w:val="24"/>
          <w:szCs w:val="24"/>
        </w:rPr>
        <w:lastRenderedPageBreak/>
        <w:t>References</w:t>
      </w:r>
    </w:p>
    <w:p w14:paraId="6EEE2EB4" w14:textId="77777777" w:rsidR="00B143DE" w:rsidRPr="00B143DE" w:rsidRDefault="003C3DFA" w:rsidP="00B143DE">
      <w:pPr>
        <w:spacing w:line="480" w:lineRule="auto"/>
        <w:ind w:left="720" w:hanging="720"/>
        <w:rPr>
          <w:rFonts w:ascii="Times New Roman" w:hAnsi="Times New Roman" w:cs="Times New Roman"/>
          <w:sz w:val="24"/>
          <w:szCs w:val="24"/>
        </w:rPr>
      </w:pPr>
      <w:r w:rsidRPr="00B143DE">
        <w:rPr>
          <w:rFonts w:ascii="Times New Roman" w:hAnsi="Times New Roman" w:cs="Times New Roman"/>
          <w:sz w:val="24"/>
          <w:szCs w:val="24"/>
        </w:rPr>
        <w:t xml:space="preserve">Arousell, J., &amp; Carlbom, A. (2016). Culture and religious beliefs in relation to reproductive health. Best practice &amp; </w:t>
      </w:r>
      <w:r w:rsidRPr="00B143DE">
        <w:rPr>
          <w:rFonts w:ascii="Times New Roman" w:hAnsi="Times New Roman" w:cs="Times New Roman"/>
          <w:sz w:val="24"/>
          <w:szCs w:val="24"/>
        </w:rPr>
        <w:t>research Clinical obstetrics &amp; gynaecology, 32, 77-87.</w:t>
      </w:r>
    </w:p>
    <w:p w14:paraId="4282A6D4" w14:textId="77777777" w:rsidR="00B143DE" w:rsidRPr="00B143DE" w:rsidRDefault="003C3DFA" w:rsidP="00B143DE">
      <w:pPr>
        <w:spacing w:line="480" w:lineRule="auto"/>
        <w:ind w:left="720" w:hanging="720"/>
        <w:rPr>
          <w:rFonts w:ascii="Times New Roman" w:hAnsi="Times New Roman" w:cs="Times New Roman"/>
          <w:sz w:val="24"/>
          <w:szCs w:val="24"/>
        </w:rPr>
      </w:pPr>
      <w:r w:rsidRPr="00B143DE">
        <w:rPr>
          <w:rFonts w:ascii="Times New Roman" w:hAnsi="Times New Roman" w:cs="Times New Roman"/>
          <w:sz w:val="24"/>
          <w:szCs w:val="24"/>
        </w:rPr>
        <w:t>Idler, E. (2021). Health and Religion. The Wiley Blackwell Companion to Medical Sociology, 370-388.</w:t>
      </w:r>
    </w:p>
    <w:p w14:paraId="2946DB2C" w14:textId="77777777" w:rsidR="00B143DE" w:rsidRPr="00B143DE" w:rsidRDefault="003C3DFA" w:rsidP="00B143DE">
      <w:pPr>
        <w:spacing w:line="480" w:lineRule="auto"/>
        <w:ind w:left="720" w:hanging="720"/>
        <w:rPr>
          <w:rFonts w:ascii="Times New Roman" w:hAnsi="Times New Roman" w:cs="Times New Roman"/>
          <w:sz w:val="24"/>
          <w:szCs w:val="24"/>
        </w:rPr>
      </w:pPr>
      <w:r w:rsidRPr="00B143DE">
        <w:rPr>
          <w:rFonts w:ascii="Times New Roman" w:hAnsi="Times New Roman" w:cs="Times New Roman"/>
          <w:sz w:val="24"/>
          <w:szCs w:val="24"/>
        </w:rPr>
        <w:t>Irajpour, A., Moghimian, M., &amp; Arzani, H. (2018). Spiritual aspects of care for chronic Muslim patien</w:t>
      </w:r>
      <w:r w:rsidRPr="00B143DE">
        <w:rPr>
          <w:rFonts w:ascii="Times New Roman" w:hAnsi="Times New Roman" w:cs="Times New Roman"/>
          <w:sz w:val="24"/>
          <w:szCs w:val="24"/>
        </w:rPr>
        <w:t>ts: A qualitative study. Journal of education and health promotion, 7.</w:t>
      </w:r>
    </w:p>
    <w:p w14:paraId="1E52FDC1" w14:textId="77777777" w:rsidR="00B143DE" w:rsidRPr="00B143DE" w:rsidRDefault="003C3DFA" w:rsidP="00B143DE">
      <w:pPr>
        <w:spacing w:line="480" w:lineRule="auto"/>
        <w:ind w:left="720" w:hanging="720"/>
        <w:rPr>
          <w:rFonts w:ascii="Times New Roman" w:hAnsi="Times New Roman" w:cs="Times New Roman"/>
          <w:sz w:val="24"/>
          <w:szCs w:val="24"/>
        </w:rPr>
      </w:pPr>
      <w:bookmarkStart w:id="0" w:name="_Hlk87869547"/>
      <w:r w:rsidRPr="00B143DE">
        <w:rPr>
          <w:rFonts w:ascii="Times New Roman" w:hAnsi="Times New Roman" w:cs="Times New Roman"/>
          <w:sz w:val="24"/>
          <w:szCs w:val="24"/>
        </w:rPr>
        <w:t xml:space="preserve">Ransome, Y. (2020). </w:t>
      </w:r>
      <w:bookmarkEnd w:id="0"/>
      <w:r w:rsidRPr="00B143DE">
        <w:rPr>
          <w:rFonts w:ascii="Times New Roman" w:hAnsi="Times New Roman" w:cs="Times New Roman"/>
          <w:sz w:val="24"/>
          <w:szCs w:val="24"/>
        </w:rPr>
        <w:t>Religion, spirituality, and health: new considerations for epidemiology. American journal of epidemiology, 189(8), 755-758.</w:t>
      </w:r>
    </w:p>
    <w:sectPr w:rsidR="00B143DE" w:rsidRPr="00B143DE" w:rsidSect="007732A6">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EADEA" w14:textId="77777777" w:rsidR="003C3DFA" w:rsidRDefault="003C3DFA">
      <w:pPr>
        <w:spacing w:after="0" w:line="240" w:lineRule="auto"/>
      </w:pPr>
      <w:r>
        <w:separator/>
      </w:r>
    </w:p>
  </w:endnote>
  <w:endnote w:type="continuationSeparator" w:id="0">
    <w:p w14:paraId="448A01F0" w14:textId="77777777" w:rsidR="003C3DFA" w:rsidRDefault="003C3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F4D4F" w14:textId="77777777" w:rsidR="003C3DFA" w:rsidRDefault="003C3DFA">
      <w:pPr>
        <w:spacing w:after="0" w:line="240" w:lineRule="auto"/>
      </w:pPr>
      <w:r>
        <w:separator/>
      </w:r>
    </w:p>
  </w:footnote>
  <w:footnote w:type="continuationSeparator" w:id="0">
    <w:p w14:paraId="31882D57" w14:textId="77777777" w:rsidR="003C3DFA" w:rsidRDefault="003C3D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1248652"/>
      <w:docPartObj>
        <w:docPartGallery w:val="Page Numbers (Top of Page)"/>
        <w:docPartUnique/>
      </w:docPartObj>
    </w:sdtPr>
    <w:sdtEndPr>
      <w:rPr>
        <w:noProof/>
      </w:rPr>
    </w:sdtEndPr>
    <w:sdtContent>
      <w:p w14:paraId="6100BE9E" w14:textId="04923A3D" w:rsidR="007732A6" w:rsidRDefault="003C3DFA">
        <w:pPr>
          <w:pStyle w:val="Header"/>
          <w:jc w:val="right"/>
        </w:pPr>
        <w:r w:rsidRPr="007732A6">
          <w:rPr>
            <w:rFonts w:ascii="Times New Roman" w:hAnsi="Times New Roman" w:cs="Times New Roman"/>
            <w:sz w:val="24"/>
            <w:szCs w:val="24"/>
          </w:rPr>
          <w:t xml:space="preserve">THE ROLE OF RELIGION IN </w:t>
        </w:r>
        <w:r w:rsidRPr="007732A6">
          <w:rPr>
            <w:rFonts w:ascii="Times New Roman" w:hAnsi="Times New Roman" w:cs="Times New Roman"/>
            <w:sz w:val="24"/>
            <w:szCs w:val="24"/>
          </w:rPr>
          <w:t>MEDICAL DECISION MAKING</w:t>
        </w:r>
        <w:r>
          <w:rPr>
            <w:rFonts w:ascii="Times New Roman" w:hAnsi="Times New Roman" w:cs="Times New Roman"/>
            <w:sz w:val="24"/>
            <w:szCs w:val="24"/>
          </w:rPr>
          <w:t xml:space="preserve">                                    </w:t>
        </w:r>
        <w:r w:rsidRPr="007732A6">
          <w:t xml:space="preserve"> </w:t>
        </w:r>
        <w:r>
          <w:t xml:space="preserve">            </w:t>
        </w:r>
        <w:r>
          <w:fldChar w:fldCharType="begin"/>
        </w:r>
        <w:r>
          <w:instrText xml:space="preserve"> PAGE   \* MERGEFORMAT </w:instrText>
        </w:r>
        <w:r>
          <w:fldChar w:fldCharType="separate"/>
        </w:r>
        <w:r>
          <w:rPr>
            <w:noProof/>
          </w:rPr>
          <w:t>2</w:t>
        </w:r>
        <w:r>
          <w:rPr>
            <w:noProof/>
          </w:rPr>
          <w:fldChar w:fldCharType="end"/>
        </w:r>
      </w:p>
    </w:sdtContent>
  </w:sdt>
  <w:p w14:paraId="600DE112" w14:textId="77777777" w:rsidR="007732A6" w:rsidRDefault="007732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C48ED" w14:textId="3074B3F4" w:rsidR="007732A6" w:rsidRPr="007732A6" w:rsidRDefault="003C3DFA">
    <w:pPr>
      <w:pStyle w:val="Header"/>
      <w:rPr>
        <w:rFonts w:ascii="Times New Roman" w:hAnsi="Times New Roman" w:cs="Times New Roman"/>
        <w:sz w:val="24"/>
        <w:szCs w:val="24"/>
      </w:rPr>
    </w:pPr>
    <w:r w:rsidRPr="007732A6">
      <w:rPr>
        <w:rFonts w:ascii="Times New Roman" w:hAnsi="Times New Roman" w:cs="Times New Roman"/>
        <w:sz w:val="24"/>
        <w:szCs w:val="24"/>
      </w:rPr>
      <w:t xml:space="preserve">Running Head: THE ROLE OF RELIGION IN MEDICAL DECISION MAKING         </w:t>
    </w:r>
    <w:r>
      <w:rPr>
        <w:rFonts w:ascii="Times New Roman" w:hAnsi="Times New Roman" w:cs="Times New Roman"/>
        <w:sz w:val="24"/>
        <w:szCs w:val="24"/>
      </w:rPr>
      <w:t xml:space="preserve">        </w:t>
    </w:r>
    <w:r w:rsidRPr="007732A6">
      <w:rPr>
        <w:rFonts w:ascii="Times New Roman" w:hAnsi="Times New Roman" w:cs="Times New Roman"/>
        <w:sz w:val="24"/>
        <w:szCs w:val="24"/>
      </w:rPr>
      <w:t xml:space="preserve">    </w:t>
    </w: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E7A"/>
    <w:rsid w:val="000466CA"/>
    <w:rsid w:val="000C55AA"/>
    <w:rsid w:val="000F085B"/>
    <w:rsid w:val="00194EB4"/>
    <w:rsid w:val="001C3295"/>
    <w:rsid w:val="00294645"/>
    <w:rsid w:val="00385FA6"/>
    <w:rsid w:val="003C3DFA"/>
    <w:rsid w:val="003C6419"/>
    <w:rsid w:val="00593FEE"/>
    <w:rsid w:val="005C21E0"/>
    <w:rsid w:val="007732A6"/>
    <w:rsid w:val="007A32AB"/>
    <w:rsid w:val="00A204E9"/>
    <w:rsid w:val="00AB36EB"/>
    <w:rsid w:val="00AE263F"/>
    <w:rsid w:val="00B143DE"/>
    <w:rsid w:val="00B362B8"/>
    <w:rsid w:val="00BD26AF"/>
    <w:rsid w:val="00BD7645"/>
    <w:rsid w:val="00D63E7A"/>
    <w:rsid w:val="00E86A2F"/>
    <w:rsid w:val="00EC1FE6"/>
    <w:rsid w:val="00EE01BD"/>
    <w:rsid w:val="00F600DE"/>
    <w:rsid w:val="00FC7D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406CF"/>
  <w15:chartTrackingRefBased/>
  <w15:docId w15:val="{48A06AF3-D034-4CDB-9B82-95B6A77D1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2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2A6"/>
  </w:style>
  <w:style w:type="paragraph" w:styleId="Footer">
    <w:name w:val="footer"/>
    <w:basedOn w:val="Normal"/>
    <w:link w:val="FooterChar"/>
    <w:uiPriority w:val="99"/>
    <w:unhideWhenUsed/>
    <w:rsid w:val="00773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2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630</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2021-11-15T09:25:00Z</dcterms:created>
  <dcterms:modified xsi:type="dcterms:W3CDTF">2021-11-15T09:25:00Z</dcterms:modified>
</cp:coreProperties>
</file>