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A95213" w14:textId="7F9528DC" w:rsidR="00D148E2" w:rsidRDefault="00D148E2" w:rsidP="003969E2">
      <w:pPr>
        <w:ind w:firstLine="0"/>
        <w:rPr>
          <w:rFonts w:ascii="Times New Roman" w:hAnsi="Times New Roman" w:cs="Times New Roman"/>
          <w:sz w:val="24"/>
          <w:szCs w:val="24"/>
        </w:rPr>
      </w:pPr>
      <w:bookmarkStart w:id="0" w:name="_GoBack"/>
      <w:bookmarkEnd w:id="0"/>
    </w:p>
    <w:p w14:paraId="184D6BBF" w14:textId="77777777" w:rsidR="00D148E2" w:rsidRDefault="00D148E2" w:rsidP="003969E2">
      <w:pPr>
        <w:ind w:firstLine="0"/>
        <w:rPr>
          <w:rFonts w:ascii="Times New Roman" w:hAnsi="Times New Roman" w:cs="Times New Roman"/>
          <w:sz w:val="24"/>
          <w:szCs w:val="24"/>
        </w:rPr>
      </w:pPr>
    </w:p>
    <w:p w14:paraId="03F4DD7B" w14:textId="653D6694" w:rsidR="00D148E2" w:rsidRDefault="00A83835" w:rsidP="00D148E2">
      <w:pPr>
        <w:ind w:firstLine="0"/>
        <w:jc w:val="center"/>
        <w:rPr>
          <w:rFonts w:ascii="Times New Roman" w:hAnsi="Times New Roman" w:cs="Times New Roman"/>
          <w:sz w:val="24"/>
          <w:szCs w:val="24"/>
        </w:rPr>
      </w:pPr>
      <w:r>
        <w:rPr>
          <w:rFonts w:ascii="Times New Roman" w:hAnsi="Times New Roman" w:cs="Times New Roman"/>
          <w:sz w:val="24"/>
          <w:szCs w:val="24"/>
        </w:rPr>
        <w:t>Replies</w:t>
      </w:r>
    </w:p>
    <w:p w14:paraId="5A1532D9" w14:textId="77777777" w:rsidR="00D148E2" w:rsidRDefault="00D148E2" w:rsidP="00D148E2">
      <w:pPr>
        <w:ind w:firstLine="0"/>
        <w:jc w:val="center"/>
        <w:rPr>
          <w:rFonts w:ascii="Times New Roman" w:hAnsi="Times New Roman" w:cs="Times New Roman"/>
          <w:sz w:val="24"/>
          <w:szCs w:val="24"/>
        </w:rPr>
      </w:pPr>
    </w:p>
    <w:p w14:paraId="6C951E5B" w14:textId="77777777" w:rsidR="00D148E2" w:rsidRDefault="00A83835" w:rsidP="00D148E2">
      <w:pPr>
        <w:ind w:firstLine="0"/>
        <w:jc w:val="center"/>
        <w:rPr>
          <w:rFonts w:ascii="Times New Roman" w:hAnsi="Times New Roman" w:cs="Times New Roman"/>
          <w:sz w:val="24"/>
          <w:szCs w:val="24"/>
        </w:rPr>
      </w:pPr>
      <w:r>
        <w:rPr>
          <w:rFonts w:ascii="Times New Roman" w:hAnsi="Times New Roman" w:cs="Times New Roman"/>
          <w:sz w:val="24"/>
          <w:szCs w:val="24"/>
        </w:rPr>
        <w:t>Name</w:t>
      </w:r>
    </w:p>
    <w:p w14:paraId="382FF370" w14:textId="77777777" w:rsidR="00D148E2" w:rsidRDefault="00A83835" w:rsidP="00D148E2">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14:paraId="12390A19" w14:textId="77777777" w:rsidR="00D148E2" w:rsidRDefault="00A83835" w:rsidP="00D148E2">
      <w:pPr>
        <w:ind w:firstLine="0"/>
        <w:jc w:val="center"/>
        <w:rPr>
          <w:rFonts w:ascii="Times New Roman" w:hAnsi="Times New Roman" w:cs="Times New Roman"/>
          <w:sz w:val="24"/>
          <w:szCs w:val="24"/>
        </w:rPr>
      </w:pPr>
      <w:r>
        <w:rPr>
          <w:rFonts w:ascii="Times New Roman" w:hAnsi="Times New Roman" w:cs="Times New Roman"/>
          <w:sz w:val="24"/>
          <w:szCs w:val="24"/>
        </w:rPr>
        <w:t>Course</w:t>
      </w:r>
    </w:p>
    <w:p w14:paraId="7364C673" w14:textId="77777777" w:rsidR="00D148E2" w:rsidRDefault="00A83835" w:rsidP="00D148E2">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14:paraId="2B642BC5" w14:textId="77777777" w:rsidR="00D148E2" w:rsidRDefault="00A83835" w:rsidP="00D148E2">
      <w:pPr>
        <w:ind w:firstLine="0"/>
        <w:jc w:val="center"/>
        <w:rPr>
          <w:rFonts w:ascii="Times New Roman" w:hAnsi="Times New Roman" w:cs="Times New Roman"/>
          <w:sz w:val="24"/>
          <w:szCs w:val="24"/>
        </w:rPr>
      </w:pPr>
      <w:r>
        <w:rPr>
          <w:rFonts w:ascii="Times New Roman" w:hAnsi="Times New Roman" w:cs="Times New Roman"/>
          <w:sz w:val="24"/>
          <w:szCs w:val="24"/>
        </w:rPr>
        <w:t>Date</w:t>
      </w:r>
    </w:p>
    <w:p w14:paraId="0A428FFE" w14:textId="77777777" w:rsidR="00D148E2" w:rsidRDefault="00A83835">
      <w:pPr>
        <w:rPr>
          <w:rFonts w:ascii="Times New Roman" w:hAnsi="Times New Roman" w:cs="Times New Roman"/>
          <w:sz w:val="24"/>
          <w:szCs w:val="24"/>
        </w:rPr>
      </w:pPr>
      <w:r>
        <w:rPr>
          <w:rFonts w:ascii="Times New Roman" w:hAnsi="Times New Roman" w:cs="Times New Roman"/>
          <w:sz w:val="24"/>
          <w:szCs w:val="24"/>
        </w:rPr>
        <w:br w:type="page"/>
      </w:r>
    </w:p>
    <w:p w14:paraId="0239D278" w14:textId="15AF89B5" w:rsidR="006C5995" w:rsidRPr="003969E2" w:rsidRDefault="00A83835" w:rsidP="003969E2">
      <w:pPr>
        <w:ind w:firstLine="0"/>
        <w:rPr>
          <w:rFonts w:ascii="Times New Roman" w:hAnsi="Times New Roman" w:cs="Times New Roman"/>
          <w:sz w:val="24"/>
          <w:szCs w:val="24"/>
        </w:rPr>
      </w:pPr>
      <w:r w:rsidRPr="003969E2">
        <w:rPr>
          <w:rFonts w:ascii="Times New Roman" w:hAnsi="Times New Roman" w:cs="Times New Roman"/>
          <w:sz w:val="24"/>
          <w:szCs w:val="24"/>
        </w:rPr>
        <w:lastRenderedPageBreak/>
        <w:t>#1</w:t>
      </w:r>
    </w:p>
    <w:p w14:paraId="326ACE36" w14:textId="77777777" w:rsidR="00C75821" w:rsidRDefault="00A83835" w:rsidP="003969E2">
      <w:pPr>
        <w:ind w:firstLine="0"/>
        <w:rPr>
          <w:rFonts w:ascii="Times New Roman" w:hAnsi="Times New Roman" w:cs="Times New Roman"/>
          <w:sz w:val="24"/>
          <w:szCs w:val="24"/>
        </w:rPr>
      </w:pPr>
      <w:r w:rsidRPr="003969E2">
        <w:rPr>
          <w:rFonts w:ascii="Times New Roman" w:hAnsi="Times New Roman" w:cs="Times New Roman"/>
          <w:sz w:val="24"/>
          <w:szCs w:val="24"/>
        </w:rPr>
        <w:t>Hello,</w:t>
      </w:r>
    </w:p>
    <w:p w14:paraId="46690328" w14:textId="105BF24B" w:rsidR="003969E2" w:rsidRDefault="00A83835" w:rsidP="003969E2">
      <w:pPr>
        <w:ind w:firstLine="0"/>
        <w:rPr>
          <w:rFonts w:ascii="Times New Roman" w:hAnsi="Times New Roman" w:cs="Times New Roman"/>
          <w:sz w:val="24"/>
          <w:szCs w:val="24"/>
        </w:rPr>
      </w:pPr>
      <w:r w:rsidRPr="003969E2">
        <w:rPr>
          <w:rFonts w:ascii="Times New Roman" w:hAnsi="Times New Roman" w:cs="Times New Roman"/>
          <w:sz w:val="24"/>
          <w:szCs w:val="24"/>
        </w:rPr>
        <w:t xml:space="preserve"> </w:t>
      </w:r>
      <w:r>
        <w:rPr>
          <w:rFonts w:ascii="Times New Roman" w:hAnsi="Times New Roman" w:cs="Times New Roman"/>
          <w:sz w:val="24"/>
          <w:szCs w:val="24"/>
        </w:rPr>
        <w:t xml:space="preserve">I concur with you that the target clients bring about the difference between the population-focused and individual-focused practices that the healthcare worker attends to. For population-focused practice, it is about a large group of individuals. For individual-based practice, it is centred on one person. </w:t>
      </w:r>
      <w:r w:rsidR="0083483A">
        <w:rPr>
          <w:rFonts w:ascii="Times New Roman" w:hAnsi="Times New Roman" w:cs="Times New Roman"/>
          <w:sz w:val="24"/>
          <w:szCs w:val="24"/>
        </w:rPr>
        <w:t>On equal terms, I agree with you that community assessment is based on assuring a whole community about their effective healthcare and not individual assessment, which focuses on the wellness of one person. Would you provide an example of this to make us understand better? Understanding a community's identities is crucial before intervening because, through it, it is possible to come up with solutions to problems. It would be impossible to</w:t>
      </w:r>
      <w:r w:rsidR="00302A47">
        <w:rPr>
          <w:rFonts w:ascii="Times New Roman" w:hAnsi="Times New Roman" w:cs="Times New Roman"/>
          <w:sz w:val="24"/>
          <w:szCs w:val="24"/>
        </w:rPr>
        <w:t xml:space="preserve"> develop solutions if an intervention was done without knowing the community's identities. Would it?</w:t>
      </w:r>
      <w:r w:rsidR="0083483A">
        <w:rPr>
          <w:rFonts w:ascii="Times New Roman" w:hAnsi="Times New Roman" w:cs="Times New Roman"/>
          <w:sz w:val="24"/>
          <w:szCs w:val="24"/>
        </w:rPr>
        <w:t xml:space="preserve"> </w:t>
      </w:r>
    </w:p>
    <w:p w14:paraId="2DA7DD02" w14:textId="2559ABBA" w:rsidR="00302A47" w:rsidRDefault="00A83835" w:rsidP="003969E2">
      <w:pPr>
        <w:ind w:firstLine="0"/>
        <w:rPr>
          <w:rFonts w:ascii="Times New Roman" w:hAnsi="Times New Roman" w:cs="Times New Roman"/>
          <w:sz w:val="24"/>
          <w:szCs w:val="24"/>
        </w:rPr>
      </w:pPr>
      <w:r>
        <w:rPr>
          <w:rFonts w:ascii="Times New Roman" w:hAnsi="Times New Roman" w:cs="Times New Roman"/>
          <w:sz w:val="24"/>
          <w:szCs w:val="24"/>
        </w:rPr>
        <w:t>#2</w:t>
      </w:r>
    </w:p>
    <w:p w14:paraId="7C1DBE68" w14:textId="6C04D855" w:rsidR="00302A47" w:rsidRDefault="00A83835" w:rsidP="003969E2">
      <w:pPr>
        <w:ind w:firstLine="0"/>
        <w:rPr>
          <w:rFonts w:ascii="Times New Roman" w:hAnsi="Times New Roman" w:cs="Times New Roman"/>
          <w:sz w:val="24"/>
          <w:szCs w:val="24"/>
        </w:rPr>
      </w:pPr>
      <w:r>
        <w:rPr>
          <w:rFonts w:ascii="Times New Roman" w:hAnsi="Times New Roman" w:cs="Times New Roman"/>
          <w:sz w:val="24"/>
          <w:szCs w:val="24"/>
        </w:rPr>
        <w:t>Hello,</w:t>
      </w:r>
    </w:p>
    <w:p w14:paraId="10EC27D2" w14:textId="2D84CB3D" w:rsidR="00302A47" w:rsidRDefault="00A83835" w:rsidP="003969E2">
      <w:pPr>
        <w:ind w:firstLine="0"/>
        <w:rPr>
          <w:rFonts w:ascii="Times New Roman" w:hAnsi="Times New Roman" w:cs="Times New Roman"/>
          <w:sz w:val="24"/>
          <w:szCs w:val="24"/>
        </w:rPr>
      </w:pPr>
      <w:r>
        <w:rPr>
          <w:rFonts w:ascii="Times New Roman" w:hAnsi="Times New Roman" w:cs="Times New Roman"/>
          <w:sz w:val="24"/>
          <w:szCs w:val="24"/>
        </w:rPr>
        <w:t xml:space="preserve">Your description of the difference between </w:t>
      </w:r>
      <w:r w:rsidRPr="00302A47">
        <w:rPr>
          <w:rFonts w:ascii="Times New Roman" w:hAnsi="Times New Roman" w:cs="Times New Roman"/>
          <w:sz w:val="24"/>
          <w:szCs w:val="24"/>
        </w:rPr>
        <w:t>population</w:t>
      </w:r>
      <w:r>
        <w:rPr>
          <w:rFonts w:ascii="Times New Roman" w:hAnsi="Times New Roman" w:cs="Times New Roman"/>
          <w:sz w:val="24"/>
          <w:szCs w:val="24"/>
        </w:rPr>
        <w:t>-</w:t>
      </w:r>
      <w:r w:rsidRPr="00302A47">
        <w:rPr>
          <w:rFonts w:ascii="Times New Roman" w:hAnsi="Times New Roman" w:cs="Times New Roman"/>
          <w:sz w:val="24"/>
          <w:szCs w:val="24"/>
        </w:rPr>
        <w:t>focused and individual</w:t>
      </w:r>
      <w:r>
        <w:rPr>
          <w:rFonts w:ascii="Times New Roman" w:hAnsi="Times New Roman" w:cs="Times New Roman"/>
          <w:sz w:val="24"/>
          <w:szCs w:val="24"/>
        </w:rPr>
        <w:t>-</w:t>
      </w:r>
      <w:r w:rsidRPr="00302A47">
        <w:rPr>
          <w:rFonts w:ascii="Times New Roman" w:hAnsi="Times New Roman" w:cs="Times New Roman"/>
          <w:sz w:val="24"/>
          <w:szCs w:val="24"/>
        </w:rPr>
        <w:t>focused practices</w:t>
      </w:r>
      <w:r>
        <w:rPr>
          <w:rFonts w:ascii="Times New Roman" w:hAnsi="Times New Roman" w:cs="Times New Roman"/>
          <w:sz w:val="24"/>
          <w:szCs w:val="24"/>
        </w:rPr>
        <w:t xml:space="preserve"> is perfect. The solutions to assessments or diagnosis for population-focused practice are centred on population or sub-population, which is not the case with individual-based practice. </w:t>
      </w:r>
      <w:r w:rsidR="00CF111E">
        <w:rPr>
          <w:rFonts w:ascii="Times New Roman" w:hAnsi="Times New Roman" w:cs="Times New Roman"/>
          <w:sz w:val="24"/>
          <w:szCs w:val="24"/>
        </w:rPr>
        <w:t xml:space="preserve">In the latter, the health focus is on an individual. It is also true that individual assessment involves examining individual health conditions to offer treatment to them. This is not the case with community assessment because the </w:t>
      </w:r>
      <w:r w:rsidR="00B25CFB">
        <w:rPr>
          <w:rFonts w:ascii="Times New Roman" w:hAnsi="Times New Roman" w:cs="Times New Roman"/>
          <w:sz w:val="24"/>
          <w:szCs w:val="24"/>
        </w:rPr>
        <w:t>decisions of the health measure to put in place are</w:t>
      </w:r>
      <w:r w:rsidR="00CF111E">
        <w:rPr>
          <w:rFonts w:ascii="Times New Roman" w:hAnsi="Times New Roman" w:cs="Times New Roman"/>
          <w:sz w:val="24"/>
          <w:szCs w:val="24"/>
        </w:rPr>
        <w:t xml:space="preserve"> based on assessing </w:t>
      </w:r>
      <w:r w:rsidR="00B06363">
        <w:rPr>
          <w:rFonts w:ascii="Times New Roman" w:hAnsi="Times New Roman" w:cs="Times New Roman"/>
          <w:sz w:val="24"/>
          <w:szCs w:val="24"/>
        </w:rPr>
        <w:t xml:space="preserve">the problems within a population and not a single individual. Indeed, the community </w:t>
      </w:r>
      <w:r w:rsidR="00B06363">
        <w:rPr>
          <w:rFonts w:ascii="Times New Roman" w:hAnsi="Times New Roman" w:cs="Times New Roman"/>
          <w:sz w:val="24"/>
          <w:szCs w:val="24"/>
        </w:rPr>
        <w:lastRenderedPageBreak/>
        <w:t>would not benefit if the assessment was not done appropriately. What would you conclude about the importance of prior assessment?</w:t>
      </w:r>
    </w:p>
    <w:p w14:paraId="6D6F66E7" w14:textId="73B275B0" w:rsidR="00B06363" w:rsidRDefault="00A83835" w:rsidP="003969E2">
      <w:pPr>
        <w:ind w:firstLine="0"/>
        <w:rPr>
          <w:rFonts w:ascii="Times New Roman" w:hAnsi="Times New Roman" w:cs="Times New Roman"/>
          <w:sz w:val="24"/>
          <w:szCs w:val="24"/>
        </w:rPr>
      </w:pPr>
      <w:r>
        <w:rPr>
          <w:rFonts w:ascii="Times New Roman" w:hAnsi="Times New Roman" w:cs="Times New Roman"/>
          <w:sz w:val="24"/>
          <w:szCs w:val="24"/>
        </w:rPr>
        <w:t>#3</w:t>
      </w:r>
    </w:p>
    <w:p w14:paraId="2059DBE6" w14:textId="54939D6F" w:rsidR="00B06363" w:rsidRDefault="00A83835" w:rsidP="003969E2">
      <w:pPr>
        <w:ind w:firstLine="0"/>
        <w:rPr>
          <w:rFonts w:ascii="Times New Roman" w:hAnsi="Times New Roman" w:cs="Times New Roman"/>
          <w:sz w:val="24"/>
          <w:szCs w:val="24"/>
        </w:rPr>
      </w:pPr>
      <w:r>
        <w:rPr>
          <w:rFonts w:ascii="Times New Roman" w:hAnsi="Times New Roman" w:cs="Times New Roman"/>
          <w:sz w:val="24"/>
          <w:szCs w:val="24"/>
        </w:rPr>
        <w:t xml:space="preserve">Hello, </w:t>
      </w:r>
    </w:p>
    <w:p w14:paraId="3E0B9EB7" w14:textId="2E09BBED" w:rsidR="00B06363" w:rsidRDefault="00A83835" w:rsidP="003969E2">
      <w:pPr>
        <w:ind w:firstLine="0"/>
        <w:rPr>
          <w:rFonts w:ascii="Times New Roman" w:hAnsi="Times New Roman" w:cs="Times New Roman"/>
          <w:sz w:val="24"/>
          <w:szCs w:val="24"/>
        </w:rPr>
      </w:pPr>
      <w:r>
        <w:rPr>
          <w:rFonts w:ascii="Times New Roman" w:hAnsi="Times New Roman" w:cs="Times New Roman"/>
          <w:sz w:val="24"/>
          <w:szCs w:val="24"/>
        </w:rPr>
        <w:t xml:space="preserve">I concur with you that the goal of population-focused practice is to improve community health issues through such practices as prevention. </w:t>
      </w:r>
      <w:r w:rsidR="006D1C6F">
        <w:rPr>
          <w:rFonts w:ascii="Times New Roman" w:hAnsi="Times New Roman" w:cs="Times New Roman"/>
          <w:sz w:val="24"/>
          <w:szCs w:val="24"/>
        </w:rPr>
        <w:t xml:space="preserve">Indeed, in </w:t>
      </w:r>
      <w:r w:rsidR="006D1C6F" w:rsidRPr="006D1C6F">
        <w:rPr>
          <w:rFonts w:ascii="Times New Roman" w:hAnsi="Times New Roman" w:cs="Times New Roman"/>
          <w:sz w:val="24"/>
          <w:szCs w:val="24"/>
        </w:rPr>
        <w:t xml:space="preserve">individual-focused practice, </w:t>
      </w:r>
      <w:r w:rsidR="006D1C6F">
        <w:rPr>
          <w:rFonts w:ascii="Times New Roman" w:hAnsi="Times New Roman" w:cs="Times New Roman"/>
          <w:sz w:val="24"/>
          <w:szCs w:val="24"/>
        </w:rPr>
        <w:t xml:space="preserve">the healthcare providers attend to individuals based on their illnesses and not through other reasons. You have illustrated this well in your example. Community assessment indeed deals with </w:t>
      </w:r>
      <w:r w:rsidR="00281C81">
        <w:rPr>
          <w:rFonts w:ascii="Times New Roman" w:hAnsi="Times New Roman" w:cs="Times New Roman"/>
          <w:sz w:val="24"/>
          <w:szCs w:val="24"/>
        </w:rPr>
        <w:t xml:space="preserve">health issues, needs, and behaviours of the whole community. It is helpful in the creation and provision of services so that the community's needs are met. This assessment indeed guides the course of action towards the decisions to be made concerning health. </w:t>
      </w:r>
    </w:p>
    <w:p w14:paraId="467B309D" w14:textId="55D2CFB7" w:rsidR="00281C81" w:rsidRDefault="00A83835" w:rsidP="003969E2">
      <w:pPr>
        <w:ind w:firstLine="0"/>
        <w:rPr>
          <w:rFonts w:ascii="Times New Roman" w:hAnsi="Times New Roman" w:cs="Times New Roman"/>
          <w:sz w:val="24"/>
          <w:szCs w:val="24"/>
        </w:rPr>
      </w:pPr>
      <w:r>
        <w:rPr>
          <w:rFonts w:ascii="Times New Roman" w:hAnsi="Times New Roman" w:cs="Times New Roman"/>
          <w:sz w:val="24"/>
          <w:szCs w:val="24"/>
        </w:rPr>
        <w:t>#4</w:t>
      </w:r>
    </w:p>
    <w:p w14:paraId="13778D1B" w14:textId="6C89C85D" w:rsidR="00281C81" w:rsidRDefault="00A83835" w:rsidP="003969E2">
      <w:pPr>
        <w:ind w:firstLine="0"/>
        <w:rPr>
          <w:rFonts w:ascii="Times New Roman" w:hAnsi="Times New Roman" w:cs="Times New Roman"/>
          <w:sz w:val="24"/>
          <w:szCs w:val="24"/>
        </w:rPr>
      </w:pPr>
      <w:r>
        <w:rPr>
          <w:rFonts w:ascii="Times New Roman" w:hAnsi="Times New Roman" w:cs="Times New Roman"/>
          <w:sz w:val="24"/>
          <w:szCs w:val="24"/>
        </w:rPr>
        <w:t xml:space="preserve">Hello, </w:t>
      </w:r>
    </w:p>
    <w:p w14:paraId="7CD87957" w14:textId="6AF0A8E5" w:rsidR="00281C81" w:rsidRDefault="00C75821" w:rsidP="003969E2">
      <w:pPr>
        <w:ind w:firstLine="0"/>
        <w:rPr>
          <w:rFonts w:ascii="Times New Roman" w:hAnsi="Times New Roman" w:cs="Times New Roman"/>
          <w:sz w:val="24"/>
          <w:szCs w:val="24"/>
        </w:rPr>
      </w:pPr>
      <w:r>
        <w:rPr>
          <w:rFonts w:ascii="Times New Roman" w:hAnsi="Times New Roman" w:cs="Times New Roman"/>
          <w:sz w:val="24"/>
          <w:szCs w:val="24"/>
        </w:rPr>
        <w:t>Undeniably</w:t>
      </w:r>
      <w:r w:rsidR="00A83835">
        <w:rPr>
          <w:rFonts w:ascii="Times New Roman" w:hAnsi="Times New Roman" w:cs="Times New Roman"/>
          <w:sz w:val="24"/>
          <w:szCs w:val="24"/>
        </w:rPr>
        <w:t>, the central focus of population-focused practice is on free-living populations in a community</w:t>
      </w:r>
      <w:r w:rsidR="00D148E2">
        <w:rPr>
          <w:rFonts w:ascii="Times New Roman" w:hAnsi="Times New Roman" w:cs="Times New Roman"/>
          <w:sz w:val="24"/>
          <w:szCs w:val="24"/>
        </w:rPr>
        <w:t>. It comprises many individuals whose common characteristics are used to make health decisions for a population or sub-population rather than for an individual. On the other hand,</w:t>
      </w:r>
      <w:r w:rsidR="00A83835">
        <w:rPr>
          <w:rFonts w:ascii="Times New Roman" w:hAnsi="Times New Roman" w:cs="Times New Roman"/>
          <w:sz w:val="24"/>
          <w:szCs w:val="24"/>
        </w:rPr>
        <w:t xml:space="preserve"> individual-focused practice is based on diagnosing, intervening, and treating an individual personally. Would you please include an example of this context to bring about the difference? I also concur with you that </w:t>
      </w:r>
      <w:r w:rsidR="00D148E2">
        <w:rPr>
          <w:rFonts w:ascii="Times New Roman" w:hAnsi="Times New Roman" w:cs="Times New Roman"/>
          <w:sz w:val="24"/>
          <w:szCs w:val="24"/>
        </w:rPr>
        <w:t>community assessment is essential in public health. It helps in assessing circumstances to come up with a generalized decision. Without it, it may lead to a skewed provision of healthcare.</w:t>
      </w:r>
    </w:p>
    <w:p w14:paraId="17853311" w14:textId="77777777" w:rsidR="00302A47" w:rsidRPr="003969E2" w:rsidRDefault="00302A47" w:rsidP="003969E2">
      <w:pPr>
        <w:ind w:firstLine="0"/>
        <w:rPr>
          <w:rFonts w:ascii="Times New Roman" w:hAnsi="Times New Roman" w:cs="Times New Roman"/>
          <w:sz w:val="24"/>
          <w:szCs w:val="24"/>
        </w:rPr>
      </w:pPr>
    </w:p>
    <w:sectPr w:rsidR="00302A47" w:rsidRPr="003969E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5C0647" w14:textId="77777777" w:rsidR="00AD360C" w:rsidRDefault="00AD360C">
      <w:pPr>
        <w:spacing w:after="0" w:line="240" w:lineRule="auto"/>
      </w:pPr>
      <w:r>
        <w:separator/>
      </w:r>
    </w:p>
  </w:endnote>
  <w:endnote w:type="continuationSeparator" w:id="0">
    <w:p w14:paraId="3A76E5AD" w14:textId="77777777" w:rsidR="00AD360C" w:rsidRDefault="00AD3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6F8F0D" w14:textId="77777777" w:rsidR="00AD360C" w:rsidRDefault="00AD360C">
      <w:pPr>
        <w:spacing w:after="0" w:line="240" w:lineRule="auto"/>
      </w:pPr>
      <w:r>
        <w:separator/>
      </w:r>
    </w:p>
  </w:footnote>
  <w:footnote w:type="continuationSeparator" w:id="0">
    <w:p w14:paraId="345A3E02" w14:textId="77777777" w:rsidR="00AD360C" w:rsidRDefault="00AD36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795753109"/>
      <w:docPartObj>
        <w:docPartGallery w:val="Page Numbers (Top of Page)"/>
        <w:docPartUnique/>
      </w:docPartObj>
    </w:sdtPr>
    <w:sdtEndPr>
      <w:rPr>
        <w:noProof/>
      </w:rPr>
    </w:sdtEndPr>
    <w:sdtContent>
      <w:p w14:paraId="01CEC6A7" w14:textId="5C77C14F" w:rsidR="00D148E2" w:rsidRPr="00D148E2" w:rsidRDefault="00A83835">
        <w:pPr>
          <w:pStyle w:val="Header"/>
          <w:jc w:val="right"/>
          <w:rPr>
            <w:rFonts w:ascii="Times New Roman" w:hAnsi="Times New Roman" w:cs="Times New Roman"/>
            <w:sz w:val="24"/>
            <w:szCs w:val="24"/>
          </w:rPr>
        </w:pPr>
        <w:r w:rsidRPr="00D148E2">
          <w:rPr>
            <w:rFonts w:ascii="Times New Roman" w:hAnsi="Times New Roman" w:cs="Times New Roman"/>
            <w:sz w:val="24"/>
            <w:szCs w:val="24"/>
          </w:rPr>
          <w:fldChar w:fldCharType="begin"/>
        </w:r>
        <w:r w:rsidRPr="00D148E2">
          <w:rPr>
            <w:rFonts w:ascii="Times New Roman" w:hAnsi="Times New Roman" w:cs="Times New Roman"/>
            <w:sz w:val="24"/>
            <w:szCs w:val="24"/>
          </w:rPr>
          <w:instrText xml:space="preserve"> PAGE   \* MERGEFORMAT </w:instrText>
        </w:r>
        <w:r w:rsidRPr="00D148E2">
          <w:rPr>
            <w:rFonts w:ascii="Times New Roman" w:hAnsi="Times New Roman" w:cs="Times New Roman"/>
            <w:sz w:val="24"/>
            <w:szCs w:val="24"/>
          </w:rPr>
          <w:fldChar w:fldCharType="separate"/>
        </w:r>
        <w:r w:rsidR="00B25CFB">
          <w:rPr>
            <w:rFonts w:ascii="Times New Roman" w:hAnsi="Times New Roman" w:cs="Times New Roman"/>
            <w:noProof/>
            <w:sz w:val="24"/>
            <w:szCs w:val="24"/>
          </w:rPr>
          <w:t>2</w:t>
        </w:r>
        <w:r w:rsidRPr="00D148E2">
          <w:rPr>
            <w:rFonts w:ascii="Times New Roman" w:hAnsi="Times New Roman" w:cs="Times New Roman"/>
            <w:noProof/>
            <w:sz w:val="24"/>
            <w:szCs w:val="24"/>
          </w:rPr>
          <w:fldChar w:fldCharType="end"/>
        </w:r>
      </w:p>
    </w:sdtContent>
  </w:sdt>
  <w:p w14:paraId="38EA1068" w14:textId="77777777" w:rsidR="00D148E2" w:rsidRPr="00D148E2" w:rsidRDefault="00D148E2">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9E2"/>
    <w:rsid w:val="00281C81"/>
    <w:rsid w:val="00302A47"/>
    <w:rsid w:val="003969E2"/>
    <w:rsid w:val="004F4655"/>
    <w:rsid w:val="006C5995"/>
    <w:rsid w:val="006D1C6F"/>
    <w:rsid w:val="0083483A"/>
    <w:rsid w:val="00A83835"/>
    <w:rsid w:val="00AD360C"/>
    <w:rsid w:val="00B06363"/>
    <w:rsid w:val="00B25CFB"/>
    <w:rsid w:val="00C75821"/>
    <w:rsid w:val="00CF111E"/>
    <w:rsid w:val="00D148E2"/>
    <w:rsid w:val="00F77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97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48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8E2"/>
  </w:style>
  <w:style w:type="paragraph" w:styleId="Footer">
    <w:name w:val="footer"/>
    <w:basedOn w:val="Normal"/>
    <w:link w:val="FooterChar"/>
    <w:uiPriority w:val="99"/>
    <w:unhideWhenUsed/>
    <w:rsid w:val="00D148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48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48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8E2"/>
  </w:style>
  <w:style w:type="paragraph" w:styleId="Footer">
    <w:name w:val="footer"/>
    <w:basedOn w:val="Normal"/>
    <w:link w:val="FooterChar"/>
    <w:uiPriority w:val="99"/>
    <w:unhideWhenUsed/>
    <w:rsid w:val="00D148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4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1</cp:lastModifiedBy>
  <cp:revision>3</cp:revision>
  <dcterms:created xsi:type="dcterms:W3CDTF">2021-08-30T08:41:00Z</dcterms:created>
  <dcterms:modified xsi:type="dcterms:W3CDTF">2021-08-30T10:45:00Z</dcterms:modified>
</cp:coreProperties>
</file>