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4B1013F6" w:rsidR="00134E38" w:rsidRDefault="002E79D3" w:rsidP="00134E38">
      <w:pPr>
        <w:spacing w:line="480" w:lineRule="auto"/>
        <w:ind w:firstLine="720"/>
        <w:jc w:val="center"/>
        <w:rPr>
          <w:rFonts w:eastAsia="Calibri"/>
        </w:rPr>
      </w:pPr>
      <w:r>
        <w:t>Research Theoretical Frameworks</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4E97AF31" w14:textId="04C2DA00" w:rsidR="007D4494" w:rsidRDefault="002E79D3" w:rsidP="007D4494">
      <w:pPr>
        <w:spacing w:line="480" w:lineRule="auto"/>
        <w:ind w:firstLine="720"/>
        <w:jc w:val="center"/>
      </w:pPr>
      <w:r>
        <w:lastRenderedPageBreak/>
        <w:t>Research Theoretical Frameworks</w:t>
      </w:r>
    </w:p>
    <w:p w14:paraId="72A34D71" w14:textId="4C4BF329" w:rsidR="000E1BEE" w:rsidRPr="000E1BEE" w:rsidRDefault="000E1BEE" w:rsidP="000E1BEE">
      <w:pPr>
        <w:spacing w:line="480" w:lineRule="auto"/>
        <w:ind w:firstLine="720"/>
        <w:jc w:val="center"/>
        <w:rPr>
          <w:b/>
        </w:rPr>
      </w:pPr>
      <w:r w:rsidRPr="000E1BEE">
        <w:rPr>
          <w:b/>
        </w:rPr>
        <w:t>Articles’ Theoretical Frameworks</w:t>
      </w:r>
    </w:p>
    <w:p w14:paraId="3B11743B" w14:textId="7DDECD47" w:rsidR="000E1BEE" w:rsidRPr="000E1BEE" w:rsidRDefault="000E1BEE" w:rsidP="000E1BEE">
      <w:pPr>
        <w:spacing w:line="480" w:lineRule="auto"/>
        <w:ind w:firstLine="720"/>
      </w:pPr>
      <w:r w:rsidRPr="000E1BEE">
        <w:t>The study </w:t>
      </w:r>
      <w:r w:rsidRPr="000E1BEE">
        <w:rPr>
          <w:i/>
          <w:iCs/>
        </w:rPr>
        <w:t>Adolescent Perspectives on the Burden of a Parent's Migraine: Results from the CaMEO Study</w:t>
      </w:r>
      <w:r w:rsidRPr="000E1BEE">
        <w:t> uses an established theory that family members are affected psychologically by Migraine suffered by one of their members. To affirm this theory, the scholars examined adolescents' responses whose parents suffered from Migraine (Buse et al., 2018). Adolescents are the most sensitive individuals, and they are mostly in the stage of comprehending life's aspects. One of these aspects is family relations. The study focused mainly on general questions that would provide helpful insight; for instance, it enquired on the number of missed activities between parents and children. It also enquired about the interference on schooling as adolescents used their schooling time to care for their parents.</w:t>
      </w:r>
    </w:p>
    <w:p w14:paraId="27A4D20D" w14:textId="77777777" w:rsidR="000E1BEE" w:rsidRPr="000E1BEE" w:rsidRDefault="000E1BEE" w:rsidP="000E1BEE">
      <w:pPr>
        <w:spacing w:line="480" w:lineRule="auto"/>
        <w:ind w:firstLine="720"/>
      </w:pPr>
      <w:r w:rsidRPr="000E1BEE">
        <w:t>Theoretical frameworks used in the article </w:t>
      </w:r>
      <w:r w:rsidRPr="000E1BEE">
        <w:rPr>
          <w:i/>
          <w:iCs/>
        </w:rPr>
        <w:t>Smartphone-based migraine behavioral therapy: a single-arm study with mental health predictors </w:t>
      </w:r>
      <w:r w:rsidRPr="000E1BEE">
        <w:t>assessment involves the fact that although Migraine affects such a significant population in the United States, few treatment or prevention procedures are available. Additionally, the study investigated the fact that the smartphone Progressive Muscle Relaxation tool, which is generally underused, can be a suitable therapy tool for migraine prevention (Minen et al., 2019). The study, therefore, involved subjects who tried the PMR and had experienced more than four headache days per month. The participants were requested to use the tool for 90 days to measure the progressive results provided by smartphone therapy. The study aimed to attempt to find a solution to the lack of sufficient treatment and prevention procedures for Migraine.</w:t>
      </w:r>
    </w:p>
    <w:p w14:paraId="791B15A9" w14:textId="77777777" w:rsidR="000E1BEE" w:rsidRPr="000E1BEE" w:rsidRDefault="000E1BEE" w:rsidP="000E1BEE">
      <w:pPr>
        <w:spacing w:line="480" w:lineRule="auto"/>
        <w:ind w:firstLine="720"/>
      </w:pPr>
      <w:r w:rsidRPr="000E1BEE">
        <w:t>The article </w:t>
      </w:r>
      <w:r w:rsidRPr="000E1BEE">
        <w:rPr>
          <w:i/>
          <w:iCs/>
        </w:rPr>
        <w:t>Loneliness and Migraine Self-Management: A Cross-Sectional Assessment</w:t>
      </w:r>
      <w:r w:rsidRPr="000E1BEE">
        <w:t> is based on the theory that indicates how the psychological state of loneliness and chronic Migraine are comorbid. Moreover, this research underscores the lack of understanding by caregivers on Migraine's psychosocial impacts on patients who suffer from the illness. A cross-sectional assessment was conducted to measure the level of loneliness experienced among different individuals with Chronic Migraines. Also, the scholars conducted an evaluation with regard to the ability to self-manage the patient's headaches. According to their findings, caregivers fail to understand the real adversity of Migraine's psychosocial influences (Lui et al., 2020). Moreover, patients with Migraine are incapable of self-managing their headaches. The study affirmed the theory that Migraine patients are psychosocially suffering, and they feel dissatisfied about the model of care provided by caregivers. It also proved that most of the Migraines are uncontrollable, and it is difficult for patients to self-manage their occurrence.</w:t>
      </w:r>
    </w:p>
    <w:p w14:paraId="5E6EFB29" w14:textId="1180DA0B" w:rsidR="000E1BEE" w:rsidRPr="000E1BEE" w:rsidRDefault="000E1BEE" w:rsidP="000E1BEE">
      <w:pPr>
        <w:spacing w:line="480" w:lineRule="auto"/>
        <w:ind w:firstLine="720"/>
        <w:jc w:val="center"/>
        <w:rPr>
          <w:b/>
        </w:rPr>
      </w:pPr>
      <w:r w:rsidRPr="000E1BEE">
        <w:rPr>
          <w:b/>
        </w:rPr>
        <w:t>My Theoretical Frame</w:t>
      </w:r>
      <w:r w:rsidR="00AB58BA">
        <w:rPr>
          <w:b/>
        </w:rPr>
        <w:t>work</w:t>
      </w:r>
    </w:p>
    <w:p w14:paraId="1F1AE58A" w14:textId="62A64D20" w:rsidR="000E1BEE" w:rsidRPr="000E1BEE" w:rsidRDefault="000E1BEE" w:rsidP="000E1BEE">
      <w:pPr>
        <w:spacing w:line="480" w:lineRule="auto"/>
        <w:ind w:firstLine="720"/>
      </w:pPr>
      <w:r w:rsidRPr="000E1BEE">
        <w:t>Although migraines are common and may have adverse psychological effects on both the patients and his or her family, there are various natural and straightforward methods that can prevent the disease; and improve one's health-related quality of life. These activities may be simple in theoretical terms, but since they go against most individuals' basic day-to-day routine, they may end up seeming practically difficult. Migraines are mostly triggered by specific activities, and the potential patient's first and most significant task is to identify those triggers. Such triggers include loud noises and bright lights, weather changes such as high humidity or high temperatures, stress, and inadequate sleep. Avoiding these triggers can help reduce the chances of migraines. This theory would form the basis of my research. To affirm this theory, my research would focus on the number of people who reported any trigger mentioned above when they experienced severe headaches. Thus I would attempt to consider solutions for each of the stimuli.</w:t>
      </w:r>
    </w:p>
    <w:p w14:paraId="730CAA00" w14:textId="4C643350" w:rsidR="00C23124" w:rsidRPr="00BC0536" w:rsidRDefault="00C23124" w:rsidP="0050640E">
      <w:pPr>
        <w:spacing w:line="480" w:lineRule="auto"/>
        <w:ind w:firstLine="720"/>
        <w:rPr>
          <w:bCs/>
        </w:rPr>
      </w:pPr>
    </w:p>
    <w:p w14:paraId="1732A3A8" w14:textId="66557948" w:rsidR="00486781" w:rsidRDefault="00486781" w:rsidP="00724B99">
      <w:pPr>
        <w:spacing w:line="480" w:lineRule="auto"/>
      </w:pPr>
    </w:p>
    <w:p w14:paraId="329BE757" w14:textId="2C6D20BC" w:rsidR="00E96A0F" w:rsidRDefault="00E96A0F" w:rsidP="007D4494">
      <w:pPr>
        <w:spacing w:line="480" w:lineRule="auto"/>
        <w:ind w:firstLine="720"/>
        <w:rPr>
          <w:rFonts w:eastAsia="Calibri"/>
        </w:rPr>
      </w:pPr>
      <w:r>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501478A8" w14:textId="77777777" w:rsidR="00763453" w:rsidRDefault="00763453" w:rsidP="00724B99">
      <w:pPr>
        <w:spacing w:line="480" w:lineRule="auto"/>
        <w:ind w:left="720" w:hanging="720"/>
        <w:rPr>
          <w:rFonts w:eastAsia="Calibri"/>
        </w:rPr>
      </w:pPr>
      <w:r w:rsidRPr="00763453">
        <w:rPr>
          <w:rFonts w:eastAsia="Calibri"/>
        </w:rPr>
        <w:t>Buse, D. C., Powers, S. W., Gelfand, A. A., VanderPluym, J. H., Fanning, K. M., Reed, M. L., ... &amp; Lipton, R. B. (2018). Adolescent perspectives on the burden of a parent's migraine: Results from the CaMEO study. </w:t>
      </w:r>
      <w:r w:rsidRPr="00763453">
        <w:rPr>
          <w:rFonts w:eastAsia="Calibri"/>
          <w:i/>
          <w:iCs/>
        </w:rPr>
        <w:t>Headache: The Journal of Head and Face Pain</w:t>
      </w:r>
      <w:r w:rsidRPr="00763453">
        <w:rPr>
          <w:rFonts w:eastAsia="Calibri"/>
        </w:rPr>
        <w:t>, </w:t>
      </w:r>
      <w:r w:rsidRPr="00763453">
        <w:rPr>
          <w:rFonts w:eastAsia="Calibri"/>
          <w:i/>
          <w:iCs/>
        </w:rPr>
        <w:t>58</w:t>
      </w:r>
      <w:r w:rsidRPr="00763453">
        <w:rPr>
          <w:rFonts w:eastAsia="Calibri"/>
        </w:rPr>
        <w:t>(4), 512-524.</w:t>
      </w:r>
    </w:p>
    <w:p w14:paraId="2C1E06F9" w14:textId="3C65AB3C" w:rsidR="00724B99" w:rsidRPr="00724B99" w:rsidRDefault="00724B99" w:rsidP="00724B99">
      <w:pPr>
        <w:spacing w:line="480" w:lineRule="auto"/>
        <w:ind w:left="720" w:hanging="720"/>
        <w:rPr>
          <w:rFonts w:eastAsia="Calibri"/>
        </w:rPr>
      </w:pPr>
      <w:r w:rsidRPr="00724B99">
        <w:rPr>
          <w:rFonts w:eastAsia="Calibri"/>
        </w:rPr>
        <w:t>Lui, J. Z., Young, N. P., Ebbert, J. O., Rosedahl, J. K., &amp; Philpot, L. M. (2020). Loneliness and Migraine Self-Management: A Cross-Sectional Assessment. </w:t>
      </w:r>
      <w:r w:rsidRPr="00724B99">
        <w:rPr>
          <w:rFonts w:eastAsia="Calibri"/>
          <w:i/>
          <w:iCs/>
        </w:rPr>
        <w:t>Journal of primary care &amp; community health</w:t>
      </w:r>
      <w:r w:rsidRPr="00724B99">
        <w:rPr>
          <w:rFonts w:eastAsia="Calibri"/>
        </w:rPr>
        <w:t>, </w:t>
      </w:r>
      <w:r w:rsidRPr="00724B99">
        <w:rPr>
          <w:rFonts w:eastAsia="Calibri"/>
          <w:i/>
          <w:iCs/>
        </w:rPr>
        <w:t>11</w:t>
      </w:r>
      <w:r w:rsidRPr="00724B99">
        <w:rPr>
          <w:rFonts w:eastAsia="Calibri"/>
        </w:rPr>
        <w:t>, 2150132720924874.</w:t>
      </w:r>
    </w:p>
    <w:p w14:paraId="6BC906B6" w14:textId="77777777" w:rsidR="00724B99" w:rsidRPr="00724B99" w:rsidRDefault="00724B99" w:rsidP="00724B99">
      <w:pPr>
        <w:spacing w:line="480" w:lineRule="auto"/>
        <w:ind w:left="720" w:hanging="720"/>
        <w:rPr>
          <w:rFonts w:eastAsia="Calibri"/>
        </w:rPr>
      </w:pPr>
      <w:r w:rsidRPr="00724B99">
        <w:rPr>
          <w:rFonts w:eastAsia="Calibri"/>
        </w:rPr>
        <w:t>Minen, M. T., Adhikari, S., Seng, E. K., Berk, T., Jinich, S., Powers, S. W., &amp; Lipton, R. B. (2019). Smartphone-based migraine behavioral therapy: a single-arm study with assessment of mental health predictors. </w:t>
      </w:r>
      <w:r w:rsidRPr="00724B99">
        <w:rPr>
          <w:rFonts w:eastAsia="Calibri"/>
          <w:i/>
          <w:iCs/>
        </w:rPr>
        <w:t>NPJ digital medicine</w:t>
      </w:r>
      <w:r w:rsidRPr="00724B99">
        <w:rPr>
          <w:rFonts w:eastAsia="Calibri"/>
        </w:rPr>
        <w:t>, </w:t>
      </w:r>
      <w:r w:rsidRPr="00724B99">
        <w:rPr>
          <w:rFonts w:eastAsia="Calibri"/>
          <w:i/>
          <w:iCs/>
        </w:rPr>
        <w:t>2</w:t>
      </w:r>
      <w:r w:rsidRPr="00724B99">
        <w:rPr>
          <w:rFonts w:eastAsia="Calibri"/>
        </w:rPr>
        <w:t>(1), 1-9.</w:t>
      </w:r>
    </w:p>
    <w:p w14:paraId="1DC34E11" w14:textId="72159914" w:rsidR="00C61E67" w:rsidRPr="00C61E67" w:rsidRDefault="00C61E67" w:rsidP="00C61E67">
      <w:pPr>
        <w:spacing w:line="480" w:lineRule="auto"/>
        <w:ind w:left="720" w:hanging="720"/>
        <w:rPr>
          <w:rFonts w:eastAsia="Calibri"/>
        </w:rPr>
      </w:pPr>
    </w:p>
    <w:sectPr w:rsidR="00C61E67"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F21F90" w14:textId="77777777" w:rsidR="001F512D" w:rsidRDefault="001F512D">
      <w:pPr>
        <w:spacing w:after="0" w:line="240" w:lineRule="auto"/>
      </w:pPr>
      <w:r>
        <w:separator/>
      </w:r>
    </w:p>
  </w:endnote>
  <w:endnote w:type="continuationSeparator" w:id="0">
    <w:p w14:paraId="73ACFBF4" w14:textId="77777777" w:rsidR="001F512D" w:rsidRDefault="001F5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AE3E20" w14:textId="77777777" w:rsidR="001F512D" w:rsidRDefault="001F512D">
      <w:pPr>
        <w:spacing w:after="0" w:line="240" w:lineRule="auto"/>
      </w:pPr>
      <w:r>
        <w:separator/>
      </w:r>
    </w:p>
  </w:footnote>
  <w:footnote w:type="continuationSeparator" w:id="0">
    <w:p w14:paraId="4ABFA439" w14:textId="77777777" w:rsidR="001F512D" w:rsidRDefault="001F51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9849AB6" w:rsidR="000C5964" w:rsidRDefault="002E79D3">
    <w:pPr>
      <w:pStyle w:val="Header"/>
    </w:pPr>
    <w:r>
      <w:t>RESEARCH THEORETICAL FRAMEWORKS</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C17419">
      <w:rPr>
        <w:noProof/>
      </w:rPr>
      <w:t>5</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1D9AD5AE" w:rsidR="000C5964" w:rsidRDefault="00124E96" w:rsidP="005F776D">
    <w:pPr>
      <w:spacing w:line="480" w:lineRule="auto"/>
    </w:pPr>
    <w:r>
      <w:t xml:space="preserve">Running head: </w:t>
    </w:r>
    <w:r w:rsidR="002E79D3">
      <w:t xml:space="preserve">RESEARCH THEORETICAL FRAMEWORKS                 </w:t>
    </w:r>
    <w:r w:rsidR="00134E38">
      <w:t xml:space="preserve">                      </w:t>
    </w:r>
    <w:r w:rsidR="00750E45">
      <w:t xml:space="preserve">        </w:t>
    </w:r>
    <w:r>
      <w:fldChar w:fldCharType="begin"/>
    </w:r>
    <w:r>
      <w:instrText xml:space="preserve"> PAGE   \* MERGEFORMAT </w:instrText>
    </w:r>
    <w:r>
      <w:fldChar w:fldCharType="separate"/>
    </w:r>
    <w:r w:rsidR="001F512D">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E1BEE"/>
    <w:rsid w:val="000E586C"/>
    <w:rsid w:val="000E660E"/>
    <w:rsid w:val="000F0D68"/>
    <w:rsid w:val="0010043E"/>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1F512D"/>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2E79D3"/>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86781"/>
    <w:rsid w:val="004F73FC"/>
    <w:rsid w:val="0050640E"/>
    <w:rsid w:val="005178DE"/>
    <w:rsid w:val="00517D6B"/>
    <w:rsid w:val="00524E71"/>
    <w:rsid w:val="005262DA"/>
    <w:rsid w:val="00526A22"/>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82BEA"/>
    <w:rsid w:val="006A4049"/>
    <w:rsid w:val="006A4738"/>
    <w:rsid w:val="006A69D2"/>
    <w:rsid w:val="006E14E5"/>
    <w:rsid w:val="006E4A0E"/>
    <w:rsid w:val="006E6301"/>
    <w:rsid w:val="006E68AE"/>
    <w:rsid w:val="006E72B6"/>
    <w:rsid w:val="006F5729"/>
    <w:rsid w:val="007040C0"/>
    <w:rsid w:val="00711A6B"/>
    <w:rsid w:val="00717001"/>
    <w:rsid w:val="00724B99"/>
    <w:rsid w:val="00750E45"/>
    <w:rsid w:val="00763453"/>
    <w:rsid w:val="00764CD8"/>
    <w:rsid w:val="007811A5"/>
    <w:rsid w:val="007856BC"/>
    <w:rsid w:val="007907D2"/>
    <w:rsid w:val="0079459F"/>
    <w:rsid w:val="00795EA9"/>
    <w:rsid w:val="007C5430"/>
    <w:rsid w:val="007D4494"/>
    <w:rsid w:val="007E7A9F"/>
    <w:rsid w:val="0080071D"/>
    <w:rsid w:val="00811881"/>
    <w:rsid w:val="00871AF1"/>
    <w:rsid w:val="00890F00"/>
    <w:rsid w:val="008978BA"/>
    <w:rsid w:val="008A7A6D"/>
    <w:rsid w:val="008B14DF"/>
    <w:rsid w:val="008D4196"/>
    <w:rsid w:val="008D5CDA"/>
    <w:rsid w:val="008E0EC4"/>
    <w:rsid w:val="008E4624"/>
    <w:rsid w:val="008F4073"/>
    <w:rsid w:val="008F42A8"/>
    <w:rsid w:val="008F49DB"/>
    <w:rsid w:val="008F771A"/>
    <w:rsid w:val="00901608"/>
    <w:rsid w:val="00922BCF"/>
    <w:rsid w:val="009263FD"/>
    <w:rsid w:val="00954BED"/>
    <w:rsid w:val="009649B3"/>
    <w:rsid w:val="00975D5D"/>
    <w:rsid w:val="00983CF5"/>
    <w:rsid w:val="00990F8C"/>
    <w:rsid w:val="009C5022"/>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B58BA"/>
    <w:rsid w:val="00AC5101"/>
    <w:rsid w:val="00AD42BE"/>
    <w:rsid w:val="00AD78D0"/>
    <w:rsid w:val="00AF7454"/>
    <w:rsid w:val="00B106F8"/>
    <w:rsid w:val="00B31994"/>
    <w:rsid w:val="00B34385"/>
    <w:rsid w:val="00B3541B"/>
    <w:rsid w:val="00B651CF"/>
    <w:rsid w:val="00BC0536"/>
    <w:rsid w:val="00BD02AE"/>
    <w:rsid w:val="00C01E80"/>
    <w:rsid w:val="00C0278D"/>
    <w:rsid w:val="00C03D28"/>
    <w:rsid w:val="00C11D01"/>
    <w:rsid w:val="00C16B86"/>
    <w:rsid w:val="00C17419"/>
    <w:rsid w:val="00C23124"/>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54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7C5430"/>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C54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7C543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201380">
      <w:bodyDiv w:val="1"/>
      <w:marLeft w:val="0"/>
      <w:marRight w:val="0"/>
      <w:marTop w:val="0"/>
      <w:marBottom w:val="0"/>
      <w:divBdr>
        <w:top w:val="none" w:sz="0" w:space="0" w:color="auto"/>
        <w:left w:val="none" w:sz="0" w:space="0" w:color="auto"/>
        <w:bottom w:val="none" w:sz="0" w:space="0" w:color="auto"/>
        <w:right w:val="none" w:sz="0" w:space="0" w:color="auto"/>
      </w:divBdr>
    </w:div>
    <w:div w:id="287200108">
      <w:bodyDiv w:val="1"/>
      <w:marLeft w:val="0"/>
      <w:marRight w:val="0"/>
      <w:marTop w:val="0"/>
      <w:marBottom w:val="0"/>
      <w:divBdr>
        <w:top w:val="none" w:sz="0" w:space="0" w:color="auto"/>
        <w:left w:val="none" w:sz="0" w:space="0" w:color="auto"/>
        <w:bottom w:val="none" w:sz="0" w:space="0" w:color="auto"/>
        <w:right w:val="none" w:sz="0" w:space="0" w:color="auto"/>
      </w:divBdr>
    </w:div>
    <w:div w:id="709764013">
      <w:bodyDiv w:val="1"/>
      <w:marLeft w:val="0"/>
      <w:marRight w:val="0"/>
      <w:marTop w:val="0"/>
      <w:marBottom w:val="0"/>
      <w:divBdr>
        <w:top w:val="none" w:sz="0" w:space="0" w:color="auto"/>
        <w:left w:val="none" w:sz="0" w:space="0" w:color="auto"/>
        <w:bottom w:val="none" w:sz="0" w:space="0" w:color="auto"/>
        <w:right w:val="none" w:sz="0" w:space="0" w:color="auto"/>
      </w:divBdr>
    </w:div>
    <w:div w:id="711999174">
      <w:bodyDiv w:val="1"/>
      <w:marLeft w:val="0"/>
      <w:marRight w:val="0"/>
      <w:marTop w:val="0"/>
      <w:marBottom w:val="0"/>
      <w:divBdr>
        <w:top w:val="none" w:sz="0" w:space="0" w:color="auto"/>
        <w:left w:val="none" w:sz="0" w:space="0" w:color="auto"/>
        <w:bottom w:val="none" w:sz="0" w:space="0" w:color="auto"/>
        <w:right w:val="none" w:sz="0" w:space="0" w:color="auto"/>
      </w:divBdr>
    </w:div>
    <w:div w:id="714282483">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915283294">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483498614">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1D9C0-B61E-471B-8C0C-B0D1A7C7E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2020-10-05T13:16:00Z</dcterms:created>
  <dcterms:modified xsi:type="dcterms:W3CDTF">2020-10-05T13:16:00Z</dcterms:modified>
</cp:coreProperties>
</file>