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B4B" w:rsidRPr="0054167A" w:rsidRDefault="00B25780" w:rsidP="0054167A">
      <w:pPr>
        <w:spacing w:line="480" w:lineRule="auto"/>
        <w:jc w:val="center"/>
        <w:rPr>
          <w:rFonts w:ascii="Times New Roman" w:hAnsi="Times New Roman" w:cs="Times New Roman"/>
          <w:sz w:val="24"/>
          <w:szCs w:val="24"/>
        </w:rPr>
      </w:pPr>
      <w:bookmarkStart w:id="0" w:name="_GoBack"/>
      <w:bookmarkEnd w:id="0"/>
    </w:p>
    <w:p w:rsidR="006E5B4B" w:rsidRPr="0054167A" w:rsidRDefault="00B25780" w:rsidP="0054167A">
      <w:pPr>
        <w:spacing w:line="480" w:lineRule="auto"/>
        <w:jc w:val="center"/>
        <w:rPr>
          <w:rFonts w:ascii="Times New Roman" w:hAnsi="Times New Roman" w:cs="Times New Roman"/>
          <w:sz w:val="24"/>
          <w:szCs w:val="24"/>
        </w:rPr>
      </w:pPr>
    </w:p>
    <w:p w:rsidR="006E5B4B" w:rsidRPr="0054167A" w:rsidRDefault="00B25780" w:rsidP="0054167A">
      <w:pPr>
        <w:spacing w:line="480" w:lineRule="auto"/>
        <w:jc w:val="center"/>
        <w:rPr>
          <w:rFonts w:ascii="Times New Roman" w:hAnsi="Times New Roman" w:cs="Times New Roman"/>
          <w:sz w:val="24"/>
          <w:szCs w:val="24"/>
        </w:rPr>
      </w:pPr>
    </w:p>
    <w:p w:rsidR="006E5B4B" w:rsidRPr="0054167A" w:rsidRDefault="00B25780" w:rsidP="0054167A">
      <w:pPr>
        <w:spacing w:line="480" w:lineRule="auto"/>
        <w:jc w:val="center"/>
        <w:rPr>
          <w:rFonts w:ascii="Times New Roman" w:hAnsi="Times New Roman" w:cs="Times New Roman"/>
          <w:sz w:val="24"/>
          <w:szCs w:val="24"/>
        </w:rPr>
      </w:pPr>
    </w:p>
    <w:p w:rsidR="006E5B4B" w:rsidRDefault="00B25780" w:rsidP="0054167A">
      <w:pPr>
        <w:spacing w:line="480" w:lineRule="auto"/>
        <w:jc w:val="center"/>
        <w:rPr>
          <w:rFonts w:ascii="Times New Roman" w:hAnsi="Times New Roman" w:cs="Times New Roman"/>
          <w:sz w:val="24"/>
          <w:szCs w:val="24"/>
        </w:rPr>
      </w:pPr>
    </w:p>
    <w:p w:rsidR="0054167A" w:rsidRPr="0054167A" w:rsidRDefault="0054167A" w:rsidP="0054167A">
      <w:pPr>
        <w:spacing w:line="480" w:lineRule="auto"/>
        <w:jc w:val="center"/>
        <w:rPr>
          <w:rFonts w:ascii="Times New Roman" w:hAnsi="Times New Roman" w:cs="Times New Roman"/>
          <w:sz w:val="24"/>
          <w:szCs w:val="24"/>
        </w:rPr>
      </w:pPr>
    </w:p>
    <w:p w:rsidR="00EC466C" w:rsidRPr="0054167A" w:rsidRDefault="007C4BA9" w:rsidP="0054167A">
      <w:pPr>
        <w:spacing w:line="480" w:lineRule="auto"/>
        <w:jc w:val="center"/>
        <w:rPr>
          <w:rFonts w:ascii="Times New Roman" w:hAnsi="Times New Roman" w:cs="Times New Roman"/>
          <w:sz w:val="24"/>
          <w:szCs w:val="24"/>
        </w:rPr>
      </w:pPr>
      <w:r w:rsidRPr="0054167A">
        <w:rPr>
          <w:rFonts w:ascii="Times New Roman" w:hAnsi="Times New Roman" w:cs="Times New Roman"/>
          <w:sz w:val="24"/>
          <w:szCs w:val="24"/>
        </w:rPr>
        <w:t>Analysis of consumer Affect and Cognition</w:t>
      </w:r>
    </w:p>
    <w:p w:rsidR="00EC466C" w:rsidRPr="0054167A" w:rsidRDefault="007C4BA9" w:rsidP="0054167A">
      <w:pPr>
        <w:spacing w:line="480" w:lineRule="auto"/>
        <w:jc w:val="center"/>
        <w:rPr>
          <w:rFonts w:ascii="Times New Roman" w:hAnsi="Times New Roman" w:cs="Times New Roman"/>
          <w:sz w:val="24"/>
          <w:szCs w:val="24"/>
        </w:rPr>
      </w:pPr>
      <w:r w:rsidRPr="0054167A">
        <w:rPr>
          <w:rFonts w:ascii="Times New Roman" w:hAnsi="Times New Roman" w:cs="Times New Roman"/>
          <w:sz w:val="24"/>
          <w:szCs w:val="24"/>
        </w:rPr>
        <w:t>Name</w:t>
      </w:r>
    </w:p>
    <w:p w:rsidR="00EC466C" w:rsidRPr="0054167A" w:rsidRDefault="007C4BA9" w:rsidP="0054167A">
      <w:pPr>
        <w:spacing w:line="480" w:lineRule="auto"/>
        <w:jc w:val="center"/>
        <w:rPr>
          <w:rFonts w:ascii="Times New Roman" w:hAnsi="Times New Roman" w:cs="Times New Roman"/>
          <w:sz w:val="24"/>
          <w:szCs w:val="24"/>
        </w:rPr>
      </w:pPr>
      <w:r w:rsidRPr="0054167A">
        <w:rPr>
          <w:rFonts w:ascii="Times New Roman" w:hAnsi="Times New Roman" w:cs="Times New Roman"/>
          <w:sz w:val="24"/>
          <w:szCs w:val="24"/>
        </w:rPr>
        <w:t>Instructor</w:t>
      </w:r>
    </w:p>
    <w:p w:rsidR="00EC466C" w:rsidRPr="0054167A" w:rsidRDefault="007C4BA9" w:rsidP="0054167A">
      <w:pPr>
        <w:spacing w:line="480" w:lineRule="auto"/>
        <w:jc w:val="center"/>
        <w:rPr>
          <w:rFonts w:ascii="Times New Roman" w:hAnsi="Times New Roman" w:cs="Times New Roman"/>
          <w:sz w:val="24"/>
          <w:szCs w:val="24"/>
        </w:rPr>
      </w:pPr>
      <w:r w:rsidRPr="0054167A">
        <w:rPr>
          <w:rFonts w:ascii="Times New Roman" w:hAnsi="Times New Roman" w:cs="Times New Roman"/>
          <w:sz w:val="24"/>
          <w:szCs w:val="24"/>
        </w:rPr>
        <w:t>Course</w:t>
      </w:r>
    </w:p>
    <w:p w:rsidR="00EC466C" w:rsidRPr="0054167A" w:rsidRDefault="007C4BA9" w:rsidP="0054167A">
      <w:pPr>
        <w:spacing w:line="480" w:lineRule="auto"/>
        <w:jc w:val="center"/>
        <w:rPr>
          <w:rFonts w:ascii="Times New Roman" w:hAnsi="Times New Roman" w:cs="Times New Roman"/>
          <w:sz w:val="24"/>
          <w:szCs w:val="24"/>
        </w:rPr>
      </w:pPr>
      <w:r w:rsidRPr="0054167A">
        <w:rPr>
          <w:rFonts w:ascii="Times New Roman" w:hAnsi="Times New Roman" w:cs="Times New Roman"/>
          <w:sz w:val="24"/>
          <w:szCs w:val="24"/>
        </w:rPr>
        <w:t>Date</w:t>
      </w:r>
    </w:p>
    <w:p w:rsidR="006E5B4B" w:rsidRPr="0054167A" w:rsidRDefault="00B25780" w:rsidP="0054167A">
      <w:pPr>
        <w:spacing w:line="480" w:lineRule="auto"/>
        <w:jc w:val="center"/>
        <w:rPr>
          <w:rFonts w:ascii="Times New Roman" w:hAnsi="Times New Roman" w:cs="Times New Roman"/>
          <w:sz w:val="24"/>
          <w:szCs w:val="24"/>
        </w:rPr>
      </w:pPr>
    </w:p>
    <w:p w:rsidR="006E5B4B" w:rsidRPr="0054167A" w:rsidRDefault="00B25780" w:rsidP="0054167A">
      <w:pPr>
        <w:spacing w:line="480" w:lineRule="auto"/>
        <w:jc w:val="center"/>
        <w:rPr>
          <w:rFonts w:ascii="Times New Roman" w:hAnsi="Times New Roman" w:cs="Times New Roman"/>
          <w:sz w:val="24"/>
          <w:szCs w:val="24"/>
        </w:rPr>
      </w:pPr>
    </w:p>
    <w:p w:rsidR="006E5B4B" w:rsidRPr="0054167A" w:rsidRDefault="00B25780" w:rsidP="0054167A">
      <w:pPr>
        <w:spacing w:line="480" w:lineRule="auto"/>
        <w:jc w:val="center"/>
        <w:rPr>
          <w:rFonts w:ascii="Times New Roman" w:hAnsi="Times New Roman" w:cs="Times New Roman"/>
          <w:sz w:val="24"/>
          <w:szCs w:val="24"/>
        </w:rPr>
      </w:pPr>
    </w:p>
    <w:p w:rsidR="006E5B4B" w:rsidRPr="0054167A" w:rsidRDefault="00B25780" w:rsidP="0054167A">
      <w:pPr>
        <w:spacing w:line="480" w:lineRule="auto"/>
        <w:jc w:val="center"/>
        <w:rPr>
          <w:rFonts w:ascii="Times New Roman" w:hAnsi="Times New Roman" w:cs="Times New Roman"/>
          <w:sz w:val="24"/>
          <w:szCs w:val="24"/>
        </w:rPr>
      </w:pPr>
    </w:p>
    <w:p w:rsidR="006E5B4B" w:rsidRPr="0054167A" w:rsidRDefault="00B25780" w:rsidP="0054167A">
      <w:pPr>
        <w:spacing w:line="480" w:lineRule="auto"/>
        <w:jc w:val="center"/>
        <w:rPr>
          <w:rFonts w:ascii="Times New Roman" w:hAnsi="Times New Roman" w:cs="Times New Roman"/>
          <w:sz w:val="24"/>
          <w:szCs w:val="24"/>
        </w:rPr>
      </w:pPr>
    </w:p>
    <w:p w:rsidR="006E5B4B" w:rsidRPr="0054167A" w:rsidRDefault="00B25780" w:rsidP="0054167A">
      <w:pPr>
        <w:spacing w:line="480" w:lineRule="auto"/>
        <w:jc w:val="center"/>
        <w:rPr>
          <w:rFonts w:ascii="Times New Roman" w:hAnsi="Times New Roman" w:cs="Times New Roman"/>
          <w:sz w:val="24"/>
          <w:szCs w:val="24"/>
        </w:rPr>
      </w:pPr>
    </w:p>
    <w:p w:rsidR="00BC4850" w:rsidRPr="0054167A" w:rsidRDefault="007C4BA9" w:rsidP="0054167A">
      <w:pPr>
        <w:spacing w:line="480" w:lineRule="auto"/>
        <w:jc w:val="center"/>
        <w:rPr>
          <w:rFonts w:ascii="Times New Roman" w:hAnsi="Times New Roman" w:cs="Times New Roman"/>
          <w:sz w:val="24"/>
          <w:szCs w:val="24"/>
        </w:rPr>
      </w:pPr>
      <w:r w:rsidRPr="0054167A">
        <w:rPr>
          <w:rFonts w:ascii="Times New Roman" w:hAnsi="Times New Roman" w:cs="Times New Roman"/>
          <w:sz w:val="24"/>
          <w:szCs w:val="24"/>
        </w:rPr>
        <w:lastRenderedPageBreak/>
        <w:t>Introduction</w:t>
      </w:r>
    </w:p>
    <w:p w:rsidR="00BC4850" w:rsidRPr="0054167A" w:rsidRDefault="0054167A" w:rsidP="0054167A">
      <w:pPr>
        <w:spacing w:line="480" w:lineRule="auto"/>
        <w:rPr>
          <w:rFonts w:ascii="Times New Roman" w:hAnsi="Times New Roman" w:cs="Times New Roman"/>
          <w:sz w:val="24"/>
          <w:szCs w:val="24"/>
        </w:rPr>
      </w:pPr>
      <w:r>
        <w:rPr>
          <w:rFonts w:ascii="Times New Roman" w:hAnsi="Times New Roman" w:cs="Times New Roman"/>
          <w:sz w:val="24"/>
          <w:szCs w:val="24"/>
        </w:rPr>
        <w:tab/>
      </w:r>
      <w:r w:rsidR="007C4BA9" w:rsidRPr="0054167A">
        <w:rPr>
          <w:rFonts w:ascii="Times New Roman" w:hAnsi="Times New Roman" w:cs="Times New Roman"/>
          <w:sz w:val="24"/>
          <w:szCs w:val="24"/>
        </w:rPr>
        <w:t>Consumer affect refers to a group of stimuli put in the environments of the consumers that are developed to influence the behavior, affect and cognition of the consumer. For this, we shall consider McDonald Restaurant and the strategies it uses to offer the best meals to their customers</w:t>
      </w:r>
      <w:r w:rsidR="00256840" w:rsidRPr="0054167A">
        <w:rPr>
          <w:rFonts w:ascii="Times New Roman" w:hAnsi="Times New Roman" w:cs="Times New Roman"/>
          <w:sz w:val="24"/>
          <w:szCs w:val="24"/>
        </w:rPr>
        <w:t xml:space="preserve"> </w:t>
      </w:r>
      <w:r w:rsidR="007C4BA9" w:rsidRPr="0054167A">
        <w:rPr>
          <w:rFonts w:ascii="Times New Roman" w:hAnsi="Times New Roman" w:cs="Times New Roman"/>
          <w:sz w:val="24"/>
          <w:szCs w:val="24"/>
        </w:rPr>
        <w:t xml:space="preserve">(Brakus, </w:t>
      </w:r>
      <w:r w:rsidR="00B66F45">
        <w:rPr>
          <w:rFonts w:ascii="Times New Roman" w:hAnsi="Times New Roman" w:cs="Times New Roman"/>
          <w:sz w:val="24"/>
          <w:szCs w:val="24"/>
        </w:rPr>
        <w:t xml:space="preserve">Schmitt &amp; </w:t>
      </w:r>
      <w:r w:rsidR="007C4BA9" w:rsidRPr="0054167A">
        <w:rPr>
          <w:rFonts w:ascii="Times New Roman" w:hAnsi="Times New Roman" w:cs="Times New Roman"/>
          <w:sz w:val="24"/>
          <w:szCs w:val="24"/>
        </w:rPr>
        <w:t>Zarantonello, 2009). Service quality can be defined as the customers’ perception of the way the service can satisfy the demands of the customers or even exceeds the customers’ expectation of satisfaction. The service qualities are usually judged by the clients of the organization but never by the company itself. Services are normally featured by characteristics like the perishability, intangibility, inseparability as well as heterogeneity which distingui</w:t>
      </w:r>
      <w:r w:rsidR="00256840" w:rsidRPr="0054167A">
        <w:rPr>
          <w:rFonts w:ascii="Times New Roman" w:hAnsi="Times New Roman" w:cs="Times New Roman"/>
          <w:sz w:val="24"/>
          <w:szCs w:val="24"/>
        </w:rPr>
        <w:t xml:space="preserve">sh services from goods. </w:t>
      </w:r>
      <w:r w:rsidR="007C4BA9" w:rsidRPr="0054167A">
        <w:rPr>
          <w:rFonts w:ascii="Times New Roman" w:hAnsi="Times New Roman" w:cs="Times New Roman"/>
          <w:sz w:val="24"/>
          <w:szCs w:val="24"/>
        </w:rPr>
        <w:t>The features complicate the performance analysis of the services. This develops the need for the organizations to create new models or use the existing techniques in deciding the service performance as well as the perspective that the customers create towards the company</w:t>
      </w:r>
      <w:r w:rsidR="00256840" w:rsidRPr="0054167A">
        <w:rPr>
          <w:rFonts w:ascii="Times New Roman" w:hAnsi="Times New Roman" w:cs="Times New Roman"/>
          <w:sz w:val="24"/>
          <w:szCs w:val="24"/>
        </w:rPr>
        <w:t xml:space="preserve"> </w:t>
      </w:r>
      <w:r w:rsidR="007C4BA9" w:rsidRPr="0054167A">
        <w:rPr>
          <w:rFonts w:ascii="Times New Roman" w:hAnsi="Times New Roman" w:cs="Times New Roman"/>
          <w:sz w:val="24"/>
          <w:szCs w:val="24"/>
        </w:rPr>
        <w:t>(Frank et al, 2014). In case the customer's expectation is higher than the performance of the service, the service quality is seen as unsatisfactory which leads to dissatisfaction of the clients. The quality of the service will be perceived to satisfactory in the perceptions exceeds the expectation of the customers.</w:t>
      </w:r>
    </w:p>
    <w:p w:rsidR="00BC4850" w:rsidRPr="0054167A" w:rsidRDefault="0054167A" w:rsidP="0054167A">
      <w:pPr>
        <w:spacing w:line="480" w:lineRule="auto"/>
        <w:rPr>
          <w:rFonts w:ascii="Times New Roman" w:hAnsi="Times New Roman" w:cs="Times New Roman"/>
          <w:sz w:val="24"/>
          <w:szCs w:val="24"/>
        </w:rPr>
      </w:pPr>
      <w:r>
        <w:rPr>
          <w:rFonts w:ascii="Times New Roman" w:hAnsi="Times New Roman" w:cs="Times New Roman"/>
          <w:sz w:val="24"/>
          <w:szCs w:val="24"/>
        </w:rPr>
        <w:tab/>
      </w:r>
      <w:r w:rsidR="007C4BA9" w:rsidRPr="0054167A">
        <w:rPr>
          <w:rFonts w:ascii="Times New Roman" w:hAnsi="Times New Roman" w:cs="Times New Roman"/>
          <w:sz w:val="24"/>
          <w:szCs w:val="24"/>
        </w:rPr>
        <w:t>In the process of purchasing a product, the buyers apply various tangible characterizes like the style, appearance, feel, package, color, label and hardness in judging the product quality</w:t>
      </w:r>
      <w:r w:rsidR="00256840" w:rsidRPr="0054167A">
        <w:rPr>
          <w:rFonts w:ascii="Times New Roman" w:hAnsi="Times New Roman" w:cs="Times New Roman"/>
          <w:sz w:val="24"/>
          <w:szCs w:val="24"/>
        </w:rPr>
        <w:t xml:space="preserve"> </w:t>
      </w:r>
      <w:r w:rsidR="00B66F45">
        <w:rPr>
          <w:rFonts w:ascii="Times New Roman" w:hAnsi="Times New Roman" w:cs="Times New Roman"/>
          <w:sz w:val="24"/>
          <w:szCs w:val="24"/>
        </w:rPr>
        <w:t xml:space="preserve">(Li, Sarathy &amp; </w:t>
      </w:r>
      <w:r w:rsidR="007C4BA9" w:rsidRPr="0054167A">
        <w:rPr>
          <w:rFonts w:ascii="Times New Roman" w:hAnsi="Times New Roman" w:cs="Times New Roman"/>
          <w:sz w:val="24"/>
          <w:szCs w:val="24"/>
        </w:rPr>
        <w:t xml:space="preserve">Xu, 2011). However, in the service acquiring services process, there are less tangible features that exist which complicate the decision for the customers. When there are no tangible features that the customers can use to evaluate the service quality, the customers or buyers may be forced to use other factors. The service qualities dimensions are the features which the buyers use to analyze the service quality. The ten determinants of the quality of </w:t>
      </w:r>
      <w:r w:rsidR="007C4BA9" w:rsidRPr="0054167A">
        <w:rPr>
          <w:rFonts w:ascii="Times New Roman" w:hAnsi="Times New Roman" w:cs="Times New Roman"/>
          <w:sz w:val="24"/>
          <w:szCs w:val="24"/>
        </w:rPr>
        <w:lastRenderedPageBreak/>
        <w:t>services that affects the perception of the service quality of the buyers include reliability, responsiveness tangibility, communication, credibility, security, competence, courtesy, understanding, as well as access.</w:t>
      </w:r>
    </w:p>
    <w:p w:rsidR="00BC4850" w:rsidRPr="0054167A" w:rsidRDefault="007C4BA9" w:rsidP="0054167A">
      <w:pPr>
        <w:spacing w:line="480" w:lineRule="auto"/>
        <w:jc w:val="center"/>
        <w:rPr>
          <w:rFonts w:ascii="Times New Roman" w:hAnsi="Times New Roman" w:cs="Times New Roman"/>
          <w:sz w:val="24"/>
          <w:szCs w:val="24"/>
        </w:rPr>
      </w:pPr>
      <w:r w:rsidRPr="0054167A">
        <w:rPr>
          <w:rFonts w:ascii="Times New Roman" w:hAnsi="Times New Roman" w:cs="Times New Roman"/>
          <w:sz w:val="24"/>
          <w:szCs w:val="24"/>
        </w:rPr>
        <w:t>Analysis of consumer Affect and Cognition</w:t>
      </w:r>
    </w:p>
    <w:p w:rsidR="00791749" w:rsidRPr="0054167A" w:rsidRDefault="007C4BA9" w:rsidP="0054167A">
      <w:pPr>
        <w:spacing w:line="480" w:lineRule="auto"/>
        <w:jc w:val="center"/>
        <w:rPr>
          <w:rFonts w:ascii="Times New Roman" w:hAnsi="Times New Roman" w:cs="Times New Roman"/>
          <w:sz w:val="24"/>
          <w:szCs w:val="24"/>
        </w:rPr>
      </w:pPr>
      <w:r w:rsidRPr="0054167A">
        <w:rPr>
          <w:rFonts w:ascii="Times New Roman" w:hAnsi="Times New Roman" w:cs="Times New Roman"/>
          <w:sz w:val="24"/>
          <w:szCs w:val="24"/>
        </w:rPr>
        <w:t>Corporate mission and how the new product or service aligns with it</w:t>
      </w:r>
    </w:p>
    <w:p w:rsidR="00C35A17" w:rsidRPr="0054167A" w:rsidRDefault="0054167A" w:rsidP="0054167A">
      <w:pPr>
        <w:spacing w:line="480" w:lineRule="auto"/>
        <w:rPr>
          <w:rFonts w:ascii="Times New Roman" w:hAnsi="Times New Roman" w:cs="Times New Roman"/>
          <w:sz w:val="24"/>
          <w:szCs w:val="24"/>
        </w:rPr>
      </w:pPr>
      <w:r>
        <w:rPr>
          <w:rFonts w:ascii="Times New Roman" w:hAnsi="Times New Roman" w:cs="Times New Roman"/>
          <w:sz w:val="24"/>
          <w:szCs w:val="24"/>
        </w:rPr>
        <w:tab/>
      </w:r>
      <w:r w:rsidR="007C4BA9" w:rsidRPr="0054167A">
        <w:rPr>
          <w:rFonts w:ascii="Times New Roman" w:hAnsi="Times New Roman" w:cs="Times New Roman"/>
          <w:sz w:val="24"/>
          <w:szCs w:val="24"/>
        </w:rPr>
        <w:t>Effective marketing begins with well-informed and considered marketing strategy. A well-informed, considered and good marketing helps the organization in defining its business goals, vision and mission, and outlines the steps the company need to undertake in achieving these objectives</w:t>
      </w:r>
      <w:r w:rsidR="00A813AD" w:rsidRPr="0054167A">
        <w:rPr>
          <w:rFonts w:ascii="Times New Roman" w:hAnsi="Times New Roman" w:cs="Times New Roman"/>
          <w:sz w:val="24"/>
          <w:szCs w:val="24"/>
        </w:rPr>
        <w:t xml:space="preserve"> </w:t>
      </w:r>
      <w:r w:rsidR="007C4BA9" w:rsidRPr="0054167A">
        <w:rPr>
          <w:rFonts w:ascii="Times New Roman" w:hAnsi="Times New Roman" w:cs="Times New Roman"/>
          <w:sz w:val="24"/>
          <w:szCs w:val="24"/>
        </w:rPr>
        <w:t>(Oliver, 2014). The marketing strategy of an organization affects how the company runs its entire business; therefore the marketing strategy should be planned and established in the consultation with the company team. McDonald Hut Restaurant is a committed restaurant in most parts of the world in offering the food truck in the Charlotte.  Located in many parts of the world, McDonald Hut Restaurant is committed to bringing South American Cuisine and the Authentic Caribbean to many countries in the entire world.</w:t>
      </w:r>
    </w:p>
    <w:p w:rsidR="00BC4850" w:rsidRPr="0054167A" w:rsidRDefault="0054167A" w:rsidP="0054167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7C4BA9" w:rsidRPr="0054167A">
        <w:rPr>
          <w:rFonts w:ascii="Times New Roman" w:hAnsi="Times New Roman" w:cs="Times New Roman"/>
          <w:sz w:val="24"/>
          <w:szCs w:val="24"/>
        </w:rPr>
        <w:t>Perception of how best the customers view the services to meet their needs is called Service Quality. The services are usually not quantified by the hotel itself but by the customers</w:t>
      </w:r>
      <w:r w:rsidR="00A813AD" w:rsidRPr="0054167A">
        <w:rPr>
          <w:rFonts w:ascii="Times New Roman" w:hAnsi="Times New Roman" w:cs="Times New Roman"/>
          <w:sz w:val="24"/>
          <w:szCs w:val="24"/>
        </w:rPr>
        <w:t xml:space="preserve"> (Brakus, Schmitt &amp; </w:t>
      </w:r>
      <w:r w:rsidR="007C4BA9" w:rsidRPr="0054167A">
        <w:rPr>
          <w:rFonts w:ascii="Times New Roman" w:hAnsi="Times New Roman" w:cs="Times New Roman"/>
          <w:sz w:val="24"/>
          <w:szCs w:val="24"/>
        </w:rPr>
        <w:t>Zarantonello, 2009). The following features characterize the quality service:-intangibility, heterogeneity, inseparability, and perishability that make a difference between a service and a good that may further bring complication that affects the analysis of the person performing the service. This brings an about the need for a hotel to come up with a new method or use the already existing equipment to set the limits on the perceptions which the visitors have towards the hotel and the performance of the service.</w:t>
      </w:r>
    </w:p>
    <w:p w:rsidR="00BC4850" w:rsidRPr="0054167A" w:rsidRDefault="0054167A" w:rsidP="0054167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C4BA9" w:rsidRPr="0054167A">
        <w:rPr>
          <w:rFonts w:ascii="Times New Roman" w:hAnsi="Times New Roman" w:cs="Times New Roman"/>
          <w:sz w:val="24"/>
          <w:szCs w:val="24"/>
        </w:rPr>
        <w:t>McDonald Restaurant uses the SERVQUAL Model. The technique is a very effective model as it enables the McDonald Restaurant to determine the service quality limitations</w:t>
      </w:r>
      <w:r w:rsidR="00CD46E5" w:rsidRPr="0054167A">
        <w:rPr>
          <w:rFonts w:ascii="Times New Roman" w:hAnsi="Times New Roman" w:cs="Times New Roman"/>
          <w:sz w:val="24"/>
          <w:szCs w:val="24"/>
        </w:rPr>
        <w:t xml:space="preserve"> </w:t>
      </w:r>
      <w:r w:rsidR="007C4BA9" w:rsidRPr="0054167A">
        <w:rPr>
          <w:rFonts w:ascii="Times New Roman" w:hAnsi="Times New Roman" w:cs="Times New Roman"/>
          <w:sz w:val="24"/>
          <w:szCs w:val="24"/>
        </w:rPr>
        <w:t xml:space="preserve">(Frank et al, 2014). The SERVQUAL Model is founded on the basis that the clients are able to analyze the company’s quality service by comparing their personal perception of the service quality against their individual expectations. The SERVQUAL Model </w:t>
      </w:r>
      <w:r w:rsidR="00CD46E5" w:rsidRPr="0054167A">
        <w:rPr>
          <w:rFonts w:ascii="Times New Roman" w:hAnsi="Times New Roman" w:cs="Times New Roman"/>
          <w:sz w:val="24"/>
          <w:szCs w:val="24"/>
        </w:rPr>
        <w:t xml:space="preserve">ensures that </w:t>
      </w:r>
      <w:r w:rsidR="007C4BA9" w:rsidRPr="0054167A">
        <w:rPr>
          <w:rFonts w:ascii="Times New Roman" w:hAnsi="Times New Roman" w:cs="Times New Roman"/>
          <w:sz w:val="24"/>
          <w:szCs w:val="24"/>
        </w:rPr>
        <w:t>the customers</w:t>
      </w:r>
      <w:r w:rsidR="00CD46E5" w:rsidRPr="0054167A">
        <w:rPr>
          <w:rFonts w:ascii="Times New Roman" w:hAnsi="Times New Roman" w:cs="Times New Roman"/>
          <w:sz w:val="24"/>
          <w:szCs w:val="24"/>
        </w:rPr>
        <w:t>' needs</w:t>
      </w:r>
      <w:r w:rsidR="007C4BA9" w:rsidRPr="0054167A">
        <w:rPr>
          <w:rFonts w:ascii="Times New Roman" w:hAnsi="Times New Roman" w:cs="Times New Roman"/>
          <w:sz w:val="24"/>
          <w:szCs w:val="24"/>
        </w:rPr>
        <w:t>, expectations as well as the perceptions of the quality of the service. The SERVQUAL Model enables the company to comprehend that the satisfaction of the customers is influenced by various host factors such as the emotions of the customer, features of the services and the product, fairness and equity perception and perception of other customers, relatives, friends, co-workers and family members</w:t>
      </w:r>
      <w:r w:rsidR="0060456B" w:rsidRPr="0054167A">
        <w:rPr>
          <w:rFonts w:ascii="Times New Roman" w:hAnsi="Times New Roman" w:cs="Times New Roman"/>
          <w:sz w:val="24"/>
          <w:szCs w:val="24"/>
        </w:rPr>
        <w:t xml:space="preserve"> </w:t>
      </w:r>
      <w:r w:rsidR="007C4BA9" w:rsidRPr="0054167A">
        <w:rPr>
          <w:rFonts w:ascii="Times New Roman" w:hAnsi="Times New Roman" w:cs="Times New Roman"/>
          <w:sz w:val="24"/>
          <w:szCs w:val="24"/>
        </w:rPr>
        <w:t xml:space="preserve">(Li, Sarathy, </w:t>
      </w:r>
      <w:r w:rsidR="0060456B" w:rsidRPr="0054167A">
        <w:rPr>
          <w:rFonts w:ascii="Times New Roman" w:hAnsi="Times New Roman" w:cs="Times New Roman"/>
          <w:sz w:val="24"/>
          <w:szCs w:val="24"/>
        </w:rPr>
        <w:t>&amp;</w:t>
      </w:r>
      <w:r w:rsidR="007C4BA9" w:rsidRPr="0054167A">
        <w:rPr>
          <w:rFonts w:ascii="Times New Roman" w:hAnsi="Times New Roman" w:cs="Times New Roman"/>
          <w:sz w:val="24"/>
          <w:szCs w:val="24"/>
        </w:rPr>
        <w:t xml:space="preserve"> Xu, 2011). The customer’s service brand provides equity and fairness on the pricing that is a determinant of the satisfaction level of the customers more than any other determinant. Moreover, the SERQUAL Model enables the McDonald Restaurant to keep the customers of the company through engagement with the customers in the creation of the service and therefore delivering the services as the company promised the customers. The model ensures that the management is consistent to ensure that the clients get the quality service at all times. SERVQUAL Model enables the McDonald Restaurant of assessing the perceptions across all the dimensions of the SERVQUAL. SERVQUAL Model enables the McDonald Restaurant as a service provider to emphasize the order of the importance of services</w:t>
      </w:r>
      <w:r w:rsidR="0060456B" w:rsidRPr="0054167A">
        <w:rPr>
          <w:rFonts w:ascii="Times New Roman" w:hAnsi="Times New Roman" w:cs="Times New Roman"/>
          <w:sz w:val="24"/>
          <w:szCs w:val="24"/>
        </w:rPr>
        <w:t xml:space="preserve"> </w:t>
      </w:r>
      <w:r w:rsidR="007C4BA9" w:rsidRPr="0054167A">
        <w:rPr>
          <w:rFonts w:ascii="Times New Roman" w:hAnsi="Times New Roman" w:cs="Times New Roman"/>
          <w:sz w:val="24"/>
          <w:szCs w:val="24"/>
        </w:rPr>
        <w:t>(Oliver, 2014). The model enables the company to make sacrifices to make the dimensions as a guide for which the company can rework.</w:t>
      </w:r>
    </w:p>
    <w:p w:rsidR="00BC4850" w:rsidRPr="0054167A" w:rsidRDefault="0054167A" w:rsidP="0054167A">
      <w:pPr>
        <w:spacing w:line="480" w:lineRule="auto"/>
        <w:rPr>
          <w:rFonts w:ascii="Times New Roman" w:hAnsi="Times New Roman" w:cs="Times New Roman"/>
          <w:sz w:val="24"/>
          <w:szCs w:val="24"/>
        </w:rPr>
      </w:pPr>
      <w:r>
        <w:rPr>
          <w:rFonts w:ascii="Times New Roman" w:hAnsi="Times New Roman" w:cs="Times New Roman"/>
          <w:sz w:val="24"/>
          <w:szCs w:val="24"/>
        </w:rPr>
        <w:tab/>
      </w:r>
      <w:r w:rsidR="007C4BA9" w:rsidRPr="0054167A">
        <w:rPr>
          <w:rFonts w:ascii="Times New Roman" w:hAnsi="Times New Roman" w:cs="Times New Roman"/>
          <w:sz w:val="24"/>
          <w:szCs w:val="24"/>
        </w:rPr>
        <w:t>The corporate mission of the McDonald Hut Restaurant is always to focus on offering food truck in the Charlotte. Located in many parts of the world,</w:t>
      </w:r>
      <w:r w:rsidR="00B66F45">
        <w:rPr>
          <w:rFonts w:ascii="Times New Roman" w:hAnsi="Times New Roman" w:cs="Times New Roman"/>
          <w:sz w:val="24"/>
          <w:szCs w:val="24"/>
        </w:rPr>
        <w:t xml:space="preserve"> </w:t>
      </w:r>
      <w:r w:rsidR="007C4BA9" w:rsidRPr="0054167A">
        <w:rPr>
          <w:rFonts w:ascii="Times New Roman" w:hAnsi="Times New Roman" w:cs="Times New Roman"/>
          <w:sz w:val="24"/>
          <w:szCs w:val="24"/>
        </w:rPr>
        <w:t xml:space="preserve">McDonald Hut Restaurant is committed to bringing the South American Cuisine and the Authentic Caribbean to the whole </w:t>
      </w:r>
      <w:r w:rsidR="00B66F45">
        <w:rPr>
          <w:rFonts w:ascii="Times New Roman" w:hAnsi="Times New Roman" w:cs="Times New Roman"/>
          <w:sz w:val="24"/>
          <w:szCs w:val="24"/>
        </w:rPr>
        <w:lastRenderedPageBreak/>
        <w:t xml:space="preserve">world </w:t>
      </w:r>
      <w:r w:rsidR="007C4BA9" w:rsidRPr="0054167A">
        <w:rPr>
          <w:rFonts w:ascii="Times New Roman" w:hAnsi="Times New Roman" w:cs="Times New Roman"/>
          <w:sz w:val="24"/>
          <w:szCs w:val="24"/>
        </w:rPr>
        <w:t xml:space="preserve">(Ozaki </w:t>
      </w:r>
      <w:r w:rsidR="00B66F45">
        <w:rPr>
          <w:rFonts w:ascii="Times New Roman" w:hAnsi="Times New Roman" w:cs="Times New Roman"/>
          <w:sz w:val="24"/>
          <w:szCs w:val="24"/>
        </w:rPr>
        <w:t>&amp;</w:t>
      </w:r>
      <w:r w:rsidR="007C4BA9" w:rsidRPr="0054167A">
        <w:rPr>
          <w:rFonts w:ascii="Times New Roman" w:hAnsi="Times New Roman" w:cs="Times New Roman"/>
          <w:sz w:val="24"/>
          <w:szCs w:val="24"/>
        </w:rPr>
        <w:t xml:space="preserve"> Sevastyanova, 2011). To achieve this mission, the current menu of the McDonald Hut Restaurant is diversified to be able to meet the demands of the clients of the restaurant. Lately, the restaurant has introduced new meals to their menu to meet the demands of citizens from various parts of the world who are currently visiting the restaurant now that it even has its branches in more fifty nations worldwide. </w:t>
      </w:r>
    </w:p>
    <w:p w:rsidR="000E6A62" w:rsidRPr="0054167A" w:rsidRDefault="007C4BA9" w:rsidP="0054167A">
      <w:pPr>
        <w:spacing w:line="480" w:lineRule="auto"/>
        <w:jc w:val="center"/>
        <w:rPr>
          <w:rFonts w:ascii="Times New Roman" w:hAnsi="Times New Roman" w:cs="Times New Roman"/>
          <w:sz w:val="24"/>
          <w:szCs w:val="24"/>
        </w:rPr>
      </w:pPr>
      <w:r w:rsidRPr="0054167A">
        <w:rPr>
          <w:rFonts w:ascii="Times New Roman" w:hAnsi="Times New Roman" w:cs="Times New Roman"/>
          <w:sz w:val="24"/>
          <w:szCs w:val="24"/>
        </w:rPr>
        <w:t>Defining features of the products and service of McDonald Restaurant</w:t>
      </w:r>
    </w:p>
    <w:p w:rsidR="00DA45BF" w:rsidRPr="0054167A" w:rsidRDefault="0054167A" w:rsidP="0054167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7C4BA9" w:rsidRPr="0054167A">
        <w:rPr>
          <w:rFonts w:ascii="Times New Roman" w:hAnsi="Times New Roman" w:cs="Times New Roman"/>
          <w:sz w:val="24"/>
          <w:szCs w:val="24"/>
        </w:rPr>
        <w:t>McDonald Restaurant in Jamaica offers freshly Authentic Caribbean and cooked meals prepared on a daily basis. The shrimp and fish meals are prepared in order to guarantee the freshness of the dishes</w:t>
      </w:r>
      <w:r w:rsidR="00B66F45">
        <w:rPr>
          <w:rFonts w:ascii="Times New Roman" w:hAnsi="Times New Roman" w:cs="Times New Roman"/>
          <w:sz w:val="24"/>
          <w:szCs w:val="24"/>
        </w:rPr>
        <w:t xml:space="preserve"> </w:t>
      </w:r>
      <w:r w:rsidR="007C4BA9" w:rsidRPr="0054167A">
        <w:rPr>
          <w:rFonts w:ascii="Times New Roman" w:hAnsi="Times New Roman" w:cs="Times New Roman"/>
          <w:sz w:val="24"/>
          <w:szCs w:val="24"/>
        </w:rPr>
        <w:t>(Oliver, 2014). In the mood for shrimp or fish, the clients have to call ahead and place an order for the dishes to be prepared for the client. McDonald Restaurant also features homemade juices such as Carrot Juice, Sorrel, Irish Moss, Lemonade and Fruit Punch. The McDonald Hut Restaurant offers a full assortment of domestic and import w</w:t>
      </w:r>
      <w:r w:rsidR="00B66F45">
        <w:rPr>
          <w:rFonts w:ascii="Times New Roman" w:hAnsi="Times New Roman" w:cs="Times New Roman"/>
          <w:sz w:val="24"/>
          <w:szCs w:val="24"/>
        </w:rPr>
        <w:t xml:space="preserve">ines and beers (Brakus, Schmitt, &amp; </w:t>
      </w:r>
      <w:r w:rsidR="007C4BA9" w:rsidRPr="0054167A">
        <w:rPr>
          <w:rFonts w:ascii="Times New Roman" w:hAnsi="Times New Roman" w:cs="Times New Roman"/>
          <w:sz w:val="24"/>
          <w:szCs w:val="24"/>
        </w:rPr>
        <w:t>Zarantonello, 2009). The management invites everyone to come enjoy and experience distinct McDonald Hut Restaurant flavor which can only be found at McDonald Hut Restaurants worldwide.</w:t>
      </w:r>
    </w:p>
    <w:p w:rsidR="00DA45BF" w:rsidRPr="0054167A" w:rsidRDefault="007C4BA9" w:rsidP="0054167A">
      <w:pPr>
        <w:spacing w:line="480" w:lineRule="auto"/>
        <w:jc w:val="center"/>
        <w:rPr>
          <w:rFonts w:ascii="Times New Roman" w:hAnsi="Times New Roman" w:cs="Times New Roman"/>
          <w:sz w:val="24"/>
          <w:szCs w:val="24"/>
        </w:rPr>
      </w:pPr>
      <w:r w:rsidRPr="0054167A">
        <w:rPr>
          <w:rFonts w:ascii="Times New Roman" w:hAnsi="Times New Roman" w:cs="Times New Roman"/>
          <w:sz w:val="24"/>
          <w:szCs w:val="24"/>
        </w:rPr>
        <w:t>How McDonald Restaurant Market their products marketed internally and externally</w:t>
      </w:r>
    </w:p>
    <w:p w:rsidR="00DA45BF" w:rsidRPr="0054167A" w:rsidRDefault="007C4BA9" w:rsidP="0054167A">
      <w:pPr>
        <w:spacing w:line="480" w:lineRule="auto"/>
        <w:rPr>
          <w:rFonts w:ascii="Times New Roman" w:hAnsi="Times New Roman" w:cs="Times New Roman"/>
          <w:sz w:val="24"/>
          <w:szCs w:val="24"/>
        </w:rPr>
      </w:pPr>
      <w:r w:rsidRPr="0054167A">
        <w:rPr>
          <w:rFonts w:ascii="Times New Roman" w:hAnsi="Times New Roman" w:cs="Times New Roman"/>
          <w:sz w:val="24"/>
          <w:szCs w:val="24"/>
        </w:rPr>
        <w:t>Introducing the new meals in the McDonald Restaurant in their various branches worldwide does not imply that the mission of the McDonald</w:t>
      </w:r>
      <w:r w:rsidR="00DE4C4E" w:rsidRPr="0054167A">
        <w:rPr>
          <w:rFonts w:ascii="Times New Roman" w:hAnsi="Times New Roman" w:cs="Times New Roman"/>
          <w:sz w:val="24"/>
          <w:szCs w:val="24"/>
        </w:rPr>
        <w:t xml:space="preserve"> </w:t>
      </w:r>
      <w:r w:rsidRPr="0054167A">
        <w:rPr>
          <w:rFonts w:ascii="Times New Roman" w:hAnsi="Times New Roman" w:cs="Times New Roman"/>
          <w:sz w:val="24"/>
          <w:szCs w:val="24"/>
        </w:rPr>
        <w:t>Restaurant shall change</w:t>
      </w:r>
      <w:r w:rsidR="00B66F45">
        <w:rPr>
          <w:rFonts w:ascii="Times New Roman" w:hAnsi="Times New Roman" w:cs="Times New Roman"/>
          <w:sz w:val="24"/>
          <w:szCs w:val="24"/>
        </w:rPr>
        <w:t xml:space="preserve"> </w:t>
      </w:r>
      <w:r w:rsidRPr="0054167A">
        <w:rPr>
          <w:rFonts w:ascii="Times New Roman" w:hAnsi="Times New Roman" w:cs="Times New Roman"/>
          <w:sz w:val="24"/>
          <w:szCs w:val="24"/>
        </w:rPr>
        <w:t>(Frank et al, 2014). The restaurant shall still be dedicated to the promotion of Special Traditional dishes, Spanish Caribbean Cuisine, Traditional Puerto Rican dishes as well as introducing the new Arabian dishes to meet the demands of the Arabic citizens. This does not mean the restaurant shall be overhauling their menu and recipe. The restaurant shall still be dedicated to offering the fast-</w:t>
      </w:r>
      <w:r w:rsidRPr="0054167A">
        <w:rPr>
          <w:rFonts w:ascii="Times New Roman" w:hAnsi="Times New Roman" w:cs="Times New Roman"/>
          <w:sz w:val="24"/>
          <w:szCs w:val="24"/>
        </w:rPr>
        <w:lastRenderedPageBreak/>
        <w:t>growing Latino American dishes in addition to the traditional Arabic dishes. The restaurant shall open a special section that mainly offers Arabian traditional dishes, without the use of alcohol and pork of course. It is in that spirit that the management of the McDonald Restaurant has decided to diversify the menu by including certain Arabian dishes other than just having the Spanish Caribbean dishes, South American dishes and Puerto Rican dishes</w:t>
      </w:r>
      <w:r w:rsidR="00B66F45">
        <w:rPr>
          <w:rFonts w:ascii="Times New Roman" w:hAnsi="Times New Roman" w:cs="Times New Roman"/>
          <w:sz w:val="24"/>
          <w:szCs w:val="24"/>
        </w:rPr>
        <w:t xml:space="preserve">(Li, Sarathy &amp; </w:t>
      </w:r>
      <w:r w:rsidRPr="0054167A">
        <w:rPr>
          <w:rFonts w:ascii="Times New Roman" w:hAnsi="Times New Roman" w:cs="Times New Roman"/>
          <w:sz w:val="24"/>
          <w:szCs w:val="24"/>
        </w:rPr>
        <w:t xml:space="preserve">Xu, 2011). This shall be in order to better serve the large Arabian community which is in South America as well as the whole world. </w:t>
      </w:r>
    </w:p>
    <w:p w:rsidR="00791749" w:rsidRPr="0054167A" w:rsidRDefault="007C4BA9" w:rsidP="0054167A">
      <w:pPr>
        <w:spacing w:line="480" w:lineRule="auto"/>
        <w:jc w:val="center"/>
        <w:rPr>
          <w:rFonts w:ascii="Times New Roman" w:hAnsi="Times New Roman" w:cs="Times New Roman"/>
          <w:sz w:val="24"/>
          <w:szCs w:val="24"/>
        </w:rPr>
      </w:pPr>
      <w:r w:rsidRPr="0054167A">
        <w:rPr>
          <w:rFonts w:ascii="Times New Roman" w:hAnsi="Times New Roman" w:cs="Times New Roman"/>
          <w:sz w:val="24"/>
          <w:szCs w:val="24"/>
        </w:rPr>
        <w:t>The McDonald Restaurant is differentiating from competition</w:t>
      </w:r>
    </w:p>
    <w:p w:rsidR="00791749" w:rsidRPr="0054167A" w:rsidRDefault="0054167A" w:rsidP="0054167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7C4BA9" w:rsidRPr="0054167A">
        <w:rPr>
          <w:rFonts w:ascii="Times New Roman" w:hAnsi="Times New Roman" w:cs="Times New Roman"/>
          <w:sz w:val="24"/>
          <w:szCs w:val="24"/>
        </w:rPr>
        <w:t>Currently, the restaurant is hiring qualified chefs with qualifications in hotel management mainly mostly for the special section offering the Arabian meals</w:t>
      </w:r>
      <w:r w:rsidR="00B66F45">
        <w:rPr>
          <w:rFonts w:ascii="Times New Roman" w:hAnsi="Times New Roman" w:cs="Times New Roman"/>
          <w:sz w:val="24"/>
          <w:szCs w:val="24"/>
        </w:rPr>
        <w:t xml:space="preserve"> </w:t>
      </w:r>
      <w:r w:rsidR="007C4BA9" w:rsidRPr="0054167A">
        <w:rPr>
          <w:rFonts w:ascii="Times New Roman" w:hAnsi="Times New Roman" w:cs="Times New Roman"/>
          <w:sz w:val="24"/>
          <w:szCs w:val="24"/>
        </w:rPr>
        <w:t xml:space="preserve">(Oliver, 2014). The management of the restaurant hopes that this will showcase their dedication and commitment to the authenticity of both their service and cuisine. When the restaurant management says "Aquí se Habla Español”, they mean it and the restaurant shall always continue to ensure that they offer the best dishes and services in order to offer that home away from home feeling. As noted before, in order to offers quality and outstanding services to clients, the restaurant shall be diversifying its menu in order includes dishes from various countries in the entire world. </w:t>
      </w:r>
    </w:p>
    <w:p w:rsidR="00F57ADB" w:rsidRPr="0054167A" w:rsidRDefault="007C4BA9" w:rsidP="0054167A">
      <w:pPr>
        <w:pStyle w:val="NoSpacing"/>
        <w:spacing w:line="480" w:lineRule="auto"/>
        <w:rPr>
          <w:rFonts w:ascii="Times New Roman" w:hAnsi="Times New Roman" w:cs="Times New Roman"/>
          <w:sz w:val="24"/>
          <w:szCs w:val="24"/>
        </w:rPr>
      </w:pPr>
      <w:r w:rsidRPr="0054167A">
        <w:rPr>
          <w:rFonts w:ascii="Times New Roman" w:hAnsi="Times New Roman" w:cs="Times New Roman"/>
          <w:sz w:val="24"/>
          <w:szCs w:val="24"/>
        </w:rPr>
        <w:t xml:space="preserve">McDonald Restaurant always ensures that they deliver the promised services to their clients.  Delivering the services to the guest as promised is one major aspect of keeping guests. The management of the restaurant is always consistent in making sure that the customers acquire quality services any time they visit the premise of the restaurant(Ozaki </w:t>
      </w:r>
      <w:r w:rsidR="00B66F45">
        <w:rPr>
          <w:rFonts w:ascii="Times New Roman" w:hAnsi="Times New Roman" w:cs="Times New Roman"/>
          <w:sz w:val="24"/>
          <w:szCs w:val="24"/>
        </w:rPr>
        <w:t>&amp;</w:t>
      </w:r>
      <w:r w:rsidRPr="0054167A">
        <w:rPr>
          <w:rFonts w:ascii="Times New Roman" w:hAnsi="Times New Roman" w:cs="Times New Roman"/>
          <w:sz w:val="24"/>
          <w:szCs w:val="24"/>
        </w:rPr>
        <w:t xml:space="preserve"> Sevastyanova, 2011). They have never dropped their ball when it comes to providing quality meals to their clients. In order to keep the low prices that the restaurant has always had, the restaurant intends to keep </w:t>
      </w:r>
      <w:r w:rsidRPr="0054167A">
        <w:rPr>
          <w:rFonts w:ascii="Times New Roman" w:hAnsi="Times New Roman" w:cs="Times New Roman"/>
          <w:sz w:val="24"/>
          <w:szCs w:val="24"/>
        </w:rPr>
        <w:lastRenderedPageBreak/>
        <w:t xml:space="preserve">making everything by hand and locally so that they can save on cost in case the restaurant have to import some ingredients that cannot be acquired locally.  </w:t>
      </w:r>
    </w:p>
    <w:p w:rsidR="00F57ADB" w:rsidRPr="0054167A" w:rsidRDefault="0054167A" w:rsidP="0054167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7C4BA9" w:rsidRPr="0054167A">
        <w:rPr>
          <w:rFonts w:ascii="Times New Roman" w:hAnsi="Times New Roman" w:cs="Times New Roman"/>
          <w:sz w:val="24"/>
          <w:szCs w:val="24"/>
        </w:rPr>
        <w:t>With the volume of competition that McDonald Hut Restaurant is facing, it has been of significance for the restaurant to stand out and create a value proposition and a unique identity through strategic branding</w:t>
      </w:r>
      <w:r w:rsidR="00B66F45">
        <w:rPr>
          <w:rFonts w:ascii="Times New Roman" w:hAnsi="Times New Roman" w:cs="Times New Roman"/>
          <w:sz w:val="24"/>
          <w:szCs w:val="24"/>
        </w:rPr>
        <w:t>(Li, Sarathy &amp;</w:t>
      </w:r>
      <w:r w:rsidR="007C4BA9" w:rsidRPr="0054167A">
        <w:rPr>
          <w:rFonts w:ascii="Times New Roman" w:hAnsi="Times New Roman" w:cs="Times New Roman"/>
          <w:sz w:val="24"/>
          <w:szCs w:val="24"/>
        </w:rPr>
        <w:t xml:space="preserve"> Xu, 2011). While it has been significant for the restaurant to provide quality meals and dishes, effective branding has been the heart of the restaurant to thrive. McDonald has the best brand in worldwide as it acknowledges the audience knowledge through a thorough comprehension of the demographics of their target market, the interests of the target customer, and offers exactly the meals and dishes that meet the demands and interest of their target market. McDonald Restaurant understands its specific target audience that </w:t>
      </w:r>
      <w:r w:rsidR="00B66F45">
        <w:rPr>
          <w:rFonts w:ascii="Times New Roman" w:hAnsi="Times New Roman" w:cs="Times New Roman"/>
          <w:sz w:val="24"/>
          <w:szCs w:val="24"/>
        </w:rPr>
        <w:t xml:space="preserve">it is pursuing(Brakus, Schmitt &amp; </w:t>
      </w:r>
      <w:r w:rsidR="007C4BA9" w:rsidRPr="0054167A">
        <w:rPr>
          <w:rFonts w:ascii="Times New Roman" w:hAnsi="Times New Roman" w:cs="Times New Roman"/>
          <w:sz w:val="24"/>
          <w:szCs w:val="24"/>
        </w:rPr>
        <w:t>Zarantonello, 2009). Comprehending the target is important since it provides the restaurant with the direction for the reach and tone of the marketing campaign, together with the overall brand identity, as it also helps the restaurant to establish a human and organic connection with its audience. Moreover, the restaurant has established a unique brand that is distinctive in the hotel and hospitality industry worldwide</w:t>
      </w:r>
      <w:r w:rsidR="00CE2D9E">
        <w:rPr>
          <w:rFonts w:ascii="Times New Roman" w:hAnsi="Times New Roman" w:cs="Times New Roman"/>
          <w:sz w:val="24"/>
          <w:szCs w:val="24"/>
        </w:rPr>
        <w:t xml:space="preserve"> </w:t>
      </w:r>
      <w:r w:rsidR="007C4BA9" w:rsidRPr="0054167A">
        <w:rPr>
          <w:rFonts w:ascii="Times New Roman" w:hAnsi="Times New Roman" w:cs="Times New Roman"/>
          <w:sz w:val="24"/>
          <w:szCs w:val="24"/>
        </w:rPr>
        <w:t xml:space="preserve">(Frank et al, 2014). The restaurant has ensured that when their clients come back to the restaurant for repeat sale, they actually receive the same or better quality level as they did the first visit.  </w:t>
      </w:r>
    </w:p>
    <w:p w:rsidR="008708B9" w:rsidRPr="0054167A" w:rsidRDefault="00B25780" w:rsidP="0054167A">
      <w:pPr>
        <w:spacing w:line="480" w:lineRule="auto"/>
        <w:jc w:val="both"/>
        <w:rPr>
          <w:rFonts w:ascii="Times New Roman" w:hAnsi="Times New Roman" w:cs="Times New Roman"/>
          <w:sz w:val="24"/>
          <w:szCs w:val="24"/>
        </w:rPr>
      </w:pPr>
    </w:p>
    <w:p w:rsidR="008708B9" w:rsidRPr="0054167A" w:rsidRDefault="00B25780" w:rsidP="0054167A">
      <w:pPr>
        <w:spacing w:line="480" w:lineRule="auto"/>
        <w:jc w:val="both"/>
        <w:rPr>
          <w:rFonts w:ascii="Times New Roman" w:hAnsi="Times New Roman" w:cs="Times New Roman"/>
          <w:sz w:val="24"/>
          <w:szCs w:val="24"/>
        </w:rPr>
      </w:pPr>
    </w:p>
    <w:p w:rsidR="008708B9" w:rsidRPr="0054167A" w:rsidRDefault="00B25780" w:rsidP="0054167A">
      <w:pPr>
        <w:spacing w:line="480" w:lineRule="auto"/>
        <w:jc w:val="both"/>
        <w:rPr>
          <w:rFonts w:ascii="Times New Roman" w:hAnsi="Times New Roman" w:cs="Times New Roman"/>
          <w:sz w:val="24"/>
          <w:szCs w:val="24"/>
        </w:rPr>
      </w:pPr>
    </w:p>
    <w:p w:rsidR="008708B9" w:rsidRDefault="00B25780" w:rsidP="0054167A">
      <w:pPr>
        <w:spacing w:line="480" w:lineRule="auto"/>
        <w:jc w:val="both"/>
        <w:rPr>
          <w:rFonts w:ascii="Times New Roman" w:hAnsi="Times New Roman" w:cs="Times New Roman"/>
          <w:sz w:val="24"/>
          <w:szCs w:val="24"/>
        </w:rPr>
      </w:pPr>
    </w:p>
    <w:p w:rsidR="00B66F45" w:rsidRPr="0054167A" w:rsidRDefault="00B66F45" w:rsidP="0054167A">
      <w:pPr>
        <w:spacing w:line="480" w:lineRule="auto"/>
        <w:jc w:val="both"/>
        <w:rPr>
          <w:rFonts w:ascii="Times New Roman" w:hAnsi="Times New Roman" w:cs="Times New Roman"/>
          <w:sz w:val="24"/>
          <w:szCs w:val="24"/>
        </w:rPr>
      </w:pPr>
    </w:p>
    <w:p w:rsidR="00EC466C" w:rsidRPr="0054167A" w:rsidRDefault="007C4BA9" w:rsidP="0054167A">
      <w:pPr>
        <w:spacing w:line="480" w:lineRule="auto"/>
        <w:jc w:val="center"/>
        <w:rPr>
          <w:rFonts w:ascii="Times New Roman" w:hAnsi="Times New Roman" w:cs="Times New Roman"/>
          <w:sz w:val="24"/>
          <w:szCs w:val="24"/>
        </w:rPr>
      </w:pPr>
      <w:r w:rsidRPr="0054167A">
        <w:rPr>
          <w:rFonts w:ascii="Times New Roman" w:hAnsi="Times New Roman" w:cs="Times New Roman"/>
          <w:sz w:val="24"/>
          <w:szCs w:val="24"/>
        </w:rPr>
        <w:lastRenderedPageBreak/>
        <w:t>References</w:t>
      </w:r>
    </w:p>
    <w:p w:rsidR="009A6738" w:rsidRPr="0054167A" w:rsidRDefault="007C4BA9" w:rsidP="0054167A">
      <w:pPr>
        <w:spacing w:line="480" w:lineRule="auto"/>
        <w:ind w:left="720" w:hanging="720"/>
        <w:jc w:val="both"/>
        <w:rPr>
          <w:rFonts w:ascii="Times New Roman" w:hAnsi="Times New Roman" w:cs="Times New Roman"/>
          <w:sz w:val="24"/>
          <w:szCs w:val="24"/>
        </w:rPr>
      </w:pPr>
      <w:r w:rsidRPr="0054167A">
        <w:rPr>
          <w:rFonts w:ascii="Times New Roman" w:hAnsi="Times New Roman" w:cs="Times New Roman"/>
          <w:sz w:val="24"/>
          <w:szCs w:val="24"/>
        </w:rPr>
        <w:t>Brakus, J. J., Schmitt, B. H., &amp; Zarantonello, L. (2009). Brand experience: what is it? How is it measured? Does it affect loyalty?. Journal of marketing, 73(3), 52-68.</w:t>
      </w:r>
    </w:p>
    <w:p w:rsidR="009A6738" w:rsidRPr="0054167A" w:rsidRDefault="007C4BA9" w:rsidP="0054167A">
      <w:pPr>
        <w:spacing w:line="480" w:lineRule="auto"/>
        <w:ind w:left="720" w:hanging="720"/>
        <w:jc w:val="both"/>
        <w:rPr>
          <w:rFonts w:ascii="Times New Roman" w:hAnsi="Times New Roman" w:cs="Times New Roman"/>
          <w:sz w:val="24"/>
          <w:szCs w:val="24"/>
        </w:rPr>
      </w:pPr>
      <w:r w:rsidRPr="0054167A">
        <w:rPr>
          <w:rFonts w:ascii="Times New Roman" w:hAnsi="Times New Roman" w:cs="Times New Roman"/>
          <w:sz w:val="24"/>
          <w:szCs w:val="24"/>
        </w:rPr>
        <w:t>Frank, B., Torrico, B. H., Enkawa, T., &amp; Schvaneveldt, S. J. (2014). Affect versus cognition in the chain from perceived quality to customer loyalty: The roles of product beliefs and experience. Journal of Retailing, 90(4), 567-586.</w:t>
      </w:r>
    </w:p>
    <w:p w:rsidR="00EC466C" w:rsidRPr="0054167A" w:rsidRDefault="007C4BA9" w:rsidP="0054167A">
      <w:pPr>
        <w:spacing w:line="480" w:lineRule="auto"/>
        <w:ind w:left="720" w:hanging="720"/>
        <w:jc w:val="both"/>
        <w:rPr>
          <w:rFonts w:ascii="Times New Roman" w:hAnsi="Times New Roman" w:cs="Times New Roman"/>
          <w:sz w:val="24"/>
          <w:szCs w:val="24"/>
        </w:rPr>
      </w:pPr>
      <w:r w:rsidRPr="0054167A">
        <w:rPr>
          <w:rFonts w:ascii="Times New Roman" w:hAnsi="Times New Roman" w:cs="Times New Roman"/>
          <w:sz w:val="24"/>
          <w:szCs w:val="24"/>
        </w:rPr>
        <w:t>Li, H., Sarathy, R., &amp; Xu, H. (2011). The role of affect and cognition in online consumers' decision to disclose personal information to unfamiliar online vendors. Decision Support Systems, 51(3), 434-445.</w:t>
      </w:r>
    </w:p>
    <w:p w:rsidR="009A6738" w:rsidRPr="0054167A" w:rsidRDefault="007C4BA9" w:rsidP="0054167A">
      <w:pPr>
        <w:spacing w:line="480" w:lineRule="auto"/>
        <w:ind w:left="720" w:hanging="720"/>
        <w:jc w:val="both"/>
        <w:rPr>
          <w:rFonts w:ascii="Times New Roman" w:hAnsi="Times New Roman" w:cs="Times New Roman"/>
          <w:sz w:val="24"/>
          <w:szCs w:val="24"/>
        </w:rPr>
      </w:pPr>
      <w:r w:rsidRPr="0054167A">
        <w:rPr>
          <w:rFonts w:ascii="Times New Roman" w:hAnsi="Times New Roman" w:cs="Times New Roman"/>
          <w:sz w:val="24"/>
          <w:szCs w:val="24"/>
        </w:rPr>
        <w:t>Oliver, R. L. (2014). Satisfaction: A behavioral perspective on the consumer. Routledge.</w:t>
      </w:r>
    </w:p>
    <w:p w:rsidR="009A6738" w:rsidRPr="0054167A" w:rsidRDefault="007C4BA9" w:rsidP="0054167A">
      <w:pPr>
        <w:spacing w:line="480" w:lineRule="auto"/>
        <w:ind w:left="720" w:hanging="720"/>
        <w:jc w:val="both"/>
        <w:rPr>
          <w:rFonts w:ascii="Times New Roman" w:hAnsi="Times New Roman" w:cs="Times New Roman"/>
          <w:sz w:val="24"/>
          <w:szCs w:val="24"/>
        </w:rPr>
      </w:pPr>
      <w:r w:rsidRPr="0054167A">
        <w:rPr>
          <w:rFonts w:ascii="Times New Roman" w:hAnsi="Times New Roman" w:cs="Times New Roman"/>
          <w:sz w:val="24"/>
          <w:szCs w:val="24"/>
        </w:rPr>
        <w:t>Ozaki, R., &amp; Sevastyanova, K. (2011). Going hybrid: An analysis of consumer purchase motivations. Energy Policy, 39(5), 2217-2227.</w:t>
      </w:r>
    </w:p>
    <w:p w:rsidR="009A6738" w:rsidRPr="0054167A" w:rsidRDefault="00B25780" w:rsidP="0054167A">
      <w:pPr>
        <w:spacing w:line="480" w:lineRule="auto"/>
        <w:ind w:left="720" w:hanging="720"/>
        <w:jc w:val="both"/>
        <w:rPr>
          <w:rFonts w:ascii="Times New Roman" w:hAnsi="Times New Roman" w:cs="Times New Roman"/>
          <w:sz w:val="24"/>
          <w:szCs w:val="24"/>
        </w:rPr>
      </w:pPr>
    </w:p>
    <w:p w:rsidR="00F57ADB" w:rsidRPr="0054167A" w:rsidRDefault="00B25780" w:rsidP="0054167A">
      <w:pPr>
        <w:spacing w:line="480" w:lineRule="auto"/>
        <w:jc w:val="both"/>
        <w:rPr>
          <w:rFonts w:ascii="Times New Roman" w:hAnsi="Times New Roman" w:cs="Times New Roman"/>
          <w:sz w:val="24"/>
          <w:szCs w:val="24"/>
        </w:rPr>
      </w:pPr>
    </w:p>
    <w:p w:rsidR="00F95880" w:rsidRPr="0054167A" w:rsidRDefault="00B25780" w:rsidP="0054167A">
      <w:pPr>
        <w:spacing w:line="480" w:lineRule="auto"/>
        <w:jc w:val="both"/>
        <w:rPr>
          <w:rFonts w:ascii="Times New Roman" w:hAnsi="Times New Roman" w:cs="Times New Roman"/>
          <w:sz w:val="24"/>
          <w:szCs w:val="24"/>
        </w:rPr>
      </w:pPr>
    </w:p>
    <w:sectPr w:rsidR="00F95880" w:rsidRPr="0054167A" w:rsidSect="00256840">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A259CBF" w15:done="0"/>
  <w15:commentEx w15:paraId="B81B9B8F" w15:done="0"/>
  <w15:commentEx w15:paraId="05C93C14" w15:done="0"/>
  <w15:commentEx w15:paraId="404DA36E" w15:done="0"/>
  <w15:commentEx w15:paraId="C26E27F2" w15:done="0"/>
  <w15:commentEx w15:paraId="C074FCFD" w15:done="0"/>
  <w15:commentEx w15:paraId="C8F19734" w15:done="0"/>
  <w15:commentEx w15:paraId="1F4FF98F"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5780" w:rsidRDefault="00B25780">
      <w:pPr>
        <w:spacing w:after="0" w:line="240" w:lineRule="auto"/>
      </w:pPr>
      <w:r>
        <w:separator/>
      </w:r>
    </w:p>
  </w:endnote>
  <w:endnote w:type="continuationSeparator" w:id="1">
    <w:p w:rsidR="00B25780" w:rsidRDefault="00B257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5780" w:rsidRDefault="00B25780">
      <w:pPr>
        <w:spacing w:after="0" w:line="240" w:lineRule="auto"/>
      </w:pPr>
      <w:r>
        <w:separator/>
      </w:r>
    </w:p>
  </w:footnote>
  <w:footnote w:type="continuationSeparator" w:id="1">
    <w:p w:rsidR="00B25780" w:rsidRDefault="00B257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7072733"/>
      <w:docPartObj>
        <w:docPartGallery w:val="Page Numbers (Top of Page)"/>
        <w:docPartUnique/>
      </w:docPartObj>
    </w:sdtPr>
    <w:sdtContent>
      <w:p w:rsidR="00EC466C" w:rsidRPr="00256840" w:rsidRDefault="00256840">
        <w:pPr>
          <w:pStyle w:val="Header"/>
          <w:rPr>
            <w:rFonts w:ascii="Times New Roman" w:hAnsi="Times New Roman" w:cs="Times New Roman"/>
            <w:sz w:val="24"/>
            <w:szCs w:val="24"/>
          </w:rPr>
        </w:pPr>
        <w:r w:rsidRPr="00256840">
          <w:rPr>
            <w:rFonts w:ascii="Times New Roman" w:hAnsi="Times New Roman" w:cs="Times New Roman"/>
            <w:sz w:val="24"/>
            <w:szCs w:val="24"/>
          </w:rPr>
          <w:t>RESEARCH PAPER</w:t>
        </w:r>
        <w:r w:rsidRPr="00256840">
          <w:rPr>
            <w:rFonts w:ascii="Times New Roman" w:hAnsi="Times New Roman" w:cs="Times New Roman"/>
            <w:sz w:val="24"/>
            <w:szCs w:val="24"/>
          </w:rPr>
          <w:tab/>
        </w:r>
        <w:r w:rsidRPr="00256840">
          <w:rPr>
            <w:rFonts w:ascii="Times New Roman" w:hAnsi="Times New Roman" w:cs="Times New Roman"/>
            <w:sz w:val="24"/>
            <w:szCs w:val="24"/>
          </w:rPr>
          <w:tab/>
        </w:r>
        <w:r w:rsidR="002D428B" w:rsidRPr="00256840">
          <w:rPr>
            <w:rFonts w:ascii="Times New Roman" w:hAnsi="Times New Roman" w:cs="Times New Roman"/>
            <w:sz w:val="24"/>
            <w:szCs w:val="24"/>
          </w:rPr>
          <w:fldChar w:fldCharType="begin"/>
        </w:r>
        <w:r w:rsidRPr="00256840">
          <w:rPr>
            <w:rFonts w:ascii="Times New Roman" w:hAnsi="Times New Roman" w:cs="Times New Roman"/>
            <w:sz w:val="24"/>
            <w:szCs w:val="24"/>
          </w:rPr>
          <w:instrText xml:space="preserve"> PAGE   \* MERGEFORMAT </w:instrText>
        </w:r>
        <w:r w:rsidR="002D428B" w:rsidRPr="00256840">
          <w:rPr>
            <w:rFonts w:ascii="Times New Roman" w:hAnsi="Times New Roman" w:cs="Times New Roman"/>
            <w:sz w:val="24"/>
            <w:szCs w:val="24"/>
          </w:rPr>
          <w:fldChar w:fldCharType="separate"/>
        </w:r>
        <w:r w:rsidR="00CE2D9E">
          <w:rPr>
            <w:rFonts w:ascii="Times New Roman" w:hAnsi="Times New Roman" w:cs="Times New Roman"/>
            <w:noProof/>
            <w:sz w:val="24"/>
            <w:szCs w:val="24"/>
          </w:rPr>
          <w:t>7</w:t>
        </w:r>
        <w:r w:rsidR="002D428B" w:rsidRPr="0025684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40" w:rsidRPr="00256840" w:rsidRDefault="00256840" w:rsidP="00256840">
    <w:pPr>
      <w:pStyle w:val="Header"/>
      <w:jc w:val="right"/>
      <w:rPr>
        <w:rFonts w:ascii="Times New Roman" w:hAnsi="Times New Roman" w:cs="Times New Roman"/>
        <w:sz w:val="24"/>
        <w:szCs w:val="24"/>
      </w:rPr>
    </w:pPr>
    <w:r w:rsidRPr="00256840">
      <w:rPr>
        <w:rFonts w:ascii="Times New Roman" w:hAnsi="Times New Roman" w:cs="Times New Roman"/>
        <w:sz w:val="24"/>
        <w:szCs w:val="24"/>
      </w:rPr>
      <w:t xml:space="preserve">Running head: RESEARCH PAPER </w:t>
    </w:r>
    <w:r w:rsidRPr="00256840">
      <w:rPr>
        <w:rFonts w:ascii="Times New Roman" w:hAnsi="Times New Roman" w:cs="Times New Roman"/>
        <w:sz w:val="24"/>
        <w:szCs w:val="24"/>
      </w:rPr>
      <w:tab/>
    </w:r>
    <w:r w:rsidRPr="00256840">
      <w:rPr>
        <w:rFonts w:ascii="Times New Roman" w:hAnsi="Times New Roman" w:cs="Times New Roman"/>
        <w:sz w:val="24"/>
        <w:szCs w:val="24"/>
      </w:rPr>
      <w:tab/>
    </w:r>
    <w:sdt>
      <w:sdtPr>
        <w:rPr>
          <w:rFonts w:ascii="Times New Roman" w:hAnsi="Times New Roman" w:cs="Times New Roman"/>
          <w:sz w:val="24"/>
          <w:szCs w:val="24"/>
        </w:rPr>
        <w:id w:val="57072690"/>
        <w:docPartObj>
          <w:docPartGallery w:val="Page Numbers (Top of Page)"/>
          <w:docPartUnique/>
        </w:docPartObj>
      </w:sdtPr>
      <w:sdtContent>
        <w:r w:rsidR="002D428B" w:rsidRPr="00256840">
          <w:rPr>
            <w:rFonts w:ascii="Times New Roman" w:hAnsi="Times New Roman" w:cs="Times New Roman"/>
            <w:sz w:val="24"/>
            <w:szCs w:val="24"/>
          </w:rPr>
          <w:fldChar w:fldCharType="begin"/>
        </w:r>
        <w:r w:rsidRPr="00256840">
          <w:rPr>
            <w:rFonts w:ascii="Times New Roman" w:hAnsi="Times New Roman" w:cs="Times New Roman"/>
            <w:sz w:val="24"/>
            <w:szCs w:val="24"/>
          </w:rPr>
          <w:instrText xml:space="preserve"> PAGE   \* MERGEFORMAT </w:instrText>
        </w:r>
        <w:r w:rsidR="002D428B" w:rsidRPr="00256840">
          <w:rPr>
            <w:rFonts w:ascii="Times New Roman" w:hAnsi="Times New Roman" w:cs="Times New Roman"/>
            <w:sz w:val="24"/>
            <w:szCs w:val="24"/>
          </w:rPr>
          <w:fldChar w:fldCharType="separate"/>
        </w:r>
        <w:r w:rsidR="00CE2D9E">
          <w:rPr>
            <w:rFonts w:ascii="Times New Roman" w:hAnsi="Times New Roman" w:cs="Times New Roman"/>
            <w:noProof/>
            <w:sz w:val="24"/>
            <w:szCs w:val="24"/>
          </w:rPr>
          <w:t>1</w:t>
        </w:r>
        <w:r w:rsidR="002D428B" w:rsidRPr="0025684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512A6F"/>
    <w:rsid w:val="00256840"/>
    <w:rsid w:val="002D428B"/>
    <w:rsid w:val="00512A6F"/>
    <w:rsid w:val="0054167A"/>
    <w:rsid w:val="0060456B"/>
    <w:rsid w:val="007C4BA9"/>
    <w:rsid w:val="008D0B9B"/>
    <w:rsid w:val="009104BE"/>
    <w:rsid w:val="00A813AD"/>
    <w:rsid w:val="00B25780"/>
    <w:rsid w:val="00B66F45"/>
    <w:rsid w:val="00CD46E5"/>
    <w:rsid w:val="00CE2D9E"/>
    <w:rsid w:val="00CE4A9D"/>
    <w:rsid w:val="00DE4C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1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15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15C1"/>
    <w:rPr>
      <w:rFonts w:ascii="Tahoma" w:hAnsi="Tahoma" w:cs="Tahoma"/>
      <w:sz w:val="16"/>
      <w:szCs w:val="16"/>
    </w:rPr>
  </w:style>
  <w:style w:type="paragraph" w:styleId="Header">
    <w:name w:val="header"/>
    <w:basedOn w:val="Normal"/>
    <w:link w:val="HeaderChar"/>
    <w:uiPriority w:val="99"/>
    <w:unhideWhenUsed/>
    <w:rsid w:val="00EC46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66C"/>
  </w:style>
  <w:style w:type="paragraph" w:styleId="Footer">
    <w:name w:val="footer"/>
    <w:basedOn w:val="Normal"/>
    <w:link w:val="FooterChar"/>
    <w:uiPriority w:val="99"/>
    <w:unhideWhenUsed/>
    <w:rsid w:val="00EC46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66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104BE"/>
    <w:pPr>
      <w:spacing w:line="240" w:lineRule="auto"/>
    </w:pPr>
    <w:rPr>
      <w:sz w:val="20"/>
      <w:szCs w:val="20"/>
    </w:rPr>
  </w:style>
  <w:style w:type="character" w:customStyle="1" w:styleId="CommentTextChar">
    <w:name w:val="Comment Text Char"/>
    <w:basedOn w:val="DefaultParagraphFont"/>
    <w:link w:val="CommentText"/>
    <w:uiPriority w:val="99"/>
    <w:semiHidden/>
    <w:rsid w:val="009104BE"/>
    <w:rPr>
      <w:sz w:val="20"/>
      <w:szCs w:val="20"/>
    </w:rPr>
  </w:style>
  <w:style w:type="paragraph" w:styleId="NoSpacing">
    <w:name w:val="No Spacing"/>
    <w:uiPriority w:val="1"/>
    <w:qFormat/>
    <w:rsid w:val="00DE4C4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1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15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15C1"/>
    <w:rPr>
      <w:rFonts w:ascii="Tahoma" w:hAnsi="Tahoma" w:cs="Tahoma"/>
      <w:sz w:val="16"/>
      <w:szCs w:val="16"/>
    </w:rPr>
  </w:style>
  <w:style w:type="paragraph" w:styleId="Header">
    <w:name w:val="header"/>
    <w:basedOn w:val="Normal"/>
    <w:link w:val="HeaderChar"/>
    <w:uiPriority w:val="99"/>
    <w:unhideWhenUsed/>
    <w:rsid w:val="00EC46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66C"/>
  </w:style>
  <w:style w:type="paragraph" w:styleId="Footer">
    <w:name w:val="footer"/>
    <w:basedOn w:val="Normal"/>
    <w:link w:val="FooterChar"/>
    <w:uiPriority w:val="99"/>
    <w:unhideWhenUsed/>
    <w:rsid w:val="00EC46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66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FEFDB-09D5-4602-B229-958791A4C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1837</Words>
  <Characters>10475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user</cp:lastModifiedBy>
  <cp:revision>2</cp:revision>
  <dcterms:created xsi:type="dcterms:W3CDTF">2017-11-13T18:29:00Z</dcterms:created>
  <dcterms:modified xsi:type="dcterms:W3CDTF">2017-11-13T18:29:00Z</dcterms:modified>
</cp:coreProperties>
</file>