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ART 221-Survey of Art History I (section 03)</w:t>
      </w:r>
    </w:p>
    <w:p w:rsidR="00000000" w:rsidDel="00000000" w:rsidP="00000000" w:rsidRDefault="00000000" w:rsidRPr="00000000" w14:paraId="00000002">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Response Essay #1</w:t>
      </w:r>
    </w:p>
    <w:p w:rsidR="00000000" w:rsidDel="00000000" w:rsidP="00000000" w:rsidRDefault="00000000" w:rsidRPr="00000000" w14:paraId="00000003">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Danielson</w:t>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are asked to author two responses to the questions listed below. The prompts ask you to synthesize materials from class, your textbook, and the articles we have read and discussed. For this assignment focus on those materials as sources. These questions are asking you to formulate your own ideas based on our shared work in class.  Subsequent assignments will ask you to incorporate new information you have located in outside sources. I will provide a response to this project using a rubric, marginal, and summative comments. </w:t>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assignment is due by Friday October 2 by the end of the day (11:59 p.m.)</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Please review the syllabus for guidelines for late work. </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Save your work as a Word or PDF document and upload it to Bb. </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have the opportunity to revise this assignment. </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project is worth 50 points and 10% of your final grade in the course. </w:t>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2"/>
          <w:szCs w:val="22"/>
        </w:rPr>
        <w:sectPr>
          <w:pgSz w:h="15840" w:w="12240"/>
          <w:pgMar w:bottom="1440" w:top="1440" w:left="1800" w:right="1800" w:header="720" w:footer="720"/>
          <w:pgNumType w:start="1"/>
          <w:cols w:equalWidth="0"/>
        </w:sectPr>
      </w:pPr>
      <w:r w:rsidDel="00000000" w:rsidR="00000000" w:rsidRPr="00000000">
        <w:rPr>
          <w:rtl w:val="0"/>
        </w:rPr>
      </w:r>
    </w:p>
    <w:p w:rsidR="00000000" w:rsidDel="00000000" w:rsidP="00000000" w:rsidRDefault="00000000" w:rsidRPr="00000000" w14:paraId="0000000E">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ESSAY PROMPTS</w:t>
      </w:r>
    </w:p>
    <w:p w:rsidR="00000000" w:rsidDel="00000000" w:rsidP="00000000" w:rsidRDefault="00000000" w:rsidRPr="00000000" w14:paraId="000000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is an opportunity to think on your own and write a discussion integrating the works into their cultural and historical contexts. Your analysis should include examples of three works from different cultures that you feel support your points. </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sure to identify the works by their common name, the “title,” and the general date. </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Identify your sources using a standard citation format such as MLA. If you need to review citation formats here is a source from Purdue University’s Writing Center: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6">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https://owl.purdue.edu/owl/research_and_citation/mla_style/mla_formatting_and_style_guide/mla_formatting_and_style_guide.html</w:t>
        </w:r>
      </w:hyperlink>
      <w:r w:rsidDel="00000000" w:rsidR="00000000" w:rsidRPr="00000000">
        <w:rPr>
          <w:rtl w:val="0"/>
        </w:rPr>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works of art you discuss can be used only once in the assignment. So, if you discuss Hatshepsut in your response to Prompt I, you will need to discuss non-Egyptian examples in your response to prompt II. </w:t>
      </w:r>
    </w:p>
    <w:p w:rsidR="00000000" w:rsidDel="00000000" w:rsidP="00000000" w:rsidRDefault="00000000" w:rsidRPr="00000000" w14:paraId="00000014">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Prompt I—Minimum = 300 words. 20 points.</w:t>
      </w:r>
    </w:p>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this part of the course we have examined how ancient objects and images can be considered “active” rather than static representations of the world around us. In your response, identify and characterize how objects can be considered active. Then, support your assertion by discussing two works, form/content (the visuals) and context, that demonstrate that concept. Remember to use and cite written and film sources from our class assignments. </w:t>
      </w:r>
    </w:p>
    <w:p w:rsidR="00000000" w:rsidDel="00000000" w:rsidP="00000000" w:rsidRDefault="00000000" w:rsidRPr="00000000" w14:paraId="000000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Prompt II – Minimum = 600 words. 30 points.</w:t>
      </w:r>
    </w:p>
    <w:p w:rsidR="00000000" w:rsidDel="00000000" w:rsidP="00000000" w:rsidRDefault="00000000" w:rsidRPr="00000000" w14:paraId="00000019">
      <w:pPr>
        <w:rPr>
          <w:rFonts w:ascii="Calibri" w:cs="Calibri" w:eastAsia="Calibri" w:hAnsi="Calibri"/>
          <w:b w:val="1"/>
          <w:sz w:val="22"/>
          <w:szCs w:val="22"/>
        </w:rPr>
      </w:pPr>
      <w:bookmarkStart w:colFirst="0" w:colLast="0" w:name="_gjdgxs" w:id="0"/>
      <w:bookmarkEnd w:id="0"/>
      <w:r w:rsidDel="00000000" w:rsidR="00000000" w:rsidRPr="00000000">
        <w:rPr>
          <w:rFonts w:ascii="Calibri" w:cs="Calibri" w:eastAsia="Calibri" w:hAnsi="Calibri"/>
          <w:sz w:val="22"/>
          <w:szCs w:val="22"/>
          <w:rtl w:val="0"/>
        </w:rPr>
        <w:t xml:space="preserve">In this part of the class we have discussed how the visual arts help generate and present ideas about rulers and leadership. How do these works help us interpret cultures’ use images to reinforce their political structure? Compare three specific, individual works from different eras (choose from: Prehistory, Ancient Near East, Ancient Egypt, Ancient Greece) and explain how these objects help us understand the role of images and monuments in creating the role of the ruler. Remember to discuss the works and explain how the form/content (visual aspects of the work) relates to their cultural contexts. Support your discussion with examples and material from our shared class time and readings.</w:t>
      </w:r>
      <w:r w:rsidDel="00000000" w:rsidR="00000000" w:rsidRPr="00000000">
        <w:rPr>
          <w:rtl w:val="0"/>
        </w:rPr>
      </w:r>
    </w:p>
    <w:sectPr>
      <w:type w:val="continuous"/>
      <w:pgSz w:h="15840" w:w="12240"/>
      <w:pgMar w:bottom="1440" w:top="1440" w:left="1800" w:right="1800"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wl.purdue.edu/owl/research_and_citation/mla_style/mla_formatting_and_style_guide/mla_formatting_and_style_gui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