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9CC" w:rsidRDefault="007919CC" w:rsidP="0085672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Hunter Bickers</w:t>
      </w:r>
    </w:p>
    <w:p w:rsidR="00856727" w:rsidRPr="00856727" w:rsidRDefault="00856727" w:rsidP="007919CC">
      <w:pPr>
        <w:spacing w:line="480" w:lineRule="auto"/>
        <w:ind w:firstLine="720"/>
        <w:rPr>
          <w:rFonts w:ascii="Times New Roman" w:hAnsi="Times New Roman" w:cs="Times New Roman"/>
          <w:sz w:val="24"/>
          <w:szCs w:val="24"/>
        </w:rPr>
      </w:pPr>
      <w:r w:rsidRPr="00856727">
        <w:rPr>
          <w:rFonts w:ascii="Times New Roman" w:hAnsi="Times New Roman" w:cs="Times New Roman"/>
          <w:sz w:val="24"/>
          <w:szCs w:val="24"/>
        </w:rPr>
        <w:t>Hello Bickers, I learned a lot from your weeks' post on group cohesion and attachment styles. I agree that attachment style is an important factor in predicting group cohesion</w:t>
      </w:r>
      <w:r w:rsidRPr="00856727">
        <w:rPr>
          <w:rFonts w:ascii="Times New Roman" w:hAnsi="Times New Roman" w:cs="Times New Roman"/>
          <w:color w:val="222222"/>
          <w:sz w:val="24"/>
          <w:szCs w:val="24"/>
          <w:shd w:val="clear" w:color="auto" w:fill="FFFFFF"/>
        </w:rPr>
        <w:t xml:space="preserve"> (</w:t>
      </w:r>
      <w:r w:rsidRPr="00856727">
        <w:rPr>
          <w:rFonts w:ascii="Times New Roman" w:hAnsi="Times New Roman" w:cs="Times New Roman"/>
          <w:color w:val="222222"/>
          <w:sz w:val="24"/>
          <w:szCs w:val="24"/>
          <w:shd w:val="clear" w:color="auto" w:fill="FFFFFF"/>
        </w:rPr>
        <w:t>Kivlighan</w:t>
      </w:r>
      <w:r w:rsidRPr="00856727">
        <w:rPr>
          <w:rFonts w:ascii="Times New Roman" w:hAnsi="Times New Roman" w:cs="Times New Roman"/>
          <w:color w:val="222222"/>
          <w:sz w:val="24"/>
          <w:szCs w:val="24"/>
          <w:shd w:val="clear" w:color="auto" w:fill="FFFFFF"/>
        </w:rPr>
        <w:t xml:space="preserve"> et al., 2017)</w:t>
      </w:r>
      <w:r w:rsidRPr="00856727">
        <w:rPr>
          <w:rFonts w:ascii="Times New Roman" w:hAnsi="Times New Roman" w:cs="Times New Roman"/>
          <w:sz w:val="24"/>
          <w:szCs w:val="24"/>
        </w:rPr>
        <w:t>.</w:t>
      </w:r>
      <w:r w:rsidRPr="00856727">
        <w:rPr>
          <w:rFonts w:ascii="Times New Roman" w:hAnsi="Times New Roman" w:cs="Times New Roman"/>
          <w:sz w:val="24"/>
          <w:szCs w:val="24"/>
        </w:rPr>
        <w:t xml:space="preserve"> Attachment styles can affect group cohesion either positively or negatively. For instance, avoidance attachment style results in a negative group investment whereas anxious attachment results in a positive group investment. Individuals with avoidance attachment maintain emotional distance with other members. They usually feel uncomfortable being with others hence affecting group cohesion. In contrast, anxious attachment is associated with the desire to form close relationships and cling on each other to solve the emerging differences. At the same time, group leaders can affect the cohesion of the group either positively or negatively. Effective group leaders possess various traits like passion, decisiveness clarity among many others. However, engaging the three behavioral domains namely emotional climate, group structuring, and verbal interaction can make the group more productive. From this article, I have learned the relationship between group cohesion and attachment style. Therefore, I will effectively apply the knowledge I gained from this article to promote group cohesion.</w:t>
      </w:r>
    </w:p>
    <w:p w:rsidR="00856727" w:rsidRPr="00856727" w:rsidRDefault="00856727" w:rsidP="00856727">
      <w:pPr>
        <w:spacing w:line="480" w:lineRule="auto"/>
        <w:jc w:val="center"/>
        <w:rPr>
          <w:rFonts w:ascii="Times New Roman" w:hAnsi="Times New Roman" w:cs="Times New Roman"/>
          <w:sz w:val="24"/>
          <w:szCs w:val="24"/>
        </w:rPr>
      </w:pPr>
      <w:r w:rsidRPr="00856727">
        <w:rPr>
          <w:rFonts w:ascii="Times New Roman" w:hAnsi="Times New Roman" w:cs="Times New Roman"/>
          <w:sz w:val="24"/>
          <w:szCs w:val="24"/>
        </w:rPr>
        <w:t>Reference</w:t>
      </w:r>
    </w:p>
    <w:p w:rsidR="00856727" w:rsidRPr="00856727" w:rsidRDefault="00856727" w:rsidP="007919CC">
      <w:pPr>
        <w:spacing w:line="480" w:lineRule="auto"/>
        <w:ind w:left="720" w:hanging="720"/>
        <w:rPr>
          <w:rFonts w:ascii="Times New Roman" w:hAnsi="Times New Roman" w:cs="Times New Roman"/>
          <w:sz w:val="24"/>
          <w:szCs w:val="24"/>
        </w:rPr>
      </w:pPr>
      <w:r w:rsidRPr="00856727">
        <w:rPr>
          <w:rFonts w:ascii="Times New Roman" w:hAnsi="Times New Roman" w:cs="Times New Roman"/>
          <w:color w:val="222222"/>
          <w:sz w:val="24"/>
          <w:szCs w:val="24"/>
          <w:shd w:val="clear" w:color="auto" w:fill="FFFFFF"/>
        </w:rPr>
        <w:t xml:space="preserve">Kivlighan, D. M., Lo Coco, G., </w:t>
      </w:r>
      <w:proofErr w:type="spellStart"/>
      <w:r w:rsidRPr="00856727">
        <w:rPr>
          <w:rFonts w:ascii="Times New Roman" w:hAnsi="Times New Roman" w:cs="Times New Roman"/>
          <w:color w:val="222222"/>
          <w:sz w:val="24"/>
          <w:szCs w:val="24"/>
          <w:shd w:val="clear" w:color="auto" w:fill="FFFFFF"/>
        </w:rPr>
        <w:t>Gullo</w:t>
      </w:r>
      <w:proofErr w:type="spellEnd"/>
      <w:r w:rsidRPr="00856727">
        <w:rPr>
          <w:rFonts w:ascii="Times New Roman" w:hAnsi="Times New Roman" w:cs="Times New Roman"/>
          <w:color w:val="222222"/>
          <w:sz w:val="24"/>
          <w:szCs w:val="24"/>
          <w:shd w:val="clear" w:color="auto" w:fill="FFFFFF"/>
        </w:rPr>
        <w:t xml:space="preserve">, S., </w:t>
      </w:r>
      <w:proofErr w:type="spellStart"/>
      <w:r w:rsidRPr="00856727">
        <w:rPr>
          <w:rFonts w:ascii="Times New Roman" w:hAnsi="Times New Roman" w:cs="Times New Roman"/>
          <w:color w:val="222222"/>
          <w:sz w:val="24"/>
          <w:szCs w:val="24"/>
          <w:shd w:val="clear" w:color="auto" w:fill="FFFFFF"/>
        </w:rPr>
        <w:t>Pazzagli</w:t>
      </w:r>
      <w:proofErr w:type="spellEnd"/>
      <w:r w:rsidRPr="00856727">
        <w:rPr>
          <w:rFonts w:ascii="Times New Roman" w:hAnsi="Times New Roman" w:cs="Times New Roman"/>
          <w:color w:val="222222"/>
          <w:sz w:val="24"/>
          <w:szCs w:val="24"/>
          <w:shd w:val="clear" w:color="auto" w:fill="FFFFFF"/>
        </w:rPr>
        <w:t xml:space="preserve">, C., &amp; </w:t>
      </w:r>
      <w:proofErr w:type="spellStart"/>
      <w:r w:rsidRPr="00856727">
        <w:rPr>
          <w:rFonts w:ascii="Times New Roman" w:hAnsi="Times New Roman" w:cs="Times New Roman"/>
          <w:color w:val="222222"/>
          <w:sz w:val="24"/>
          <w:szCs w:val="24"/>
          <w:shd w:val="clear" w:color="auto" w:fill="FFFFFF"/>
        </w:rPr>
        <w:t>Mazzeschi</w:t>
      </w:r>
      <w:proofErr w:type="spellEnd"/>
      <w:r w:rsidRPr="00856727">
        <w:rPr>
          <w:rFonts w:ascii="Times New Roman" w:hAnsi="Times New Roman" w:cs="Times New Roman"/>
          <w:color w:val="222222"/>
          <w:sz w:val="24"/>
          <w:szCs w:val="24"/>
          <w:shd w:val="clear" w:color="auto" w:fill="FFFFFF"/>
        </w:rPr>
        <w:t>, C. (2017). Attachment anxiety and attachment avoidance: Members’ attachment fit with their group and group relationships. </w:t>
      </w:r>
      <w:r w:rsidRPr="00856727">
        <w:rPr>
          <w:rFonts w:ascii="Times New Roman" w:hAnsi="Times New Roman" w:cs="Times New Roman"/>
          <w:i/>
          <w:iCs/>
          <w:color w:val="222222"/>
          <w:sz w:val="24"/>
          <w:szCs w:val="24"/>
          <w:shd w:val="clear" w:color="auto" w:fill="FFFFFF"/>
        </w:rPr>
        <w:t>International Journal of Group Psychotherapy</w:t>
      </w:r>
      <w:r w:rsidRPr="00856727">
        <w:rPr>
          <w:rFonts w:ascii="Times New Roman" w:hAnsi="Times New Roman" w:cs="Times New Roman"/>
          <w:color w:val="222222"/>
          <w:sz w:val="24"/>
          <w:szCs w:val="24"/>
          <w:shd w:val="clear" w:color="auto" w:fill="FFFFFF"/>
        </w:rPr>
        <w:t>, </w:t>
      </w:r>
      <w:r w:rsidRPr="00856727">
        <w:rPr>
          <w:rFonts w:ascii="Times New Roman" w:hAnsi="Times New Roman" w:cs="Times New Roman"/>
          <w:i/>
          <w:iCs/>
          <w:color w:val="222222"/>
          <w:sz w:val="24"/>
          <w:szCs w:val="24"/>
          <w:shd w:val="clear" w:color="auto" w:fill="FFFFFF"/>
        </w:rPr>
        <w:t>67</w:t>
      </w:r>
      <w:r w:rsidRPr="00856727">
        <w:rPr>
          <w:rFonts w:ascii="Times New Roman" w:hAnsi="Times New Roman" w:cs="Times New Roman"/>
          <w:color w:val="222222"/>
          <w:sz w:val="24"/>
          <w:szCs w:val="24"/>
          <w:shd w:val="clear" w:color="auto" w:fill="FFFFFF"/>
        </w:rPr>
        <w:t>(2), 223-239.</w:t>
      </w:r>
    </w:p>
    <w:p w:rsidR="007919CC" w:rsidRDefault="007919CC" w:rsidP="00856727">
      <w:pPr>
        <w:spacing w:line="480" w:lineRule="auto"/>
        <w:rPr>
          <w:rFonts w:ascii="Times New Roman" w:hAnsi="Times New Roman" w:cs="Times New Roman"/>
          <w:sz w:val="24"/>
          <w:szCs w:val="24"/>
        </w:rPr>
      </w:pPr>
      <w:r>
        <w:rPr>
          <w:rFonts w:ascii="Times New Roman" w:hAnsi="Times New Roman" w:cs="Times New Roman"/>
          <w:sz w:val="24"/>
          <w:szCs w:val="24"/>
        </w:rPr>
        <w:t>Eddie Evans</w:t>
      </w:r>
    </w:p>
    <w:p w:rsidR="00856727" w:rsidRPr="00856727" w:rsidRDefault="00856727" w:rsidP="007919CC">
      <w:pPr>
        <w:spacing w:line="480" w:lineRule="auto"/>
        <w:ind w:firstLine="720"/>
        <w:rPr>
          <w:rFonts w:ascii="Times New Roman" w:hAnsi="Times New Roman" w:cs="Times New Roman"/>
          <w:sz w:val="24"/>
          <w:szCs w:val="24"/>
        </w:rPr>
      </w:pPr>
      <w:r w:rsidRPr="00856727">
        <w:rPr>
          <w:rFonts w:ascii="Times New Roman" w:hAnsi="Times New Roman" w:cs="Times New Roman"/>
          <w:sz w:val="24"/>
          <w:szCs w:val="24"/>
        </w:rPr>
        <w:t>Hi Evans, I agree with your week's post about group cohesion. Bonding is an essential factor for effective group performance</w:t>
      </w:r>
      <w:r w:rsidRPr="00856727">
        <w:rPr>
          <w:rFonts w:ascii="Times New Roman" w:hAnsi="Times New Roman" w:cs="Times New Roman"/>
          <w:color w:val="222222"/>
          <w:sz w:val="24"/>
          <w:szCs w:val="24"/>
          <w:shd w:val="clear" w:color="auto" w:fill="FFFFFF"/>
        </w:rPr>
        <w:t xml:space="preserve"> (</w:t>
      </w:r>
      <w:proofErr w:type="spellStart"/>
      <w:r w:rsidRPr="00856727">
        <w:rPr>
          <w:rFonts w:ascii="Times New Roman" w:hAnsi="Times New Roman" w:cs="Times New Roman"/>
          <w:color w:val="222222"/>
          <w:sz w:val="24"/>
          <w:szCs w:val="24"/>
          <w:shd w:val="clear" w:color="auto" w:fill="FFFFFF"/>
        </w:rPr>
        <w:t>Mechtcherine</w:t>
      </w:r>
      <w:proofErr w:type="spellEnd"/>
      <w:r w:rsidRPr="00856727">
        <w:rPr>
          <w:rFonts w:ascii="Times New Roman" w:hAnsi="Times New Roman" w:cs="Times New Roman"/>
          <w:color w:val="222222"/>
          <w:sz w:val="24"/>
          <w:szCs w:val="24"/>
          <w:shd w:val="clear" w:color="auto" w:fill="FFFFFF"/>
        </w:rPr>
        <w:t xml:space="preserve"> </w:t>
      </w:r>
      <w:r w:rsidRPr="00856727">
        <w:rPr>
          <w:rFonts w:ascii="Times New Roman" w:hAnsi="Times New Roman" w:cs="Times New Roman"/>
          <w:color w:val="222222"/>
          <w:sz w:val="24"/>
          <w:szCs w:val="24"/>
          <w:shd w:val="clear" w:color="auto" w:fill="FFFFFF"/>
        </w:rPr>
        <w:t xml:space="preserve">&amp; </w:t>
      </w:r>
      <w:proofErr w:type="spellStart"/>
      <w:r w:rsidRPr="00856727">
        <w:rPr>
          <w:rFonts w:ascii="Times New Roman" w:hAnsi="Times New Roman" w:cs="Times New Roman"/>
          <w:color w:val="222222"/>
          <w:sz w:val="24"/>
          <w:szCs w:val="24"/>
          <w:shd w:val="clear" w:color="auto" w:fill="FFFFFF"/>
        </w:rPr>
        <w:t>Curosu</w:t>
      </w:r>
      <w:proofErr w:type="spellEnd"/>
      <w:r w:rsidRPr="00856727">
        <w:rPr>
          <w:rFonts w:ascii="Times New Roman" w:hAnsi="Times New Roman" w:cs="Times New Roman"/>
          <w:color w:val="222222"/>
          <w:sz w:val="24"/>
          <w:szCs w:val="24"/>
          <w:shd w:val="clear" w:color="auto" w:fill="FFFFFF"/>
        </w:rPr>
        <w:t>, 2017)</w:t>
      </w:r>
      <w:r w:rsidRPr="00856727">
        <w:rPr>
          <w:rFonts w:ascii="Times New Roman" w:hAnsi="Times New Roman" w:cs="Times New Roman"/>
          <w:sz w:val="24"/>
          <w:szCs w:val="24"/>
        </w:rPr>
        <w:t>.</w:t>
      </w:r>
      <w:r w:rsidRPr="00856727">
        <w:rPr>
          <w:rFonts w:ascii="Times New Roman" w:hAnsi="Times New Roman" w:cs="Times New Roman"/>
          <w:sz w:val="24"/>
          <w:szCs w:val="24"/>
        </w:rPr>
        <w:t xml:space="preserve">  The interaction between </w:t>
      </w:r>
      <w:r w:rsidRPr="00856727">
        <w:rPr>
          <w:rFonts w:ascii="Times New Roman" w:hAnsi="Times New Roman" w:cs="Times New Roman"/>
          <w:sz w:val="24"/>
          <w:szCs w:val="24"/>
        </w:rPr>
        <w:lastRenderedPageBreak/>
        <w:t>the team members has an impact on the transmission of the information, the development of coalitions and eventually the response to the team leaders. A strong bond between the members of a group forms a foundation of developing group cohesiveness. The three behavioral domains of leaders can also help in improving group cohesion. The domains include emotional climate, group structuring, and verbal interaction. For instance, an emotional climate involves understanding the client's feelings whereas group structuring entails implementing a clear norm that favors and protects every member of the group. Finally, verbal interaction is developing a model that facilitates positive interaction among group members.  Therefore, I believe that the knowledge I gained concerning group cohesion will help me with group therapy.</w:t>
      </w:r>
    </w:p>
    <w:p w:rsidR="00856727" w:rsidRPr="00856727" w:rsidRDefault="00856727" w:rsidP="00856727">
      <w:pPr>
        <w:spacing w:line="480" w:lineRule="auto"/>
        <w:jc w:val="center"/>
        <w:rPr>
          <w:rFonts w:ascii="Times New Roman" w:hAnsi="Times New Roman" w:cs="Times New Roman"/>
          <w:sz w:val="24"/>
          <w:szCs w:val="24"/>
        </w:rPr>
      </w:pPr>
      <w:r w:rsidRPr="00856727">
        <w:rPr>
          <w:rFonts w:ascii="Times New Roman" w:hAnsi="Times New Roman" w:cs="Times New Roman"/>
          <w:sz w:val="24"/>
          <w:szCs w:val="24"/>
        </w:rPr>
        <w:t>Reference</w:t>
      </w:r>
    </w:p>
    <w:p w:rsidR="00856727" w:rsidRPr="00856727" w:rsidRDefault="00856727" w:rsidP="007919CC">
      <w:pPr>
        <w:spacing w:line="480" w:lineRule="auto"/>
        <w:ind w:left="720" w:hanging="720"/>
        <w:rPr>
          <w:rFonts w:ascii="Times New Roman" w:hAnsi="Times New Roman" w:cs="Times New Roman"/>
          <w:sz w:val="24"/>
          <w:szCs w:val="24"/>
        </w:rPr>
      </w:pPr>
      <w:proofErr w:type="spellStart"/>
      <w:r w:rsidRPr="00856727">
        <w:rPr>
          <w:rFonts w:ascii="Times New Roman" w:hAnsi="Times New Roman" w:cs="Times New Roman"/>
          <w:color w:val="222222"/>
          <w:sz w:val="24"/>
          <w:szCs w:val="24"/>
          <w:shd w:val="clear" w:color="auto" w:fill="FFFFFF"/>
        </w:rPr>
        <w:t>Mechtcherine</w:t>
      </w:r>
      <w:proofErr w:type="spellEnd"/>
      <w:r w:rsidRPr="00856727">
        <w:rPr>
          <w:rFonts w:ascii="Times New Roman" w:hAnsi="Times New Roman" w:cs="Times New Roman"/>
          <w:color w:val="222222"/>
          <w:sz w:val="24"/>
          <w:szCs w:val="24"/>
          <w:shd w:val="clear" w:color="auto" w:fill="FFFFFF"/>
        </w:rPr>
        <w:t xml:space="preserve">, V., &amp; </w:t>
      </w:r>
      <w:proofErr w:type="spellStart"/>
      <w:r w:rsidRPr="00856727">
        <w:rPr>
          <w:rFonts w:ascii="Times New Roman" w:hAnsi="Times New Roman" w:cs="Times New Roman"/>
          <w:color w:val="222222"/>
          <w:sz w:val="24"/>
          <w:szCs w:val="24"/>
          <w:shd w:val="clear" w:color="auto" w:fill="FFFFFF"/>
        </w:rPr>
        <w:t>Curosu</w:t>
      </w:r>
      <w:proofErr w:type="spellEnd"/>
      <w:r w:rsidRPr="00856727">
        <w:rPr>
          <w:rFonts w:ascii="Times New Roman" w:hAnsi="Times New Roman" w:cs="Times New Roman"/>
          <w:color w:val="222222"/>
          <w:sz w:val="24"/>
          <w:szCs w:val="24"/>
          <w:shd w:val="clear" w:color="auto" w:fill="FFFFFF"/>
        </w:rPr>
        <w:t>, I. (2017). Mineral-Bonded Composites for Enhanced Structural Impact Safety–A New Research Training Group GRK 2250 of the German Research Society. </w:t>
      </w:r>
      <w:r w:rsidRPr="00856727">
        <w:rPr>
          <w:rFonts w:ascii="Times New Roman" w:hAnsi="Times New Roman" w:cs="Times New Roman"/>
          <w:i/>
          <w:iCs/>
          <w:color w:val="222222"/>
          <w:sz w:val="24"/>
          <w:szCs w:val="24"/>
          <w:shd w:val="clear" w:color="auto" w:fill="FFFFFF"/>
        </w:rPr>
        <w:t>Procedia Engineering</w:t>
      </w:r>
      <w:r w:rsidRPr="00856727">
        <w:rPr>
          <w:rFonts w:ascii="Times New Roman" w:hAnsi="Times New Roman" w:cs="Times New Roman"/>
          <w:color w:val="222222"/>
          <w:sz w:val="24"/>
          <w:szCs w:val="24"/>
          <w:shd w:val="clear" w:color="auto" w:fill="FFFFFF"/>
        </w:rPr>
        <w:t>, </w:t>
      </w:r>
      <w:r w:rsidRPr="00856727">
        <w:rPr>
          <w:rFonts w:ascii="Times New Roman" w:hAnsi="Times New Roman" w:cs="Times New Roman"/>
          <w:i/>
          <w:iCs/>
          <w:color w:val="222222"/>
          <w:sz w:val="24"/>
          <w:szCs w:val="24"/>
          <w:shd w:val="clear" w:color="auto" w:fill="FFFFFF"/>
        </w:rPr>
        <w:t>210</w:t>
      </w:r>
      <w:r w:rsidRPr="00856727">
        <w:rPr>
          <w:rFonts w:ascii="Times New Roman" w:hAnsi="Times New Roman" w:cs="Times New Roman"/>
          <w:color w:val="222222"/>
          <w:sz w:val="24"/>
          <w:szCs w:val="24"/>
          <w:shd w:val="clear" w:color="auto" w:fill="FFFFFF"/>
        </w:rPr>
        <w:t>, 182-185.</w:t>
      </w:r>
    </w:p>
    <w:p w:rsidR="007919CC" w:rsidRDefault="007919CC" w:rsidP="00856727">
      <w:pPr>
        <w:spacing w:line="480" w:lineRule="auto"/>
        <w:rPr>
          <w:rFonts w:ascii="Times New Roman" w:hAnsi="Times New Roman" w:cs="Times New Roman"/>
          <w:sz w:val="24"/>
          <w:szCs w:val="24"/>
        </w:rPr>
      </w:pPr>
      <w:r>
        <w:rPr>
          <w:rFonts w:ascii="Times New Roman" w:hAnsi="Times New Roman" w:cs="Times New Roman"/>
          <w:sz w:val="24"/>
          <w:szCs w:val="24"/>
        </w:rPr>
        <w:t>Jamie Clifford</w:t>
      </w:r>
    </w:p>
    <w:p w:rsidR="007203B6" w:rsidRPr="00856727" w:rsidRDefault="00856727" w:rsidP="00856727">
      <w:pPr>
        <w:spacing w:line="480" w:lineRule="auto"/>
        <w:rPr>
          <w:rFonts w:ascii="Times New Roman" w:hAnsi="Times New Roman" w:cs="Times New Roman"/>
          <w:sz w:val="24"/>
          <w:szCs w:val="24"/>
        </w:rPr>
      </w:pPr>
      <w:r w:rsidRPr="00856727">
        <w:rPr>
          <w:rFonts w:ascii="Times New Roman" w:hAnsi="Times New Roman" w:cs="Times New Roman"/>
          <w:sz w:val="24"/>
          <w:szCs w:val="24"/>
        </w:rPr>
        <w:t>Hello Clifford, your post on group cohesion is very enlightening. I agree that the lack of gender correlation is an essential factor in-group cohesion</w:t>
      </w:r>
      <w:r w:rsidRPr="00856727">
        <w:rPr>
          <w:rFonts w:ascii="Times New Roman" w:hAnsi="Times New Roman" w:cs="Times New Roman"/>
          <w:sz w:val="24"/>
          <w:szCs w:val="24"/>
        </w:rPr>
        <w:t xml:space="preserve"> (</w:t>
      </w:r>
      <w:r w:rsidRPr="00856727">
        <w:rPr>
          <w:rFonts w:ascii="Times New Roman" w:hAnsi="Times New Roman" w:cs="Times New Roman"/>
          <w:color w:val="222222"/>
          <w:sz w:val="24"/>
          <w:szCs w:val="24"/>
          <w:shd w:val="clear" w:color="auto" w:fill="FFFFFF"/>
        </w:rPr>
        <w:t>Burlingame</w:t>
      </w:r>
      <w:r w:rsidRPr="00856727">
        <w:rPr>
          <w:rFonts w:ascii="Times New Roman" w:hAnsi="Times New Roman" w:cs="Times New Roman"/>
          <w:color w:val="222222"/>
          <w:sz w:val="24"/>
          <w:szCs w:val="24"/>
          <w:shd w:val="clear" w:color="auto" w:fill="FFFFFF"/>
        </w:rPr>
        <w:t xml:space="preserve"> et al., 2018)</w:t>
      </w:r>
      <w:r w:rsidRPr="00856727">
        <w:rPr>
          <w:rFonts w:ascii="Times New Roman" w:hAnsi="Times New Roman" w:cs="Times New Roman"/>
          <w:sz w:val="24"/>
          <w:szCs w:val="24"/>
        </w:rPr>
        <w:t xml:space="preserve">. According to the study, it is evident that team cohesion and absence of tolerance result in low group cohesion. Women tend to move from group to group as compared to men due to the absence of tolerance. Also, there is a lack of correlation between leadership applications of both group structure and interaction to group cohesion thus making the process illegitimate. A good leader should be able to apply the three domains to improve team cohesion. Finally, what I have learned in the article has been impactful to me since it has helped me to ensure that group cohesion is maintained. </w:t>
      </w:r>
      <w:r w:rsidR="006953C2" w:rsidRPr="00856727">
        <w:rPr>
          <w:rFonts w:ascii="Times New Roman" w:hAnsi="Times New Roman" w:cs="Times New Roman"/>
          <w:sz w:val="24"/>
          <w:szCs w:val="24"/>
        </w:rPr>
        <w:t xml:space="preserve"> </w:t>
      </w:r>
    </w:p>
    <w:p w:rsidR="00856727" w:rsidRPr="00856727" w:rsidRDefault="00856727" w:rsidP="00856727">
      <w:pPr>
        <w:spacing w:line="480" w:lineRule="auto"/>
        <w:jc w:val="center"/>
        <w:rPr>
          <w:rFonts w:ascii="Times New Roman" w:hAnsi="Times New Roman" w:cs="Times New Roman"/>
          <w:sz w:val="24"/>
          <w:szCs w:val="24"/>
        </w:rPr>
      </w:pPr>
      <w:r w:rsidRPr="00856727">
        <w:rPr>
          <w:rFonts w:ascii="Times New Roman" w:hAnsi="Times New Roman" w:cs="Times New Roman"/>
          <w:sz w:val="24"/>
          <w:szCs w:val="24"/>
        </w:rPr>
        <w:lastRenderedPageBreak/>
        <w:t>Reference</w:t>
      </w:r>
    </w:p>
    <w:p w:rsidR="00856727" w:rsidRPr="00856727" w:rsidRDefault="00856727" w:rsidP="007919CC">
      <w:pPr>
        <w:spacing w:line="480" w:lineRule="auto"/>
        <w:ind w:left="720" w:hanging="720"/>
        <w:rPr>
          <w:rFonts w:ascii="Times New Roman" w:hAnsi="Times New Roman" w:cs="Times New Roman"/>
          <w:sz w:val="24"/>
          <w:szCs w:val="24"/>
        </w:rPr>
      </w:pPr>
      <w:r w:rsidRPr="00856727">
        <w:rPr>
          <w:rFonts w:ascii="Times New Roman" w:hAnsi="Times New Roman" w:cs="Times New Roman"/>
          <w:color w:val="222222"/>
          <w:sz w:val="24"/>
          <w:szCs w:val="24"/>
          <w:shd w:val="clear" w:color="auto" w:fill="FFFFFF"/>
        </w:rPr>
        <w:t>Burlingame, G. M., McClendon, D. T., &amp; Yang, C. (2018). Cohesion in group therapy: A meta-analysis. </w:t>
      </w:r>
      <w:r w:rsidRPr="00856727">
        <w:rPr>
          <w:rFonts w:ascii="Times New Roman" w:hAnsi="Times New Roman" w:cs="Times New Roman"/>
          <w:i/>
          <w:iCs/>
          <w:color w:val="222222"/>
          <w:sz w:val="24"/>
          <w:szCs w:val="24"/>
          <w:shd w:val="clear" w:color="auto" w:fill="FFFFFF"/>
        </w:rPr>
        <w:t>Psychotherapy</w:t>
      </w:r>
      <w:r w:rsidRPr="00856727">
        <w:rPr>
          <w:rFonts w:ascii="Times New Roman" w:hAnsi="Times New Roman" w:cs="Times New Roman"/>
          <w:color w:val="222222"/>
          <w:sz w:val="24"/>
          <w:szCs w:val="24"/>
          <w:shd w:val="clear" w:color="auto" w:fill="FFFFFF"/>
        </w:rPr>
        <w:t>, </w:t>
      </w:r>
      <w:r w:rsidRPr="00856727">
        <w:rPr>
          <w:rFonts w:ascii="Times New Roman" w:hAnsi="Times New Roman" w:cs="Times New Roman"/>
          <w:i/>
          <w:iCs/>
          <w:color w:val="222222"/>
          <w:sz w:val="24"/>
          <w:szCs w:val="24"/>
          <w:shd w:val="clear" w:color="auto" w:fill="FFFFFF"/>
        </w:rPr>
        <w:t>55</w:t>
      </w:r>
      <w:r w:rsidRPr="00856727">
        <w:rPr>
          <w:rFonts w:ascii="Times New Roman" w:hAnsi="Times New Roman" w:cs="Times New Roman"/>
          <w:color w:val="222222"/>
          <w:sz w:val="24"/>
          <w:szCs w:val="24"/>
          <w:shd w:val="clear" w:color="auto" w:fill="FFFFFF"/>
        </w:rPr>
        <w:t>(4), 384.</w:t>
      </w:r>
    </w:p>
    <w:sectPr w:rsidR="00856727" w:rsidRPr="00856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EF5"/>
    <w:rsid w:val="0004129D"/>
    <w:rsid w:val="00496BD5"/>
    <w:rsid w:val="00674BF7"/>
    <w:rsid w:val="006953C2"/>
    <w:rsid w:val="006C19E6"/>
    <w:rsid w:val="007203B6"/>
    <w:rsid w:val="00733D2E"/>
    <w:rsid w:val="007919CC"/>
    <w:rsid w:val="007B7EE8"/>
    <w:rsid w:val="00856727"/>
    <w:rsid w:val="009E4048"/>
    <w:rsid w:val="00BB2211"/>
    <w:rsid w:val="00D34A92"/>
    <w:rsid w:val="00D57BF0"/>
    <w:rsid w:val="00D90EF5"/>
    <w:rsid w:val="00EA362C"/>
    <w:rsid w:val="00F21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73FC"/>
  <w15:chartTrackingRefBased/>
  <w15:docId w15:val="{360DA1AC-52E4-4607-8851-28BD5FC4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Righteous KiKi</dc:creator>
  <cp:keywords/>
  <dc:description/>
  <cp:lastModifiedBy>Righteous KiKi</cp:lastModifiedBy>
  <cp:revision>20</cp:revision>
  <dcterms:created xsi:type="dcterms:W3CDTF">2020-03-08T13:00:00Z</dcterms:created>
  <dcterms:modified xsi:type="dcterms:W3CDTF">2020-03-08T16:39:00Z</dcterms:modified>
</cp:coreProperties>
</file>