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0423" w:rsidRPr="007C5C38" w:rsidRDefault="001B577B" w:rsidP="007C5C38">
      <w:pPr>
        <w:spacing w:line="360" w:lineRule="auto"/>
        <w:jc w:val="both"/>
        <w:rPr>
          <w:rFonts w:eastAsiaTheme="minorEastAsia" w:cs="Times New Roman"/>
          <w:szCs w:val="24"/>
        </w:rPr>
      </w:pPr>
      <w:r w:rsidRPr="007C5C38">
        <w:rPr>
          <w:rFonts w:cs="Times New Roman"/>
          <w:szCs w:val="24"/>
        </w:rPr>
        <w:t xml:space="preserve">The experimental focus was to investigate the effect of ODQ enzyme inhibitor on the fibroblasts’ respiration. </w:t>
      </w:r>
      <w:r w:rsidR="00EC16A6" w:rsidRPr="007C5C38">
        <w:rPr>
          <w:rFonts w:cs="Times New Roman"/>
          <w:szCs w:val="24"/>
        </w:rPr>
        <w:t>The investigation was conducted and results obtained</w:t>
      </w:r>
      <w:r w:rsidR="001B0423" w:rsidRPr="007C5C38">
        <w:rPr>
          <w:rFonts w:cs="Times New Roman"/>
          <w:szCs w:val="24"/>
        </w:rPr>
        <w:t xml:space="preserve"> was</w:t>
      </w:r>
      <w:r w:rsidR="00EC16A6" w:rsidRPr="007C5C38">
        <w:rPr>
          <w:rFonts w:cs="Times New Roman"/>
          <w:szCs w:val="24"/>
        </w:rPr>
        <w:t xml:space="preserve"> recorded and prepared for statistical analysis. From the experiment, activated microphages resulted in production of a stable concentration of </w:t>
      </w:r>
      <w:r w:rsidR="009E051C" w:rsidRPr="007C5C38">
        <w:rPr>
          <w:rFonts w:cs="Times New Roman"/>
          <w:szCs w:val="24"/>
        </w:rPr>
        <w:t xml:space="preserve">approximately 1.5 </w:t>
      </w:r>
      <m:oMath>
        <m:r>
          <w:rPr>
            <w:rFonts w:ascii="Cambria Math" w:hAnsi="Cambria Math" w:cs="Times New Roman"/>
            <w:szCs w:val="24"/>
          </w:rPr>
          <m:t>μM</m:t>
        </m:r>
      </m:oMath>
      <w:r w:rsidR="009E051C" w:rsidRPr="007C5C38">
        <w:rPr>
          <w:rFonts w:eastAsiaTheme="minorEastAsia" w:cs="Times New Roman"/>
          <w:szCs w:val="24"/>
        </w:rPr>
        <w:t xml:space="preserve"> NO. Fibroblasts and non-activated microphages resulted to a production of non-detectable NO. On the other hand, </w:t>
      </w:r>
      <w:r w:rsidR="00E5684D" w:rsidRPr="007C5C38">
        <w:rPr>
          <w:rFonts w:eastAsiaTheme="minorEastAsia" w:cs="Times New Roman"/>
          <w:szCs w:val="24"/>
        </w:rPr>
        <w:t>addition of either activated macrophages, non-activated macrophages, as well as fibroblasts in the experiments resulted to an oxygen consu</w:t>
      </w:r>
      <w:r w:rsidR="001B0423" w:rsidRPr="007C5C38">
        <w:rPr>
          <w:rFonts w:eastAsiaTheme="minorEastAsia" w:cs="Times New Roman"/>
          <w:szCs w:val="24"/>
        </w:rPr>
        <w:t xml:space="preserve">mption with a rapid inhibition. </w:t>
      </w:r>
      <w:r w:rsidR="00E5684D" w:rsidRPr="007C5C38">
        <w:rPr>
          <w:rFonts w:eastAsiaTheme="minorEastAsia" w:cs="Times New Roman"/>
          <w:szCs w:val="24"/>
        </w:rPr>
        <w:t xml:space="preserve">Respiration of activated macrophages that is incubated alone occurs at 27% and 67% of the rates if fibroblasts and non-activated macrophages respectively. </w:t>
      </w:r>
    </w:p>
    <w:p w:rsidR="007C5C38" w:rsidRDefault="007C5C38" w:rsidP="007C5C38">
      <w:pPr>
        <w:spacing w:line="360" w:lineRule="auto"/>
        <w:jc w:val="both"/>
        <w:rPr>
          <w:rFonts w:eastAsiaTheme="minorEastAsia" w:cs="Times New Roman"/>
          <w:szCs w:val="24"/>
        </w:rPr>
      </w:pPr>
    </w:p>
    <w:p w:rsidR="001B0423" w:rsidRPr="007C5C38" w:rsidRDefault="00E5684D" w:rsidP="007C5C38">
      <w:pPr>
        <w:spacing w:line="360" w:lineRule="auto"/>
        <w:jc w:val="both"/>
        <w:rPr>
          <w:rFonts w:eastAsiaTheme="minorEastAsia" w:cs="Times New Roman"/>
          <w:szCs w:val="24"/>
        </w:rPr>
      </w:pPr>
      <w:bookmarkStart w:id="0" w:name="_GoBack"/>
      <w:bookmarkEnd w:id="0"/>
      <w:r w:rsidRPr="007C5C38">
        <w:rPr>
          <w:rFonts w:eastAsiaTheme="minorEastAsia" w:cs="Times New Roman"/>
          <w:szCs w:val="24"/>
        </w:rPr>
        <w:t xml:space="preserve">Adding activated macrophages resulted to a fall in the respiration of fibroblasts by not less than 75% </w:t>
      </w:r>
      <w:r w:rsidRPr="007C5C38">
        <w:rPr>
          <w:rFonts w:eastAsiaTheme="minorEastAsia" w:cs="Times New Roman"/>
          <w:i/>
          <w:szCs w:val="24"/>
        </w:rPr>
        <w:t>(see Table 1)</w:t>
      </w:r>
      <w:r w:rsidRPr="007C5C38">
        <w:rPr>
          <w:rFonts w:eastAsiaTheme="minorEastAsia" w:cs="Times New Roman"/>
          <w:szCs w:val="24"/>
        </w:rPr>
        <w:t>.</w:t>
      </w:r>
      <w:r w:rsidR="001261E6" w:rsidRPr="007C5C38">
        <w:rPr>
          <w:rFonts w:eastAsiaTheme="minorEastAsia" w:cs="Times New Roman"/>
          <w:szCs w:val="24"/>
        </w:rPr>
        <w:t xml:space="preserve"> </w:t>
      </w:r>
      <w:r w:rsidR="007C5C38" w:rsidRPr="007C5C38">
        <w:rPr>
          <w:rFonts w:eastAsiaTheme="minorEastAsia" w:cs="Times New Roman"/>
          <w:szCs w:val="24"/>
        </w:rPr>
        <w:t xml:space="preserve">The investigation conducted was </w:t>
      </w:r>
      <w:r w:rsidR="001261E6" w:rsidRPr="007C5C38">
        <w:rPr>
          <w:rFonts w:eastAsiaTheme="minorEastAsia" w:cs="Times New Roman"/>
          <w:szCs w:val="24"/>
        </w:rPr>
        <w:t xml:space="preserve">to determine whether NO caused the respiration inhibition and recorded the results in </w:t>
      </w:r>
      <w:r w:rsidR="001261E6" w:rsidRPr="007C5C38">
        <w:rPr>
          <w:rFonts w:eastAsiaTheme="minorEastAsia" w:cs="Times New Roman"/>
          <w:i/>
          <w:szCs w:val="24"/>
        </w:rPr>
        <w:t>Table 1</w:t>
      </w:r>
      <w:r w:rsidR="001261E6" w:rsidRPr="007C5C38">
        <w:rPr>
          <w:rFonts w:eastAsiaTheme="minorEastAsia" w:cs="Times New Roman"/>
          <w:szCs w:val="24"/>
        </w:rPr>
        <w:t xml:space="preserve">, which portrays the reversibility of cellular respiration inhibition of co-incubated fibroblasts. </w:t>
      </w:r>
      <w:r w:rsidR="001261E6" w:rsidRPr="007C5C38">
        <w:rPr>
          <w:rFonts w:eastAsiaTheme="minorEastAsia" w:cs="Times New Roman"/>
          <w:i/>
          <w:szCs w:val="24"/>
        </w:rPr>
        <w:t>Table 1</w:t>
      </w:r>
      <w:r w:rsidR="001261E6" w:rsidRPr="007C5C38">
        <w:rPr>
          <w:rFonts w:eastAsiaTheme="minorEastAsia" w:cs="Times New Roman"/>
          <w:szCs w:val="24"/>
        </w:rPr>
        <w:t xml:space="preserve"> involves the incubation conditions, rates of respiration and concentration of NO as variables for the investigation </w:t>
      </w:r>
      <w:r w:rsidR="001261E6" w:rsidRPr="007C5C38">
        <w:rPr>
          <w:rFonts w:eastAsiaTheme="minorEastAsia" w:cs="Times New Roman"/>
          <w:i/>
          <w:szCs w:val="24"/>
        </w:rPr>
        <w:t>(see Table 1)</w:t>
      </w:r>
      <w:r w:rsidR="001B0423" w:rsidRPr="007C5C38">
        <w:rPr>
          <w:rFonts w:eastAsiaTheme="minorEastAsia" w:cs="Times New Roman"/>
          <w:szCs w:val="24"/>
        </w:rPr>
        <w:t xml:space="preserve">. </w:t>
      </w:r>
      <w:r w:rsidR="001261E6" w:rsidRPr="007C5C38">
        <w:rPr>
          <w:rFonts w:eastAsiaTheme="minorEastAsia" w:cs="Times New Roman"/>
          <w:szCs w:val="24"/>
        </w:rPr>
        <w:t xml:space="preserve">The report also contains </w:t>
      </w:r>
      <w:r w:rsidR="001261E6" w:rsidRPr="007C5C38">
        <w:rPr>
          <w:rFonts w:eastAsiaTheme="minorEastAsia" w:cs="Times New Roman"/>
          <w:i/>
          <w:szCs w:val="24"/>
        </w:rPr>
        <w:t>Fig.1</w:t>
      </w:r>
      <w:r w:rsidR="001261E6" w:rsidRPr="007C5C38">
        <w:rPr>
          <w:rFonts w:eastAsiaTheme="minorEastAsia" w:cs="Times New Roman"/>
          <w:szCs w:val="24"/>
        </w:rPr>
        <w:t xml:space="preserve">, which portrays the measurements of the respiration rates as well as concentration of NO in form of their means and standard deviations for all the experiments conducted. </w:t>
      </w:r>
    </w:p>
    <w:p w:rsidR="001B0423" w:rsidRPr="007C5C38" w:rsidRDefault="001261E6" w:rsidP="007C5C38">
      <w:pPr>
        <w:spacing w:line="360" w:lineRule="auto"/>
        <w:jc w:val="both"/>
        <w:rPr>
          <w:rFonts w:eastAsiaTheme="minorEastAsia" w:cs="Times New Roman"/>
          <w:szCs w:val="24"/>
        </w:rPr>
      </w:pPr>
      <w:r w:rsidRPr="007C5C38">
        <w:rPr>
          <w:rFonts w:eastAsiaTheme="minorEastAsia" w:cs="Times New Roman"/>
          <w:i/>
          <w:szCs w:val="24"/>
        </w:rPr>
        <w:t>Fi</w:t>
      </w:r>
      <w:r w:rsidR="00CB5F02" w:rsidRPr="007C5C38">
        <w:rPr>
          <w:rFonts w:eastAsiaTheme="minorEastAsia" w:cs="Times New Roman"/>
          <w:i/>
          <w:szCs w:val="24"/>
        </w:rPr>
        <w:t>g. 2</w:t>
      </w:r>
      <w:r w:rsidR="00CB5F02" w:rsidRPr="007C5C38">
        <w:rPr>
          <w:rFonts w:eastAsiaTheme="minorEastAsia" w:cs="Times New Roman"/>
          <w:szCs w:val="24"/>
        </w:rPr>
        <w:t xml:space="preserve"> portrays the inhibition of respiration by the NO or rather activated macrophages, which is also reversible using the inhibition of iNOS. </w:t>
      </w:r>
      <w:r w:rsidR="00CB5F02" w:rsidRPr="007C5C38">
        <w:rPr>
          <w:rFonts w:eastAsiaTheme="minorEastAsia" w:cs="Times New Roman"/>
          <w:i/>
          <w:szCs w:val="24"/>
        </w:rPr>
        <w:t>Fig. 2</w:t>
      </w:r>
      <w:r w:rsidR="00CB5F02" w:rsidRPr="007C5C38">
        <w:rPr>
          <w:rFonts w:eastAsiaTheme="minorEastAsia" w:cs="Times New Roman"/>
          <w:szCs w:val="24"/>
        </w:rPr>
        <w:t xml:space="preserve"> articulates how the experiment broke down NO and how the respiration was inhibited</w:t>
      </w:r>
      <w:r w:rsidR="00602C4C" w:rsidRPr="007C5C38">
        <w:rPr>
          <w:rFonts w:eastAsiaTheme="minorEastAsia" w:cs="Times New Roman"/>
          <w:szCs w:val="24"/>
        </w:rPr>
        <w:t xml:space="preserve"> (</w:t>
      </w:r>
      <w:r w:rsidR="00602C4C" w:rsidRPr="007C5C38">
        <w:rPr>
          <w:rFonts w:eastAsiaTheme="minorEastAsia" w:cs="Times New Roman"/>
          <w:i/>
          <w:szCs w:val="24"/>
        </w:rPr>
        <w:t>see Fig. 2</w:t>
      </w:r>
      <w:r w:rsidR="00602C4C" w:rsidRPr="007C5C38">
        <w:rPr>
          <w:rFonts w:eastAsiaTheme="minorEastAsia" w:cs="Times New Roman"/>
          <w:szCs w:val="24"/>
        </w:rPr>
        <w:t>)</w:t>
      </w:r>
      <w:r w:rsidR="00CB5F02" w:rsidRPr="007C5C38">
        <w:rPr>
          <w:rFonts w:eastAsiaTheme="minorEastAsia" w:cs="Times New Roman"/>
          <w:szCs w:val="24"/>
        </w:rPr>
        <w:t xml:space="preserve">. Based on the results of the experiment, the authors concluded that inhibition was rapid, potent, and reversible when NO was broken down through </w:t>
      </w:r>
      <w:r w:rsidR="002B3C71" w:rsidRPr="007C5C38">
        <w:rPr>
          <w:rFonts w:eastAsiaTheme="minorEastAsia" w:cs="Times New Roman"/>
          <w:szCs w:val="24"/>
        </w:rPr>
        <w:t xml:space="preserve">inhibiting iNOS or adding oxyhaemoglobin. Also, within the same concentration of NO, inhibition of cellular respiration was rapid and reversible. The investigation was conducted based on the assumption that inhibition of cellular respiration is reversible, potent, and rapid. </w:t>
      </w:r>
    </w:p>
    <w:p w:rsidR="001B0423" w:rsidRPr="007C5C38" w:rsidRDefault="001B0423" w:rsidP="007C5C38">
      <w:pPr>
        <w:spacing w:line="360" w:lineRule="auto"/>
        <w:rPr>
          <w:rFonts w:eastAsiaTheme="minorEastAsia" w:cs="Times New Roman"/>
          <w:szCs w:val="24"/>
        </w:rPr>
      </w:pPr>
    </w:p>
    <w:p w:rsidR="001B0423" w:rsidRPr="007C5C38" w:rsidRDefault="001B0423" w:rsidP="007C5C38">
      <w:pPr>
        <w:spacing w:line="360" w:lineRule="auto"/>
        <w:rPr>
          <w:rFonts w:eastAsiaTheme="minorEastAsia" w:cs="Times New Roman"/>
          <w:szCs w:val="24"/>
        </w:rPr>
      </w:pPr>
    </w:p>
    <w:p w:rsidR="001B0423" w:rsidRPr="007C5C38" w:rsidRDefault="001B0423" w:rsidP="007C5C38">
      <w:pPr>
        <w:spacing w:line="360" w:lineRule="auto"/>
        <w:rPr>
          <w:rFonts w:eastAsiaTheme="minorEastAsia" w:cs="Times New Roman"/>
          <w:szCs w:val="24"/>
        </w:rPr>
      </w:pPr>
    </w:p>
    <w:p w:rsidR="001B0423" w:rsidRPr="007C5C38" w:rsidRDefault="001B0423" w:rsidP="007C5C38">
      <w:pPr>
        <w:spacing w:line="360" w:lineRule="auto"/>
        <w:rPr>
          <w:rFonts w:eastAsiaTheme="minorEastAsia" w:cs="Times New Roman"/>
          <w:szCs w:val="24"/>
        </w:rPr>
      </w:pPr>
    </w:p>
    <w:p w:rsidR="001B0423" w:rsidRPr="007C5C38" w:rsidRDefault="001B0423" w:rsidP="007C5C38">
      <w:pPr>
        <w:spacing w:line="360" w:lineRule="auto"/>
        <w:rPr>
          <w:rFonts w:eastAsiaTheme="minorEastAsia" w:cs="Times New Roman"/>
          <w:szCs w:val="24"/>
        </w:rPr>
      </w:pPr>
    </w:p>
    <w:p w:rsidR="001B0423" w:rsidRPr="007C5C38" w:rsidRDefault="001B0423" w:rsidP="007C5C38">
      <w:pPr>
        <w:spacing w:line="360" w:lineRule="auto"/>
        <w:rPr>
          <w:rFonts w:eastAsiaTheme="minorEastAsia" w:cs="Times New Roman"/>
          <w:szCs w:val="24"/>
        </w:rPr>
      </w:pPr>
    </w:p>
    <w:p w:rsidR="001B0423" w:rsidRPr="007C5C38" w:rsidRDefault="001B0423" w:rsidP="007C5C38">
      <w:pPr>
        <w:spacing w:line="360" w:lineRule="auto"/>
        <w:rPr>
          <w:rFonts w:eastAsiaTheme="minorEastAsia" w:cs="Times New Roman"/>
          <w:szCs w:val="24"/>
        </w:rPr>
      </w:pPr>
    </w:p>
    <w:p w:rsidR="001B0423" w:rsidRPr="007C5C38" w:rsidRDefault="001B0423" w:rsidP="007C5C38">
      <w:pPr>
        <w:spacing w:line="360" w:lineRule="auto"/>
        <w:ind w:left="720" w:hanging="720"/>
        <w:rPr>
          <w:rFonts w:eastAsiaTheme="minorEastAsia" w:cs="Times New Roman"/>
          <w:szCs w:val="24"/>
        </w:rPr>
      </w:pPr>
    </w:p>
    <w:sectPr w:rsidR="001B0423" w:rsidRPr="007C5C38" w:rsidSect="00602C4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492E" w:rsidRDefault="003D492E" w:rsidP="00602C4C">
      <w:pPr>
        <w:spacing w:line="240" w:lineRule="auto"/>
      </w:pPr>
      <w:r>
        <w:separator/>
      </w:r>
    </w:p>
  </w:endnote>
  <w:endnote w:type="continuationSeparator" w:id="0">
    <w:p w:rsidR="003D492E" w:rsidRDefault="003D492E" w:rsidP="00602C4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492E" w:rsidRDefault="003D492E" w:rsidP="00602C4C">
      <w:pPr>
        <w:spacing w:line="240" w:lineRule="auto"/>
      </w:pPr>
      <w:r>
        <w:separator/>
      </w:r>
    </w:p>
  </w:footnote>
  <w:footnote w:type="continuationSeparator" w:id="0">
    <w:p w:rsidR="003D492E" w:rsidRDefault="003D492E" w:rsidP="00602C4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0312024"/>
      <w:docPartObj>
        <w:docPartGallery w:val="Page Numbers (Top of Page)"/>
        <w:docPartUnique/>
      </w:docPartObj>
    </w:sdtPr>
    <w:sdtEndPr>
      <w:rPr>
        <w:noProof/>
      </w:rPr>
    </w:sdtEndPr>
    <w:sdtContent>
      <w:p w:rsidR="00602C4C" w:rsidRDefault="00602C4C">
        <w:pPr>
          <w:pStyle w:val="Header"/>
          <w:jc w:val="right"/>
        </w:pPr>
        <w:r>
          <w:t xml:space="preserve">RESULTS INTERPRETATION </w:t>
        </w:r>
        <w:r>
          <w:tab/>
        </w:r>
        <w:r>
          <w:tab/>
        </w:r>
        <w:r>
          <w:fldChar w:fldCharType="begin"/>
        </w:r>
        <w:r>
          <w:instrText xml:space="preserve"> PAGE   \* MERGEFORMAT </w:instrText>
        </w:r>
        <w:r>
          <w:fldChar w:fldCharType="separate"/>
        </w:r>
        <w:r w:rsidR="007C5C38">
          <w:rPr>
            <w:noProof/>
          </w:rPr>
          <w:t>2</w:t>
        </w:r>
        <w:r>
          <w:rPr>
            <w:noProof/>
          </w:rPr>
          <w:fldChar w:fldCharType="end"/>
        </w:r>
      </w:p>
    </w:sdtContent>
  </w:sdt>
  <w:p w:rsidR="00602C4C" w:rsidRDefault="00602C4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2C4C" w:rsidRDefault="00602C4C" w:rsidP="00602C4C">
    <w:pPr>
      <w:pStyle w:val="Header"/>
    </w:pPr>
    <w:r>
      <w:t>Running head: RESULTS INTERPRETATION</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8F2"/>
    <w:rsid w:val="00071E1D"/>
    <w:rsid w:val="001261E6"/>
    <w:rsid w:val="001B0423"/>
    <w:rsid w:val="001B577B"/>
    <w:rsid w:val="00252A69"/>
    <w:rsid w:val="00284D2E"/>
    <w:rsid w:val="002B3C71"/>
    <w:rsid w:val="003D492E"/>
    <w:rsid w:val="00602C4C"/>
    <w:rsid w:val="007C5C38"/>
    <w:rsid w:val="009438D1"/>
    <w:rsid w:val="009E051C"/>
    <w:rsid w:val="00B05B02"/>
    <w:rsid w:val="00BB78F2"/>
    <w:rsid w:val="00CB5F02"/>
    <w:rsid w:val="00E5684D"/>
    <w:rsid w:val="00EC16A6"/>
    <w:rsid w:val="00EE61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386522-7910-4843-85CD-F30F47031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E051C"/>
    <w:rPr>
      <w:color w:val="808080"/>
    </w:rPr>
  </w:style>
  <w:style w:type="paragraph" w:styleId="Header">
    <w:name w:val="header"/>
    <w:basedOn w:val="Normal"/>
    <w:link w:val="HeaderChar"/>
    <w:uiPriority w:val="99"/>
    <w:unhideWhenUsed/>
    <w:rsid w:val="00602C4C"/>
    <w:pPr>
      <w:tabs>
        <w:tab w:val="center" w:pos="4680"/>
        <w:tab w:val="right" w:pos="9360"/>
      </w:tabs>
      <w:spacing w:line="240" w:lineRule="auto"/>
    </w:pPr>
  </w:style>
  <w:style w:type="character" w:customStyle="1" w:styleId="HeaderChar">
    <w:name w:val="Header Char"/>
    <w:basedOn w:val="DefaultParagraphFont"/>
    <w:link w:val="Header"/>
    <w:uiPriority w:val="99"/>
    <w:rsid w:val="00602C4C"/>
  </w:style>
  <w:style w:type="paragraph" w:styleId="Footer">
    <w:name w:val="footer"/>
    <w:basedOn w:val="Normal"/>
    <w:link w:val="FooterChar"/>
    <w:uiPriority w:val="99"/>
    <w:unhideWhenUsed/>
    <w:rsid w:val="00602C4C"/>
    <w:pPr>
      <w:tabs>
        <w:tab w:val="center" w:pos="4680"/>
        <w:tab w:val="right" w:pos="9360"/>
      </w:tabs>
      <w:spacing w:line="240" w:lineRule="auto"/>
    </w:pPr>
  </w:style>
  <w:style w:type="character" w:customStyle="1" w:styleId="FooterChar">
    <w:name w:val="Footer Char"/>
    <w:basedOn w:val="DefaultParagraphFont"/>
    <w:link w:val="Footer"/>
    <w:uiPriority w:val="99"/>
    <w:rsid w:val="00602C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318</Words>
  <Characters>1815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m</cp:lastModifiedBy>
  <cp:revision>2</cp:revision>
  <dcterms:created xsi:type="dcterms:W3CDTF">2020-02-18T03:59:00Z</dcterms:created>
  <dcterms:modified xsi:type="dcterms:W3CDTF">2020-02-18T03:59:00Z</dcterms:modified>
</cp:coreProperties>
</file>