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947" w:rsidRDefault="007D4947" w:rsidP="00821967">
      <w:pPr>
        <w:spacing w:line="480" w:lineRule="auto"/>
        <w:jc w:val="center"/>
        <w:rPr>
          <w:rFonts w:ascii="Times New Roman" w:hAnsi="Times New Roman" w:cs="Times New Roman"/>
          <w:color w:val="1B1B1B"/>
          <w:sz w:val="24"/>
          <w:szCs w:val="24"/>
          <w:shd w:val="clear" w:color="auto" w:fill="FFFFFF"/>
        </w:rPr>
      </w:pPr>
      <w:bookmarkStart w:id="0" w:name="_GoBack"/>
      <w:bookmarkEnd w:id="0"/>
    </w:p>
    <w:p w:rsidR="007D4947" w:rsidRDefault="007D4947" w:rsidP="00821967">
      <w:pPr>
        <w:spacing w:line="480" w:lineRule="auto"/>
        <w:jc w:val="center"/>
        <w:rPr>
          <w:rFonts w:ascii="Times New Roman" w:hAnsi="Times New Roman" w:cs="Times New Roman"/>
          <w:color w:val="1B1B1B"/>
          <w:sz w:val="24"/>
          <w:szCs w:val="24"/>
          <w:shd w:val="clear" w:color="auto" w:fill="FFFFFF"/>
        </w:rPr>
      </w:pPr>
    </w:p>
    <w:p w:rsidR="007D4947" w:rsidRDefault="007D4947" w:rsidP="00821967">
      <w:pPr>
        <w:spacing w:line="480" w:lineRule="auto"/>
        <w:jc w:val="center"/>
        <w:rPr>
          <w:rFonts w:ascii="Times New Roman" w:hAnsi="Times New Roman" w:cs="Times New Roman"/>
          <w:color w:val="1B1B1B"/>
          <w:sz w:val="24"/>
          <w:szCs w:val="24"/>
          <w:shd w:val="clear" w:color="auto" w:fill="FFFFFF"/>
        </w:rPr>
      </w:pPr>
    </w:p>
    <w:p w:rsidR="007D4947" w:rsidRDefault="007D4947" w:rsidP="00821967">
      <w:pPr>
        <w:spacing w:line="480" w:lineRule="auto"/>
        <w:jc w:val="center"/>
        <w:rPr>
          <w:rFonts w:ascii="Times New Roman" w:hAnsi="Times New Roman" w:cs="Times New Roman"/>
          <w:color w:val="1B1B1B"/>
          <w:sz w:val="24"/>
          <w:szCs w:val="24"/>
          <w:shd w:val="clear" w:color="auto" w:fill="FFFFFF"/>
        </w:rPr>
      </w:pPr>
    </w:p>
    <w:p w:rsidR="007D4947" w:rsidRDefault="007D4947" w:rsidP="00821967">
      <w:pPr>
        <w:spacing w:line="480" w:lineRule="auto"/>
        <w:jc w:val="center"/>
        <w:rPr>
          <w:rFonts w:ascii="Times New Roman" w:hAnsi="Times New Roman" w:cs="Times New Roman"/>
          <w:color w:val="1B1B1B"/>
          <w:sz w:val="24"/>
          <w:szCs w:val="24"/>
          <w:shd w:val="clear" w:color="auto" w:fill="FFFFFF"/>
        </w:rPr>
      </w:pPr>
    </w:p>
    <w:p w:rsidR="007D4947" w:rsidRDefault="007D4947" w:rsidP="00821967">
      <w:pPr>
        <w:spacing w:line="480" w:lineRule="auto"/>
        <w:jc w:val="center"/>
        <w:rPr>
          <w:rFonts w:ascii="Times New Roman" w:hAnsi="Times New Roman" w:cs="Times New Roman"/>
          <w:color w:val="1B1B1B"/>
          <w:sz w:val="24"/>
          <w:szCs w:val="24"/>
          <w:shd w:val="clear" w:color="auto" w:fill="FFFFFF"/>
        </w:rPr>
      </w:pPr>
    </w:p>
    <w:p w:rsidR="00821967" w:rsidRDefault="00CC55DD" w:rsidP="00821967">
      <w:pPr>
        <w:spacing w:line="480" w:lineRule="auto"/>
        <w:jc w:val="center"/>
        <w:rPr>
          <w:rFonts w:ascii="Times New Roman" w:hAnsi="Times New Roman" w:cs="Times New Roman"/>
          <w:color w:val="1B1B1B"/>
          <w:sz w:val="24"/>
          <w:szCs w:val="24"/>
          <w:shd w:val="clear" w:color="auto" w:fill="FFFFFF"/>
        </w:rPr>
      </w:pPr>
      <w:r w:rsidRPr="007D4947">
        <w:rPr>
          <w:rFonts w:ascii="Times New Roman" w:hAnsi="Times New Roman" w:cs="Times New Roman"/>
          <w:color w:val="1B1B1B"/>
          <w:sz w:val="24"/>
          <w:szCs w:val="24"/>
          <w:shd w:val="clear" w:color="auto" w:fill="FFFFFF"/>
        </w:rPr>
        <w:t>Role-playing of intestinal microbial dysbiosis and how it affects the progression of</w:t>
      </w:r>
    </w:p>
    <w:p w:rsidR="00CC534B" w:rsidRDefault="00CC55DD" w:rsidP="00821967">
      <w:pPr>
        <w:spacing w:line="480" w:lineRule="auto"/>
        <w:jc w:val="center"/>
        <w:rPr>
          <w:rFonts w:ascii="Times New Roman" w:hAnsi="Times New Roman" w:cs="Times New Roman"/>
          <w:color w:val="1B1B1B"/>
          <w:sz w:val="24"/>
          <w:szCs w:val="24"/>
          <w:shd w:val="clear" w:color="auto" w:fill="FFFFFF"/>
        </w:rPr>
      </w:pPr>
      <w:r w:rsidRPr="007D4947">
        <w:rPr>
          <w:rFonts w:ascii="Times New Roman" w:hAnsi="Times New Roman" w:cs="Times New Roman"/>
          <w:color w:val="1B1B1B"/>
          <w:sz w:val="24"/>
          <w:szCs w:val="24"/>
          <w:shd w:val="clear" w:color="auto" w:fill="FFFFFF"/>
        </w:rPr>
        <w:t>Alzheimer’s disease.</w:t>
      </w:r>
    </w:p>
    <w:p w:rsidR="007D4947" w:rsidRDefault="00CC55DD" w:rsidP="0082196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7D4947" w:rsidRDefault="00CC55DD" w:rsidP="0082196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Professor’s name:</w:t>
      </w:r>
    </w:p>
    <w:p w:rsidR="007D4947" w:rsidRDefault="00CC55DD" w:rsidP="0082196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 of affiliation:</w:t>
      </w:r>
    </w:p>
    <w:p w:rsidR="007D4947" w:rsidRDefault="00CC55DD" w:rsidP="0082196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7D4947" w:rsidRDefault="00CC55DD" w:rsidP="0082196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7D4947" w:rsidRDefault="007D4947" w:rsidP="00821967">
      <w:pPr>
        <w:spacing w:line="480" w:lineRule="auto"/>
        <w:jc w:val="center"/>
        <w:rPr>
          <w:rFonts w:ascii="Times New Roman" w:hAnsi="Times New Roman" w:cs="Times New Roman"/>
          <w:color w:val="1B1B1B"/>
          <w:sz w:val="24"/>
          <w:szCs w:val="24"/>
          <w:shd w:val="clear" w:color="auto" w:fill="FFFFFF"/>
        </w:rPr>
      </w:pPr>
    </w:p>
    <w:p w:rsidR="007D4947" w:rsidRDefault="00CC55DD" w:rsidP="00821967">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531CC6" w:rsidRDefault="00CC55DD" w:rsidP="00821967">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Introduction </w:t>
      </w:r>
    </w:p>
    <w:p w:rsidR="00416D9B" w:rsidRDefault="00CC55DD" w:rsidP="00821967">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Bacteria are living organisms that occupy the </w:t>
      </w:r>
      <w:r>
        <w:rPr>
          <w:rFonts w:ascii="Times New Roman" w:hAnsi="Times New Roman" w:cs="Times New Roman"/>
          <w:color w:val="1B1B1B"/>
          <w:sz w:val="24"/>
          <w:szCs w:val="24"/>
          <w:shd w:val="clear" w:color="auto" w:fill="FFFFFF"/>
        </w:rPr>
        <w:t>human gut as normal flora. They exist most often without causing any infection to the human system but when an imbalance occurs in their number they are likely to cause diseases. 100 million bacteria have been reported to reside within the human gut with t</w:t>
      </w:r>
      <w:r>
        <w:rPr>
          <w:rFonts w:ascii="Times New Roman" w:hAnsi="Times New Roman" w:cs="Times New Roman"/>
          <w:color w:val="1B1B1B"/>
          <w:sz w:val="24"/>
          <w:szCs w:val="24"/>
          <w:shd w:val="clear" w:color="auto" w:fill="FFFFFF"/>
        </w:rPr>
        <w:t>wo million genes. The genes contained within these bacteria have the capabilities of pairing with other microorganisms such as virus and fungi forming a microbi</w:t>
      </w:r>
      <w:r w:rsidR="005925E1">
        <w:rPr>
          <w:rFonts w:ascii="Times New Roman" w:hAnsi="Times New Roman" w:cs="Times New Roman"/>
          <w:color w:val="1B1B1B"/>
          <w:sz w:val="24"/>
          <w:szCs w:val="24"/>
          <w:shd w:val="clear" w:color="auto" w:fill="FFFFFF"/>
        </w:rPr>
        <w:t>o</w:t>
      </w:r>
      <w:r>
        <w:rPr>
          <w:rFonts w:ascii="Times New Roman" w:hAnsi="Times New Roman" w:cs="Times New Roman"/>
          <w:color w:val="1B1B1B"/>
          <w:sz w:val="24"/>
          <w:szCs w:val="24"/>
          <w:shd w:val="clear" w:color="auto" w:fill="FFFFFF"/>
        </w:rPr>
        <w:t>ta. The different individual has unique mi</w:t>
      </w:r>
      <w:r w:rsidR="005925E1">
        <w:rPr>
          <w:rFonts w:ascii="Times New Roman" w:hAnsi="Times New Roman" w:cs="Times New Roman"/>
          <w:color w:val="1B1B1B"/>
          <w:sz w:val="24"/>
          <w:szCs w:val="24"/>
          <w:shd w:val="clear" w:color="auto" w:fill="FFFFFF"/>
        </w:rPr>
        <w:t>crobio</w:t>
      </w:r>
      <w:r>
        <w:rPr>
          <w:rFonts w:ascii="Times New Roman" w:hAnsi="Times New Roman" w:cs="Times New Roman"/>
          <w:color w:val="1B1B1B"/>
          <w:sz w:val="24"/>
          <w:szCs w:val="24"/>
          <w:shd w:val="clear" w:color="auto" w:fill="FFFFFF"/>
        </w:rPr>
        <w:t xml:space="preserve">ta depending on the environment exposed during </w:t>
      </w:r>
      <w:r>
        <w:rPr>
          <w:rFonts w:ascii="Times New Roman" w:hAnsi="Times New Roman" w:cs="Times New Roman"/>
          <w:color w:val="1B1B1B"/>
          <w:sz w:val="24"/>
          <w:szCs w:val="24"/>
          <w:shd w:val="clear" w:color="auto" w:fill="FFFFFF"/>
        </w:rPr>
        <w:t>birth, type of diet consumed, general lifestyle and mothers microbiota. These bacterial are essential to the human being by providing a specific type of metabolism essential to building an effective immune system. Failure of such bacteria to colonize the h</w:t>
      </w:r>
      <w:r>
        <w:rPr>
          <w:rFonts w:ascii="Times New Roman" w:hAnsi="Times New Roman" w:cs="Times New Roman"/>
          <w:color w:val="1B1B1B"/>
          <w:sz w:val="24"/>
          <w:szCs w:val="24"/>
          <w:shd w:val="clear" w:color="auto" w:fill="FFFFFF"/>
        </w:rPr>
        <w:t>uman intestine several diseases might occur of the key being the Alzheimer's following immune disorders</w:t>
      </w:r>
      <w:r w:rsidR="00E626D6">
        <w:rPr>
          <w:rFonts w:ascii="Times New Roman" w:hAnsi="Times New Roman" w:cs="Times New Roman"/>
          <w:color w:val="1B1B1B"/>
          <w:sz w:val="24"/>
          <w:szCs w:val="24"/>
          <w:shd w:val="clear" w:color="auto" w:fill="FFFFFF"/>
        </w:rPr>
        <w:t xml:space="preserve"> (</w:t>
      </w:r>
      <w:r w:rsidR="00E626D6">
        <w:rPr>
          <w:rFonts w:ascii="Times New Roman" w:hAnsi="Times New Roman" w:cs="Times New Roman"/>
          <w:color w:val="222222"/>
          <w:sz w:val="24"/>
          <w:szCs w:val="24"/>
          <w:shd w:val="clear" w:color="auto" w:fill="FFFFFF"/>
        </w:rPr>
        <w:t>Harding, et al., 2017).</w:t>
      </w:r>
    </w:p>
    <w:p w:rsidR="007D4947" w:rsidRDefault="00CC55DD" w:rsidP="00821967">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w:t>
      </w:r>
      <w:r w:rsidR="00CA59AB">
        <w:rPr>
          <w:rFonts w:ascii="Times New Roman" w:hAnsi="Times New Roman" w:cs="Times New Roman"/>
          <w:color w:val="1B1B1B"/>
          <w:sz w:val="24"/>
          <w:szCs w:val="24"/>
          <w:shd w:val="clear" w:color="auto" w:fill="FFFFFF"/>
        </w:rPr>
        <w:t>Alzheimer’s</w:t>
      </w:r>
      <w:r>
        <w:rPr>
          <w:rFonts w:ascii="Times New Roman" w:hAnsi="Times New Roman" w:cs="Times New Roman"/>
          <w:color w:val="1B1B1B"/>
          <w:sz w:val="24"/>
          <w:szCs w:val="24"/>
          <w:shd w:val="clear" w:color="auto" w:fill="FFFFFF"/>
        </w:rPr>
        <w:t xml:space="preserve"> disease is referred as a neurogenerative disorder associated with memory loss, rapid changes in character and b</w:t>
      </w:r>
      <w:r>
        <w:rPr>
          <w:rFonts w:ascii="Times New Roman" w:hAnsi="Times New Roman" w:cs="Times New Roman"/>
          <w:color w:val="1B1B1B"/>
          <w:sz w:val="24"/>
          <w:szCs w:val="24"/>
          <w:shd w:val="clear" w:color="auto" w:fill="FFFFFF"/>
        </w:rPr>
        <w:t>ehaviour with troubles performing the daily normal activities following the progression of the disease</w:t>
      </w:r>
      <w:r w:rsidR="00B246F6">
        <w:rPr>
          <w:rFonts w:ascii="Times New Roman" w:hAnsi="Times New Roman" w:cs="Times New Roman"/>
          <w:color w:val="1B1B1B"/>
          <w:sz w:val="24"/>
          <w:szCs w:val="24"/>
          <w:shd w:val="clear" w:color="auto" w:fill="FFFFFF"/>
        </w:rPr>
        <w:t xml:space="preserve"> (</w:t>
      </w:r>
      <w:r w:rsidR="00B246F6" w:rsidRPr="00E626D6">
        <w:rPr>
          <w:rFonts w:ascii="Times New Roman" w:hAnsi="Times New Roman" w:cs="Times New Roman"/>
          <w:color w:val="222222"/>
          <w:sz w:val="24"/>
          <w:szCs w:val="24"/>
          <w:shd w:val="clear" w:color="auto" w:fill="FFFFFF"/>
        </w:rPr>
        <w:t>Khan,</w:t>
      </w:r>
      <w:r w:rsidR="00B246F6">
        <w:rPr>
          <w:rFonts w:ascii="Times New Roman" w:hAnsi="Times New Roman" w:cs="Times New Roman"/>
          <w:color w:val="1B1B1B"/>
          <w:sz w:val="24"/>
          <w:szCs w:val="24"/>
          <w:shd w:val="clear" w:color="auto" w:fill="FFFFFF"/>
        </w:rPr>
        <w:t xml:space="preserve"> et al., 2019)</w:t>
      </w:r>
      <w:r>
        <w:rPr>
          <w:rFonts w:ascii="Times New Roman" w:hAnsi="Times New Roman" w:cs="Times New Roman"/>
          <w:color w:val="1B1B1B"/>
          <w:sz w:val="24"/>
          <w:szCs w:val="24"/>
          <w:shd w:val="clear" w:color="auto" w:fill="FFFFFF"/>
        </w:rPr>
        <w:t xml:space="preserve"> Of important bacteria is the </w:t>
      </w:r>
      <w:r w:rsidR="00CA59AB">
        <w:rPr>
          <w:rFonts w:ascii="Times New Roman" w:hAnsi="Times New Roman" w:cs="Times New Roman"/>
          <w:color w:val="1B1B1B"/>
          <w:sz w:val="24"/>
          <w:szCs w:val="24"/>
          <w:shd w:val="clear" w:color="auto" w:fill="FFFFFF"/>
        </w:rPr>
        <w:t>lachnospiracea, it is a digestive bacteria that often interact with misfolded proteins resulting into imbalances causing inflammation.  The situation often escalates by limiting the number of tall like receptors making it hard to recognize and tackle microbial invading the system. In addition to impairing the body's immune mechanism to signal an impending attack or recognize the pathogens, the system is rendered defenceless against the pathogens.</w:t>
      </w:r>
    </w:p>
    <w:p w:rsidR="004621B8" w:rsidRDefault="00CC55DD" w:rsidP="00821967">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brain is one of the immune-privileged sites due to the blood-brain barrier. Following severe changes in the immune system is not spared from damage to the neurons. The TNF –alpha is often responsible for increasing the amount of inflammation capable of</w:t>
      </w:r>
      <w:r>
        <w:rPr>
          <w:rFonts w:ascii="Times New Roman" w:hAnsi="Times New Roman" w:cs="Times New Roman"/>
          <w:color w:val="1B1B1B"/>
          <w:sz w:val="24"/>
          <w:szCs w:val="24"/>
          <w:shd w:val="clear" w:color="auto" w:fill="FFFFFF"/>
        </w:rPr>
        <w:t xml:space="preserve"> disrupting such a barrier and deplete the number of regulatory mechanisms to limit the inflammat</w:t>
      </w:r>
      <w:r w:rsidR="005F21A0">
        <w:rPr>
          <w:rFonts w:ascii="Times New Roman" w:hAnsi="Times New Roman" w:cs="Times New Roman"/>
          <w:color w:val="1B1B1B"/>
          <w:sz w:val="24"/>
          <w:szCs w:val="24"/>
          <w:shd w:val="clear" w:color="auto" w:fill="FFFFFF"/>
        </w:rPr>
        <w:t>ion. Long term failure to control genetic depletion as a res</w:t>
      </w:r>
      <w:r w:rsidR="002923C2">
        <w:rPr>
          <w:rFonts w:ascii="Times New Roman" w:hAnsi="Times New Roman" w:cs="Times New Roman"/>
          <w:color w:val="1B1B1B"/>
          <w:sz w:val="24"/>
          <w:szCs w:val="24"/>
          <w:shd w:val="clear" w:color="auto" w:fill="FFFFFF"/>
        </w:rPr>
        <w:t xml:space="preserve">ult of increased activation of </w:t>
      </w:r>
      <w:r w:rsidR="005F21A0">
        <w:rPr>
          <w:rFonts w:ascii="Times New Roman" w:hAnsi="Times New Roman" w:cs="Times New Roman"/>
          <w:color w:val="1B1B1B"/>
          <w:sz w:val="24"/>
          <w:szCs w:val="24"/>
          <w:shd w:val="clear" w:color="auto" w:fill="FFFFFF"/>
        </w:rPr>
        <w:t xml:space="preserve">TNF and AMPS </w:t>
      </w:r>
      <w:r w:rsidR="005F21A0">
        <w:rPr>
          <w:rFonts w:ascii="Times New Roman" w:hAnsi="Times New Roman" w:cs="Times New Roman"/>
          <w:color w:val="1B1B1B"/>
          <w:sz w:val="24"/>
          <w:szCs w:val="24"/>
          <w:shd w:val="clear" w:color="auto" w:fill="FFFFFF"/>
        </w:rPr>
        <w:tab/>
        <w:t>occur within the brain affecting neurodegeneration of the brain. Another resulting condition occurs as a result of neuroinflammation such as microglia and astrocytes.</w:t>
      </w:r>
    </w:p>
    <w:p w:rsidR="005F21A0" w:rsidRDefault="00CC55DD" w:rsidP="00821967">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Microglial occurs due to the increased neuroinflammation destroying the blood-brain barrier following the accumulation of Ab and neuronal debri</w:t>
      </w:r>
      <w:r>
        <w:rPr>
          <w:rFonts w:ascii="Times New Roman" w:hAnsi="Times New Roman" w:cs="Times New Roman"/>
          <w:color w:val="1B1B1B"/>
          <w:sz w:val="24"/>
          <w:szCs w:val="24"/>
          <w:shd w:val="clear" w:color="auto" w:fill="FFFFFF"/>
        </w:rPr>
        <w:t xml:space="preserve">s. The rapid inflation induces release the pro-inflammatory cytokines which affect the normal working of neurons and functions resulting in neurodegeneration. The astrocytes equally interact with the AB. 49 </w:t>
      </w:r>
      <w:r w:rsidR="00BB78A4">
        <w:rPr>
          <w:rFonts w:ascii="Times New Roman" w:hAnsi="Times New Roman" w:cs="Times New Roman"/>
          <w:color w:val="1B1B1B"/>
          <w:sz w:val="24"/>
          <w:szCs w:val="24"/>
          <w:shd w:val="clear" w:color="auto" w:fill="FFFFFF"/>
        </w:rPr>
        <w:t>contributing to a large scale neuro</w:t>
      </w:r>
      <w:r w:rsidR="00B246F6">
        <w:rPr>
          <w:rFonts w:ascii="Times New Roman" w:hAnsi="Times New Roman" w:cs="Times New Roman"/>
          <w:color w:val="1B1B1B"/>
          <w:sz w:val="24"/>
          <w:szCs w:val="24"/>
          <w:shd w:val="clear" w:color="auto" w:fill="FFFFFF"/>
        </w:rPr>
        <w:t>inflammatory and neuronal loss (</w:t>
      </w:r>
      <w:r w:rsidR="00B246F6">
        <w:rPr>
          <w:rFonts w:ascii="Times New Roman" w:hAnsi="Times New Roman" w:cs="Times New Roman"/>
          <w:color w:val="222222"/>
          <w:sz w:val="24"/>
          <w:szCs w:val="24"/>
          <w:shd w:val="clear" w:color="auto" w:fill="FFFFFF"/>
        </w:rPr>
        <w:t xml:space="preserve">Block, &amp; Hong, </w:t>
      </w:r>
      <w:r w:rsidR="00B246F6" w:rsidRPr="00B246F6">
        <w:rPr>
          <w:rFonts w:ascii="Times New Roman" w:hAnsi="Times New Roman" w:cs="Times New Roman"/>
          <w:color w:val="222222"/>
          <w:sz w:val="24"/>
          <w:szCs w:val="24"/>
          <w:shd w:val="clear" w:color="auto" w:fill="FFFFFF"/>
        </w:rPr>
        <w:t>2005).</w:t>
      </w:r>
    </w:p>
    <w:p w:rsidR="005925E1" w:rsidRDefault="00CC55DD" w:rsidP="00821967">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A beta molecule is widely used by microbiota to increase gut permeability thus causing systemic inflammation. Following such inflammation, the </w:t>
      </w:r>
      <w:r w:rsidR="00531CC6">
        <w:rPr>
          <w:rFonts w:ascii="Times New Roman" w:hAnsi="Times New Roman" w:cs="Times New Roman"/>
          <w:color w:val="1B1B1B"/>
          <w:sz w:val="24"/>
          <w:szCs w:val="24"/>
          <w:shd w:val="clear" w:color="auto" w:fill="FFFFFF"/>
        </w:rPr>
        <w:t>blood-brain barrier is damaged causing neuroinflamm</w:t>
      </w:r>
      <w:r>
        <w:rPr>
          <w:rFonts w:ascii="Times New Roman" w:hAnsi="Times New Roman" w:cs="Times New Roman"/>
          <w:color w:val="1B1B1B"/>
          <w:sz w:val="24"/>
          <w:szCs w:val="24"/>
          <w:shd w:val="clear" w:color="auto" w:fill="FFFFFF"/>
        </w:rPr>
        <w:t>a</w:t>
      </w:r>
      <w:r w:rsidR="00531CC6">
        <w:rPr>
          <w:rFonts w:ascii="Times New Roman" w:hAnsi="Times New Roman" w:cs="Times New Roman"/>
          <w:color w:val="1B1B1B"/>
          <w:sz w:val="24"/>
          <w:szCs w:val="24"/>
          <w:shd w:val="clear" w:color="auto" w:fill="FFFFFF"/>
        </w:rPr>
        <w:t>tion and injury to the neurons. The brain chemical pathways are altered such a neurochemical and neurometabolic pathways essential to supply the brain with energy and transmit signals effectively. Such aspects all contribute to the progression of Alzheimer's disease</w:t>
      </w:r>
      <w:r w:rsidR="00E626D6">
        <w:rPr>
          <w:rFonts w:ascii="Times New Roman" w:hAnsi="Times New Roman" w:cs="Times New Roman"/>
          <w:color w:val="1B1B1B"/>
          <w:sz w:val="24"/>
          <w:szCs w:val="24"/>
          <w:shd w:val="clear" w:color="auto" w:fill="FFFFFF"/>
        </w:rPr>
        <w:t xml:space="preserve"> (</w:t>
      </w:r>
      <w:r w:rsidR="00E626D6">
        <w:rPr>
          <w:rFonts w:ascii="Times New Roman" w:hAnsi="Times New Roman" w:cs="Times New Roman"/>
          <w:color w:val="222222"/>
          <w:sz w:val="24"/>
          <w:szCs w:val="24"/>
          <w:shd w:val="clear" w:color="auto" w:fill="FFFFFF"/>
        </w:rPr>
        <w:t>Sochocka, et al., 2019)</w:t>
      </w:r>
    </w:p>
    <w:p w:rsidR="00531CC6" w:rsidRPr="00BA2D18" w:rsidRDefault="00CC55DD" w:rsidP="00821967">
      <w:pPr>
        <w:spacing w:line="480" w:lineRule="auto"/>
        <w:rPr>
          <w:rFonts w:ascii="Times New Roman" w:hAnsi="Times New Roman" w:cs="Times New Roman"/>
          <w:color w:val="1B1B1B"/>
          <w:sz w:val="24"/>
          <w:szCs w:val="24"/>
          <w:shd w:val="clear" w:color="auto" w:fill="FFFFFF"/>
        </w:rPr>
      </w:pPr>
      <w:r w:rsidRPr="00BA2D18">
        <w:rPr>
          <w:rFonts w:ascii="Times New Roman" w:hAnsi="Times New Roman" w:cs="Times New Roman"/>
          <w:color w:val="1B1B1B"/>
          <w:sz w:val="24"/>
          <w:szCs w:val="24"/>
          <w:shd w:val="clear" w:color="auto" w:fill="FFFFFF"/>
        </w:rPr>
        <w:t xml:space="preserve">Experiment </w:t>
      </w:r>
      <w:r w:rsidR="005925E1">
        <w:rPr>
          <w:rFonts w:ascii="Times New Roman" w:hAnsi="Times New Roman" w:cs="Times New Roman"/>
          <w:color w:val="1B1B1B"/>
          <w:sz w:val="24"/>
          <w:szCs w:val="24"/>
          <w:shd w:val="clear" w:color="auto" w:fill="FFFFFF"/>
        </w:rPr>
        <w:t>and R</w:t>
      </w:r>
      <w:r w:rsidRPr="00BA2D18">
        <w:rPr>
          <w:rFonts w:ascii="Times New Roman" w:hAnsi="Times New Roman" w:cs="Times New Roman"/>
          <w:color w:val="1B1B1B"/>
          <w:sz w:val="24"/>
          <w:szCs w:val="24"/>
          <w:shd w:val="clear" w:color="auto" w:fill="FFFFFF"/>
        </w:rPr>
        <w:t>esults</w:t>
      </w:r>
    </w:p>
    <w:p w:rsidR="00531CC6" w:rsidRPr="00BA2D18" w:rsidRDefault="00CC55DD" w:rsidP="00821967">
      <w:pPr>
        <w:spacing w:line="480" w:lineRule="auto"/>
        <w:jc w:val="center"/>
        <w:rPr>
          <w:rFonts w:ascii="Times New Roman" w:hAnsi="Times New Roman" w:cs="Times New Roman"/>
          <w:color w:val="1B1B1B"/>
          <w:sz w:val="24"/>
          <w:szCs w:val="24"/>
          <w:shd w:val="clear" w:color="auto" w:fill="FFFFFF"/>
        </w:rPr>
      </w:pPr>
      <w:r w:rsidRPr="00BA2D18">
        <w:rPr>
          <w:rFonts w:ascii="Times New Roman" w:hAnsi="Times New Roman" w:cs="Times New Roman"/>
          <w:color w:val="1B1B1B"/>
          <w:sz w:val="24"/>
          <w:szCs w:val="24"/>
          <w:shd w:val="clear" w:color="auto" w:fill="FFFFFF"/>
        </w:rPr>
        <w:t xml:space="preserve">Experiment </w:t>
      </w:r>
      <w:r w:rsidR="00BA2D18" w:rsidRPr="00BA2D18">
        <w:rPr>
          <w:rFonts w:ascii="Times New Roman" w:hAnsi="Times New Roman" w:cs="Times New Roman"/>
          <w:color w:val="1B1B1B"/>
          <w:sz w:val="24"/>
          <w:szCs w:val="24"/>
          <w:shd w:val="clear" w:color="auto" w:fill="FFFFFF"/>
        </w:rPr>
        <w:t xml:space="preserve">1:  Effects of </w:t>
      </w:r>
      <w:r w:rsidRPr="00BA2D18">
        <w:rPr>
          <w:rFonts w:ascii="Times New Roman" w:hAnsi="Times New Roman" w:cs="Times New Roman"/>
          <w:color w:val="1B1B1B"/>
          <w:sz w:val="24"/>
          <w:szCs w:val="24"/>
          <w:shd w:val="clear" w:color="auto" w:fill="FFFFFF"/>
        </w:rPr>
        <w:t>Dysbiosis.</w:t>
      </w:r>
    </w:p>
    <w:p w:rsidR="00531CC6" w:rsidRPr="00BA2D18" w:rsidRDefault="00CC55DD" w:rsidP="00821967">
      <w:pPr>
        <w:spacing w:line="480" w:lineRule="auto"/>
        <w:ind w:firstLine="720"/>
        <w:rPr>
          <w:rFonts w:ascii="Times New Roman" w:hAnsi="Times New Roman" w:cs="Times New Roman"/>
          <w:color w:val="1B1B1B"/>
          <w:sz w:val="24"/>
          <w:szCs w:val="24"/>
          <w:shd w:val="clear" w:color="auto" w:fill="FFFFFF"/>
        </w:rPr>
      </w:pPr>
      <w:r w:rsidRPr="00BA2D18">
        <w:rPr>
          <w:rFonts w:ascii="Times New Roman" w:hAnsi="Times New Roman" w:cs="Times New Roman"/>
          <w:color w:val="1B1B1B"/>
          <w:sz w:val="24"/>
          <w:szCs w:val="24"/>
          <w:shd w:val="clear" w:color="auto" w:fill="FFFFFF"/>
        </w:rPr>
        <w:t>Flies were induced with dysbiosis by oral infection with enterobacteria vs a set control flies with no infection to reveal if degeneration in the brain was occurring.</w:t>
      </w:r>
    </w:p>
    <w:p w:rsidR="00BA2D18" w:rsidRPr="00BA2D18" w:rsidRDefault="00CC55DD" w:rsidP="00821967">
      <w:pPr>
        <w:spacing w:line="480" w:lineRule="auto"/>
        <w:rPr>
          <w:rFonts w:ascii="Times New Roman" w:hAnsi="Times New Roman" w:cs="Times New Roman"/>
          <w:sz w:val="24"/>
          <w:szCs w:val="24"/>
        </w:rPr>
      </w:pPr>
      <w:r w:rsidRPr="00BA2D18">
        <w:rPr>
          <w:rFonts w:ascii="Times New Roman" w:hAnsi="Times New Roman" w:cs="Times New Roman"/>
          <w:color w:val="1B1B1B"/>
          <w:sz w:val="24"/>
          <w:szCs w:val="24"/>
          <w:shd w:val="clear" w:color="auto" w:fill="FFFFFF"/>
        </w:rPr>
        <w:t xml:space="preserve">Results: </w:t>
      </w:r>
      <w:r w:rsidRPr="00BA2D18">
        <w:rPr>
          <w:rFonts w:ascii="Times New Roman" w:hAnsi="Times New Roman" w:cs="Times New Roman"/>
          <w:sz w:val="24"/>
          <w:szCs w:val="24"/>
        </w:rPr>
        <w:t xml:space="preserve">The brain of infected flies displayed an increase of vacuolar degeneration along with elevated amounts of neuronal loss in the transgenic brain vs flies with no infection had no noticeable effects. </w:t>
      </w:r>
    </w:p>
    <w:p w:rsidR="00BA2D18" w:rsidRPr="00BA2D18" w:rsidRDefault="00CC55DD" w:rsidP="00821967">
      <w:pPr>
        <w:spacing w:line="480" w:lineRule="auto"/>
        <w:jc w:val="center"/>
        <w:rPr>
          <w:rFonts w:ascii="Times New Roman" w:hAnsi="Times New Roman" w:cs="Times New Roman"/>
          <w:sz w:val="24"/>
          <w:szCs w:val="24"/>
        </w:rPr>
      </w:pPr>
      <w:r w:rsidRPr="00BA2D18">
        <w:rPr>
          <w:rFonts w:ascii="Times New Roman" w:hAnsi="Times New Roman" w:cs="Times New Roman"/>
          <w:sz w:val="24"/>
          <w:szCs w:val="24"/>
        </w:rPr>
        <w:t>Experiment 2: effects on brain areas (locomotion centres)</w:t>
      </w:r>
    </w:p>
    <w:p w:rsidR="00BA2D18" w:rsidRPr="00BA2D18" w:rsidRDefault="00CC55DD" w:rsidP="00821967">
      <w:pPr>
        <w:spacing w:line="480" w:lineRule="auto"/>
        <w:ind w:firstLine="720"/>
        <w:rPr>
          <w:rFonts w:ascii="Times New Roman" w:hAnsi="Times New Roman" w:cs="Times New Roman"/>
          <w:sz w:val="24"/>
          <w:szCs w:val="24"/>
        </w:rPr>
      </w:pPr>
      <w:r w:rsidRPr="00BA2D18">
        <w:rPr>
          <w:rFonts w:ascii="Times New Roman" w:hAnsi="Times New Roman" w:cs="Times New Roman"/>
          <w:sz w:val="24"/>
          <w:szCs w:val="24"/>
        </w:rPr>
        <w:t>Flies were immunostained on the brain with apoptosis markers to determine if the locomotor activity were performing at high levels</w:t>
      </w:r>
    </w:p>
    <w:p w:rsidR="00BA2D18" w:rsidRPr="00BA2D18" w:rsidRDefault="00CC55DD" w:rsidP="00821967">
      <w:pPr>
        <w:spacing w:line="480" w:lineRule="auto"/>
        <w:rPr>
          <w:rFonts w:ascii="Times New Roman" w:hAnsi="Times New Roman" w:cs="Times New Roman"/>
          <w:sz w:val="24"/>
          <w:szCs w:val="24"/>
        </w:rPr>
      </w:pPr>
      <w:r w:rsidRPr="00BA2D18">
        <w:rPr>
          <w:rFonts w:ascii="Times New Roman" w:hAnsi="Times New Roman" w:cs="Times New Roman"/>
          <w:sz w:val="24"/>
          <w:szCs w:val="24"/>
        </w:rPr>
        <w:t>Result</w:t>
      </w:r>
      <w:r w:rsidR="00531CC6" w:rsidRPr="00BA2D18">
        <w:rPr>
          <w:rFonts w:ascii="Times New Roman" w:hAnsi="Times New Roman" w:cs="Times New Roman"/>
          <w:sz w:val="24"/>
          <w:szCs w:val="24"/>
        </w:rPr>
        <w:t xml:space="preserve">s: Flies that had been infected were also found to have a declined level of locomotor activity influencing reduced lifespan subjected to the enteric infection. Control flies displayed a healthy level. </w:t>
      </w:r>
    </w:p>
    <w:p w:rsidR="00BA2D18" w:rsidRPr="00BA2D18" w:rsidRDefault="00CC55DD" w:rsidP="00821967">
      <w:pPr>
        <w:spacing w:line="480" w:lineRule="auto"/>
        <w:jc w:val="center"/>
        <w:rPr>
          <w:rFonts w:ascii="Times New Roman" w:hAnsi="Times New Roman" w:cs="Times New Roman"/>
          <w:sz w:val="24"/>
          <w:szCs w:val="24"/>
        </w:rPr>
      </w:pPr>
      <w:r w:rsidRPr="00BA2D18">
        <w:rPr>
          <w:rFonts w:ascii="Times New Roman" w:hAnsi="Times New Roman" w:cs="Times New Roman"/>
          <w:sz w:val="24"/>
          <w:szCs w:val="24"/>
        </w:rPr>
        <w:t>Experiment 3: AMPs analysis</w:t>
      </w:r>
    </w:p>
    <w:p w:rsidR="00BA2D18" w:rsidRPr="00BA2D18" w:rsidRDefault="00CC55DD" w:rsidP="00821967">
      <w:pPr>
        <w:spacing w:line="480" w:lineRule="auto"/>
        <w:ind w:firstLine="720"/>
        <w:rPr>
          <w:rFonts w:ascii="Times New Roman" w:hAnsi="Times New Roman" w:cs="Times New Roman"/>
          <w:sz w:val="24"/>
          <w:szCs w:val="24"/>
        </w:rPr>
      </w:pPr>
      <w:r w:rsidRPr="00BA2D18">
        <w:rPr>
          <w:rFonts w:ascii="Times New Roman" w:hAnsi="Times New Roman" w:cs="Times New Roman"/>
          <w:sz w:val="24"/>
          <w:szCs w:val="24"/>
        </w:rPr>
        <w:t>Analysis of AMPs was condu</w:t>
      </w:r>
      <w:r w:rsidRPr="00BA2D18">
        <w:rPr>
          <w:rFonts w:ascii="Times New Roman" w:hAnsi="Times New Roman" w:cs="Times New Roman"/>
          <w:sz w:val="24"/>
          <w:szCs w:val="24"/>
        </w:rPr>
        <w:t xml:space="preserve">cted to reveal was effectors were upregulated in the brain </w:t>
      </w:r>
    </w:p>
    <w:p w:rsidR="00BA2D18" w:rsidRPr="00BA2D18" w:rsidRDefault="00CC55DD" w:rsidP="00821967">
      <w:pPr>
        <w:spacing w:line="480" w:lineRule="auto"/>
        <w:rPr>
          <w:rFonts w:ascii="Times New Roman" w:hAnsi="Times New Roman" w:cs="Times New Roman"/>
          <w:sz w:val="24"/>
          <w:szCs w:val="24"/>
        </w:rPr>
      </w:pPr>
      <w:r w:rsidRPr="00BA2D18">
        <w:rPr>
          <w:rFonts w:ascii="Times New Roman" w:hAnsi="Times New Roman" w:cs="Times New Roman"/>
          <w:sz w:val="24"/>
          <w:szCs w:val="24"/>
        </w:rPr>
        <w:t>Result</w:t>
      </w:r>
      <w:r w:rsidR="00531CC6" w:rsidRPr="00BA2D18">
        <w:rPr>
          <w:rFonts w:ascii="Times New Roman" w:hAnsi="Times New Roman" w:cs="Times New Roman"/>
          <w:sz w:val="24"/>
          <w:szCs w:val="24"/>
        </w:rPr>
        <w:t>s: Results indicate that flies with the infection had over-activation of antimicrobial whereas, the control flies had normal levels antimicrobial.</w:t>
      </w:r>
    </w:p>
    <w:p w:rsidR="00BA2D18" w:rsidRPr="00BA2D18" w:rsidRDefault="00CC55DD" w:rsidP="00821967">
      <w:pPr>
        <w:spacing w:line="480" w:lineRule="auto"/>
        <w:jc w:val="center"/>
        <w:rPr>
          <w:rFonts w:ascii="Times New Roman" w:hAnsi="Times New Roman" w:cs="Times New Roman"/>
          <w:sz w:val="24"/>
          <w:szCs w:val="24"/>
        </w:rPr>
      </w:pPr>
      <w:r w:rsidRPr="00BA2D18">
        <w:rPr>
          <w:rFonts w:ascii="Times New Roman" w:hAnsi="Times New Roman" w:cs="Times New Roman"/>
          <w:sz w:val="24"/>
          <w:szCs w:val="24"/>
        </w:rPr>
        <w:t>Experiment 4:  Effects of hemocytes on AD</w:t>
      </w:r>
    </w:p>
    <w:p w:rsidR="00BA2D18" w:rsidRPr="00BA2D18" w:rsidRDefault="00CC55DD" w:rsidP="00821967">
      <w:pPr>
        <w:spacing w:line="480" w:lineRule="auto"/>
        <w:ind w:firstLine="720"/>
        <w:rPr>
          <w:rFonts w:ascii="Times New Roman" w:hAnsi="Times New Roman" w:cs="Times New Roman"/>
          <w:sz w:val="24"/>
          <w:szCs w:val="24"/>
        </w:rPr>
      </w:pPr>
      <w:r w:rsidRPr="00BA2D18">
        <w:rPr>
          <w:rFonts w:ascii="Times New Roman" w:hAnsi="Times New Roman" w:cs="Times New Roman"/>
          <w:sz w:val="24"/>
          <w:szCs w:val="24"/>
        </w:rPr>
        <w:t>T</w:t>
      </w:r>
      <w:r w:rsidRPr="00BA2D18">
        <w:rPr>
          <w:rFonts w:ascii="Times New Roman" w:hAnsi="Times New Roman" w:cs="Times New Roman"/>
          <w:sz w:val="24"/>
          <w:szCs w:val="24"/>
        </w:rPr>
        <w:t>o examine whether the recruited hemocytes contributed to the progression of AD, genetically depleted hemocytes in the transgenic fly were conducted</w:t>
      </w:r>
    </w:p>
    <w:p w:rsidR="00531CC6" w:rsidRDefault="00CC55DD" w:rsidP="00821967">
      <w:pPr>
        <w:spacing w:line="480" w:lineRule="auto"/>
        <w:rPr>
          <w:rFonts w:ascii="Times New Roman" w:hAnsi="Times New Roman" w:cs="Times New Roman"/>
          <w:sz w:val="24"/>
          <w:szCs w:val="24"/>
        </w:rPr>
      </w:pPr>
      <w:r w:rsidRPr="00BA2D18">
        <w:rPr>
          <w:rFonts w:ascii="Times New Roman" w:hAnsi="Times New Roman" w:cs="Times New Roman"/>
          <w:sz w:val="24"/>
          <w:szCs w:val="24"/>
        </w:rPr>
        <w:t xml:space="preserve">Results: Infected flies had a hemocyte deficient that reflected diminished neurodegeneration triggering the </w:t>
      </w:r>
      <w:r w:rsidRPr="00BA2D18">
        <w:rPr>
          <w:rFonts w:ascii="Times New Roman" w:hAnsi="Times New Roman" w:cs="Times New Roman"/>
          <w:sz w:val="24"/>
          <w:szCs w:val="24"/>
        </w:rPr>
        <w:t>TNF pathway in the brain.</w:t>
      </w:r>
    </w:p>
    <w:p w:rsidR="00BA2D18" w:rsidRDefault="00CC55DD" w:rsidP="00821967">
      <w:pPr>
        <w:spacing w:line="480" w:lineRule="auto"/>
        <w:rPr>
          <w:rFonts w:ascii="Times New Roman" w:hAnsi="Times New Roman" w:cs="Times New Roman"/>
          <w:sz w:val="24"/>
          <w:szCs w:val="24"/>
        </w:rPr>
      </w:pPr>
      <w:r>
        <w:rPr>
          <w:rFonts w:ascii="Times New Roman" w:hAnsi="Times New Roman" w:cs="Times New Roman"/>
          <w:sz w:val="24"/>
          <w:szCs w:val="24"/>
        </w:rPr>
        <w:t xml:space="preserve">Discussion </w:t>
      </w:r>
    </w:p>
    <w:p w:rsidR="00BA2D18" w:rsidRDefault="00CC55DD" w:rsidP="00821967">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the research.</w:t>
      </w:r>
    </w:p>
    <w:p w:rsidR="005925E1" w:rsidRDefault="00CC55DD" w:rsidP="00821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knowledge on how inter- organ establish communication patterns while maintaining a systemic balance </w:t>
      </w:r>
      <w:r w:rsidR="00CB58EB">
        <w:rPr>
          <w:rFonts w:ascii="Times New Roman" w:hAnsi="Times New Roman" w:cs="Times New Roman"/>
          <w:sz w:val="24"/>
          <w:szCs w:val="24"/>
        </w:rPr>
        <w:t>of the body and what type of communication may attribute to human infection is crucial for general health and wellbeing of the people</w:t>
      </w:r>
      <w:r w:rsidR="00E626D6">
        <w:rPr>
          <w:rFonts w:ascii="Times New Roman" w:hAnsi="Times New Roman" w:cs="Times New Roman"/>
          <w:sz w:val="24"/>
          <w:szCs w:val="24"/>
        </w:rPr>
        <w:t xml:space="preserve"> (</w:t>
      </w:r>
      <w:r w:rsidR="00E626D6" w:rsidRPr="00735749">
        <w:rPr>
          <w:rFonts w:ascii="Times New Roman" w:hAnsi="Times New Roman" w:cs="Times New Roman"/>
          <w:color w:val="222222"/>
          <w:sz w:val="24"/>
          <w:szCs w:val="24"/>
          <w:shd w:val="clear" w:color="auto" w:fill="FFFFFF"/>
        </w:rPr>
        <w:t>Wu,</w:t>
      </w:r>
      <w:r w:rsidR="00E626D6">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w:t>
      </w:r>
    </w:p>
    <w:p w:rsidR="005925E1" w:rsidRDefault="00CC55DD" w:rsidP="00821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B58EB">
        <w:rPr>
          <w:rFonts w:ascii="Times New Roman" w:hAnsi="Times New Roman" w:cs="Times New Roman"/>
          <w:sz w:val="24"/>
          <w:szCs w:val="24"/>
        </w:rPr>
        <w:t xml:space="preserve">study </w:t>
      </w:r>
      <w:r>
        <w:rPr>
          <w:rFonts w:ascii="Times New Roman" w:hAnsi="Times New Roman" w:cs="Times New Roman"/>
          <w:sz w:val="24"/>
          <w:szCs w:val="24"/>
        </w:rPr>
        <w:t>emphasises on how the intestinal infection provokes increased inflammation in patients suffering from Alzheimer’s disease.</w:t>
      </w:r>
      <w:r w:rsidR="00CB58EB">
        <w:rPr>
          <w:rFonts w:ascii="Times New Roman" w:hAnsi="Times New Roman" w:cs="Times New Roman"/>
          <w:sz w:val="24"/>
          <w:szCs w:val="24"/>
        </w:rPr>
        <w:t xml:space="preserve"> It bits our general understanding of how the brain and gut microbial may communicate to cause inflammation and neurogenerative progression of Alzheimer's disease. </w:t>
      </w:r>
      <w:r>
        <w:rPr>
          <w:rFonts w:ascii="Times New Roman" w:hAnsi="Times New Roman" w:cs="Times New Roman"/>
          <w:sz w:val="24"/>
          <w:szCs w:val="24"/>
        </w:rPr>
        <w:t xml:space="preserve"> It often acts as a trigger to cause alteration in the immune system causing inflammation that results in perturbation within the transgenic brain fo</w:t>
      </w:r>
      <w:r>
        <w:rPr>
          <w:rFonts w:ascii="Times New Roman" w:hAnsi="Times New Roman" w:cs="Times New Roman"/>
          <w:sz w:val="24"/>
          <w:szCs w:val="24"/>
        </w:rPr>
        <w:t xml:space="preserve">llowing the destruction of the blood-brain barrier. The research specifically lies emphasis on the Tumour necrosis factor-alpha as one of the major inflammatory agents associated with an increased number of receptors that contribute to dysregulate genetic </w:t>
      </w:r>
      <w:r>
        <w:rPr>
          <w:rFonts w:ascii="Times New Roman" w:hAnsi="Times New Roman" w:cs="Times New Roman"/>
          <w:sz w:val="24"/>
          <w:szCs w:val="24"/>
        </w:rPr>
        <w:t xml:space="preserve">depletion.  </w:t>
      </w:r>
    </w:p>
    <w:p w:rsidR="00F4329D" w:rsidRDefault="00CC55DD" w:rsidP="00821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Basing on the research, an failure to reduced dysregulation often result in overstimulation of TNF and AMPS that often occur in the brain leading to </w:t>
      </w:r>
      <w:r w:rsidR="002923C2">
        <w:rPr>
          <w:rFonts w:ascii="Times New Roman" w:hAnsi="Times New Roman" w:cs="Times New Roman"/>
          <w:sz w:val="24"/>
          <w:szCs w:val="24"/>
        </w:rPr>
        <w:t>neurodegeneration. The experiment performed within the flies' revealed degeneration in the brain following infection by Dysbiosis as an element responsible to induce brain inflammation and alter the normal operations. The brain cells and neurons are often affected in the process, neurons are important to relay different information to and from the brain. Following the destruction of neural cells impairs the motor areas of the brain thus inhibiting locomotion and another brain process. The body fights the pathogens by identifying them and mounting an effective defence system. An increase in antimicrobials suggests an infection</w:t>
      </w:r>
      <w:r w:rsidR="004745DC">
        <w:rPr>
          <w:rFonts w:ascii="Times New Roman" w:hAnsi="Times New Roman" w:cs="Times New Roman"/>
          <w:sz w:val="24"/>
          <w:szCs w:val="24"/>
        </w:rPr>
        <w:t xml:space="preserve"> or inflammation in</w:t>
      </w:r>
      <w:r w:rsidR="002923C2">
        <w:rPr>
          <w:rFonts w:ascii="Times New Roman" w:hAnsi="Times New Roman" w:cs="Times New Roman"/>
          <w:sz w:val="24"/>
          <w:szCs w:val="24"/>
        </w:rPr>
        <w:t xml:space="preserve"> the brain</w:t>
      </w:r>
      <w:r w:rsidR="004745DC">
        <w:rPr>
          <w:rFonts w:ascii="Times New Roman" w:hAnsi="Times New Roman" w:cs="Times New Roman"/>
          <w:sz w:val="24"/>
          <w:szCs w:val="24"/>
        </w:rPr>
        <w:t>. It might be as a result of trauma or shock to the brain. It is now clear that that enteric infection can induce such response ca</w:t>
      </w:r>
      <w:r w:rsidR="00E626D6">
        <w:rPr>
          <w:rFonts w:ascii="Times New Roman" w:hAnsi="Times New Roman" w:cs="Times New Roman"/>
          <w:sz w:val="24"/>
          <w:szCs w:val="24"/>
        </w:rPr>
        <w:t>using inflammation to the brain (</w:t>
      </w:r>
      <w:r w:rsidR="00E626D6">
        <w:rPr>
          <w:rFonts w:ascii="Times New Roman" w:hAnsi="Times New Roman" w:cs="Times New Roman"/>
          <w:color w:val="222222"/>
          <w:sz w:val="24"/>
          <w:szCs w:val="24"/>
          <w:shd w:val="clear" w:color="auto" w:fill="FFFFFF"/>
        </w:rPr>
        <w:t xml:space="preserve">Mancuso, &amp; Santangelo, </w:t>
      </w:r>
      <w:r w:rsidR="00E626D6" w:rsidRPr="00E626D6">
        <w:rPr>
          <w:rFonts w:ascii="Times New Roman" w:hAnsi="Times New Roman" w:cs="Times New Roman"/>
          <w:color w:val="222222"/>
          <w:sz w:val="24"/>
          <w:szCs w:val="24"/>
          <w:shd w:val="clear" w:color="auto" w:fill="FFFFFF"/>
        </w:rPr>
        <w:t xml:space="preserve">2018). </w:t>
      </w:r>
      <w:r w:rsidR="004745DC">
        <w:rPr>
          <w:rFonts w:ascii="Times New Roman" w:hAnsi="Times New Roman" w:cs="Times New Roman"/>
          <w:sz w:val="24"/>
          <w:szCs w:val="24"/>
        </w:rPr>
        <w:t xml:space="preserve"> </w:t>
      </w:r>
      <w:r w:rsidR="002923C2">
        <w:rPr>
          <w:rFonts w:ascii="Times New Roman" w:hAnsi="Times New Roman" w:cs="Times New Roman"/>
          <w:sz w:val="24"/>
          <w:szCs w:val="24"/>
        </w:rPr>
        <w:t xml:space="preserve"> </w:t>
      </w:r>
    </w:p>
    <w:p w:rsidR="00844043" w:rsidRDefault="00CC55DD" w:rsidP="00821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hemocytes are crucial to provide immunity to the body. They act as</w:t>
      </w:r>
      <w:r w:rsidR="00CB58EB">
        <w:rPr>
          <w:rFonts w:ascii="Times New Roman" w:hAnsi="Times New Roman" w:cs="Times New Roman"/>
          <w:sz w:val="24"/>
          <w:szCs w:val="24"/>
        </w:rPr>
        <w:t xml:space="preserve"> a signalling pathway between the gut and brain helping to control the further progression of Alzheimer's disease through either phagocytosis, </w:t>
      </w:r>
      <w:r>
        <w:rPr>
          <w:rFonts w:ascii="Times New Roman" w:hAnsi="Times New Roman" w:cs="Times New Roman"/>
          <w:sz w:val="24"/>
          <w:szCs w:val="24"/>
        </w:rPr>
        <w:t>opsonisation, engulfing or neutralization of pa</w:t>
      </w:r>
      <w:r>
        <w:rPr>
          <w:rFonts w:ascii="Times New Roman" w:hAnsi="Times New Roman" w:cs="Times New Roman"/>
          <w:sz w:val="24"/>
          <w:szCs w:val="24"/>
        </w:rPr>
        <w:t>thogens. The infected flies had a low number of hemocytes suggesting an increase in attack and reduced neurodegeneration which triggers th</w:t>
      </w:r>
      <w:r w:rsidR="00E626D6">
        <w:rPr>
          <w:rFonts w:ascii="Times New Roman" w:hAnsi="Times New Roman" w:cs="Times New Roman"/>
          <w:sz w:val="24"/>
          <w:szCs w:val="24"/>
        </w:rPr>
        <w:t>e TNF pathway within the brain (</w:t>
      </w:r>
      <w:r w:rsidR="00E626D6">
        <w:rPr>
          <w:rFonts w:ascii="Times New Roman" w:hAnsi="Times New Roman" w:cs="Times New Roman"/>
          <w:color w:val="222222"/>
          <w:sz w:val="24"/>
          <w:szCs w:val="24"/>
          <w:shd w:val="clear" w:color="auto" w:fill="FFFFFF"/>
        </w:rPr>
        <w:t xml:space="preserve">Wekerle, &amp; Lassmann, </w:t>
      </w:r>
      <w:r w:rsidR="00E626D6" w:rsidRPr="00E626D6">
        <w:rPr>
          <w:rFonts w:ascii="Times New Roman" w:hAnsi="Times New Roman" w:cs="Times New Roman"/>
          <w:color w:val="222222"/>
          <w:sz w:val="24"/>
          <w:szCs w:val="24"/>
          <w:shd w:val="clear" w:color="auto" w:fill="FFFFFF"/>
        </w:rPr>
        <w:t>2006).</w:t>
      </w:r>
    </w:p>
    <w:p w:rsidR="00844043" w:rsidRDefault="00CC55DD" w:rsidP="00821967">
      <w:pPr>
        <w:spacing w:line="480" w:lineRule="auto"/>
        <w:rPr>
          <w:rFonts w:ascii="Times New Roman" w:hAnsi="Times New Roman" w:cs="Times New Roman"/>
          <w:sz w:val="24"/>
          <w:szCs w:val="24"/>
        </w:rPr>
      </w:pPr>
      <w:r>
        <w:rPr>
          <w:rFonts w:ascii="Times New Roman" w:hAnsi="Times New Roman" w:cs="Times New Roman"/>
          <w:sz w:val="24"/>
          <w:szCs w:val="24"/>
        </w:rPr>
        <w:t>B</w:t>
      </w:r>
      <w:r w:rsidR="005925E1">
        <w:rPr>
          <w:rFonts w:ascii="Times New Roman" w:hAnsi="Times New Roman" w:cs="Times New Roman"/>
          <w:sz w:val="24"/>
          <w:szCs w:val="24"/>
        </w:rPr>
        <w:t>. H</w:t>
      </w:r>
      <w:r w:rsidR="00BF470E">
        <w:rPr>
          <w:rFonts w:ascii="Times New Roman" w:hAnsi="Times New Roman" w:cs="Times New Roman"/>
          <w:sz w:val="24"/>
          <w:szCs w:val="24"/>
        </w:rPr>
        <w:t>ow it</w:t>
      </w:r>
      <w:r>
        <w:rPr>
          <w:rFonts w:ascii="Times New Roman" w:hAnsi="Times New Roman" w:cs="Times New Roman"/>
          <w:sz w:val="24"/>
          <w:szCs w:val="24"/>
        </w:rPr>
        <w:t xml:space="preserve"> compares to other research articles that have ad</w:t>
      </w:r>
      <w:r>
        <w:rPr>
          <w:rFonts w:ascii="Times New Roman" w:hAnsi="Times New Roman" w:cs="Times New Roman"/>
          <w:sz w:val="24"/>
          <w:szCs w:val="24"/>
        </w:rPr>
        <w:t xml:space="preserve">dressed the topic. </w:t>
      </w:r>
    </w:p>
    <w:p w:rsidR="005925E1" w:rsidRDefault="00CC55DD" w:rsidP="00821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research </w:t>
      </w:r>
      <w:r w:rsidR="005E7F4B">
        <w:rPr>
          <w:rFonts w:ascii="Times New Roman" w:hAnsi="Times New Roman" w:cs="Times New Roman"/>
          <w:sz w:val="24"/>
          <w:szCs w:val="24"/>
        </w:rPr>
        <w:t xml:space="preserve">article </w:t>
      </w:r>
      <w:r>
        <w:rPr>
          <w:rFonts w:ascii="Times New Roman" w:hAnsi="Times New Roman" w:cs="Times New Roman"/>
          <w:sz w:val="24"/>
          <w:szCs w:val="24"/>
        </w:rPr>
        <w:t xml:space="preserve">has provided evidence gut microbiome </w:t>
      </w:r>
      <w:r w:rsidR="005E7F4B">
        <w:rPr>
          <w:rFonts w:ascii="Times New Roman" w:hAnsi="Times New Roman" w:cs="Times New Roman"/>
          <w:sz w:val="24"/>
          <w:szCs w:val="24"/>
        </w:rPr>
        <w:t xml:space="preserve">are involved in </w:t>
      </w:r>
      <w:r>
        <w:rPr>
          <w:rFonts w:ascii="Times New Roman" w:hAnsi="Times New Roman" w:cs="Times New Roman"/>
          <w:sz w:val="24"/>
          <w:szCs w:val="24"/>
        </w:rPr>
        <w:t xml:space="preserve">the regulation of brain functions through the use of microbiota and other metabolic activity. The composition of gut microorganism has been shown to regulate </w:t>
      </w:r>
      <w:r>
        <w:rPr>
          <w:rFonts w:ascii="Times New Roman" w:hAnsi="Times New Roman" w:cs="Times New Roman"/>
          <w:sz w:val="24"/>
          <w:szCs w:val="24"/>
        </w:rPr>
        <w:t xml:space="preserve">social behaviour, stress resistance and </w:t>
      </w:r>
      <w:r w:rsidR="00E626D6">
        <w:rPr>
          <w:rFonts w:ascii="Times New Roman" w:hAnsi="Times New Roman" w:cs="Times New Roman"/>
          <w:sz w:val="24"/>
          <w:szCs w:val="24"/>
        </w:rPr>
        <w:t>cognitive functions (</w:t>
      </w:r>
      <w:r>
        <w:rPr>
          <w:rFonts w:ascii="Times New Roman" w:hAnsi="Times New Roman" w:cs="Times New Roman"/>
          <w:color w:val="222222"/>
          <w:sz w:val="24"/>
          <w:szCs w:val="24"/>
          <w:shd w:val="clear" w:color="auto" w:fill="FFFFFF"/>
        </w:rPr>
        <w:t xml:space="preserve">Goyal, Ali, </w:t>
      </w:r>
      <w:r w:rsidR="00E626D6">
        <w:rPr>
          <w:rFonts w:ascii="Times New Roman" w:hAnsi="Times New Roman" w:cs="Times New Roman"/>
          <w:color w:val="222222"/>
          <w:sz w:val="24"/>
          <w:szCs w:val="24"/>
          <w:shd w:val="clear" w:color="auto" w:fill="FFFFFF"/>
        </w:rPr>
        <w:t xml:space="preserve">&amp; Singh, </w:t>
      </w:r>
      <w:r w:rsidR="00E626D6" w:rsidRPr="00E626D6">
        <w:rPr>
          <w:rFonts w:ascii="Times New Roman" w:hAnsi="Times New Roman" w:cs="Times New Roman"/>
          <w:color w:val="222222"/>
          <w:sz w:val="24"/>
          <w:szCs w:val="24"/>
          <w:shd w:val="clear" w:color="auto" w:fill="FFFFFF"/>
        </w:rPr>
        <w:t>2020)</w:t>
      </w:r>
      <w:r>
        <w:rPr>
          <w:rFonts w:ascii="Times New Roman" w:hAnsi="Times New Roman" w:cs="Times New Roman"/>
          <w:sz w:val="24"/>
          <w:szCs w:val="24"/>
        </w:rPr>
        <w:t xml:space="preserve"> Concerning the research, an imbalance in the microbiota and malabsorption syndrome </w:t>
      </w:r>
      <w:r w:rsidR="005E7F4B">
        <w:rPr>
          <w:rFonts w:ascii="Times New Roman" w:hAnsi="Times New Roman" w:cs="Times New Roman"/>
          <w:sz w:val="24"/>
          <w:szCs w:val="24"/>
        </w:rPr>
        <w:t>are often found among Alzheimer patients</w:t>
      </w:r>
      <w:r w:rsidR="00FE142B">
        <w:rPr>
          <w:rFonts w:ascii="Times New Roman" w:hAnsi="Times New Roman" w:cs="Times New Roman"/>
          <w:sz w:val="24"/>
          <w:szCs w:val="24"/>
        </w:rPr>
        <w:t xml:space="preserve"> of importance microbiota is Lachnospiracea that controls the normal brain operation when its levels are maintained, but when altered the brain functions are impaired. </w:t>
      </w:r>
    </w:p>
    <w:p w:rsidR="00BF470E" w:rsidRDefault="00CC55DD" w:rsidP="00821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also indicate </w:t>
      </w:r>
      <w:r w:rsidR="005E7F4B">
        <w:rPr>
          <w:rFonts w:ascii="Times New Roman" w:hAnsi="Times New Roman" w:cs="Times New Roman"/>
          <w:sz w:val="24"/>
          <w:szCs w:val="24"/>
        </w:rPr>
        <w:t>Alzheimer diseases results from the A-beta peptides derived from proteolytic processing of</w:t>
      </w:r>
      <w:r>
        <w:rPr>
          <w:rFonts w:ascii="Times New Roman" w:hAnsi="Times New Roman" w:cs="Times New Roman"/>
          <w:sz w:val="24"/>
          <w:szCs w:val="24"/>
        </w:rPr>
        <w:t xml:space="preserve"> amyloid beta-protein precursor that are suggested to interact more often with microbiota causing inflammation. </w:t>
      </w:r>
      <w:r w:rsidR="005E7F4B">
        <w:rPr>
          <w:rFonts w:ascii="Times New Roman" w:hAnsi="Times New Roman" w:cs="Times New Roman"/>
          <w:sz w:val="24"/>
          <w:szCs w:val="24"/>
        </w:rPr>
        <w:t xml:space="preserve"> It is also clear from another researcher the effects of inflammation to the brain causing </w:t>
      </w:r>
      <w:r>
        <w:rPr>
          <w:rFonts w:ascii="Times New Roman" w:hAnsi="Times New Roman" w:cs="Times New Roman"/>
          <w:sz w:val="24"/>
          <w:szCs w:val="24"/>
        </w:rPr>
        <w:t>increases TNF that results i</w:t>
      </w:r>
      <w:r>
        <w:rPr>
          <w:rFonts w:ascii="Times New Roman" w:hAnsi="Times New Roman" w:cs="Times New Roman"/>
          <w:sz w:val="24"/>
          <w:szCs w:val="24"/>
        </w:rPr>
        <w:t xml:space="preserve">n </w:t>
      </w:r>
      <w:r w:rsidR="005E7F4B">
        <w:rPr>
          <w:rFonts w:ascii="Times New Roman" w:hAnsi="Times New Roman" w:cs="Times New Roman"/>
          <w:sz w:val="24"/>
          <w:szCs w:val="24"/>
        </w:rPr>
        <w:t xml:space="preserve">further destruction of brain cells and progressing the extent of </w:t>
      </w:r>
      <w:r>
        <w:rPr>
          <w:rFonts w:ascii="Times New Roman" w:hAnsi="Times New Roman" w:cs="Times New Roman"/>
          <w:sz w:val="24"/>
          <w:szCs w:val="24"/>
        </w:rPr>
        <w:t>Alzheimer’s</w:t>
      </w:r>
      <w:r w:rsidR="005E7F4B">
        <w:rPr>
          <w:rFonts w:ascii="Times New Roman" w:hAnsi="Times New Roman" w:cs="Times New Roman"/>
          <w:sz w:val="24"/>
          <w:szCs w:val="24"/>
        </w:rPr>
        <w:t xml:space="preserve">. </w:t>
      </w:r>
      <w:r w:rsidR="00750F1F">
        <w:rPr>
          <w:rFonts w:ascii="Times New Roman" w:hAnsi="Times New Roman" w:cs="Times New Roman"/>
          <w:sz w:val="24"/>
          <w:szCs w:val="24"/>
        </w:rPr>
        <w:t>The</w:t>
      </w:r>
      <w:r>
        <w:rPr>
          <w:rFonts w:ascii="Times New Roman" w:hAnsi="Times New Roman" w:cs="Times New Roman"/>
          <w:sz w:val="24"/>
          <w:szCs w:val="24"/>
        </w:rPr>
        <w:t xml:space="preserve"> consequences of damaging the blood-brain barrier following activation of the microglia and astrocytes highly prolongs neuroinflammation.  </w:t>
      </w:r>
    </w:p>
    <w:p w:rsidR="00FE142B" w:rsidRDefault="00CC55DD" w:rsidP="00821967">
      <w:pPr>
        <w:spacing w:line="480" w:lineRule="auto"/>
        <w:rPr>
          <w:rFonts w:ascii="Times New Roman" w:hAnsi="Times New Roman" w:cs="Times New Roman"/>
          <w:sz w:val="24"/>
          <w:szCs w:val="24"/>
        </w:rPr>
      </w:pPr>
      <w:r>
        <w:rPr>
          <w:rFonts w:ascii="Times New Roman" w:hAnsi="Times New Roman" w:cs="Times New Roman"/>
          <w:sz w:val="24"/>
          <w:szCs w:val="24"/>
        </w:rPr>
        <w:t>C. Future experiments that you wo</w:t>
      </w:r>
      <w:r>
        <w:rPr>
          <w:rFonts w:ascii="Times New Roman" w:hAnsi="Times New Roman" w:cs="Times New Roman"/>
          <w:sz w:val="24"/>
          <w:szCs w:val="24"/>
        </w:rPr>
        <w:t>uld suggest.</w:t>
      </w:r>
    </w:p>
    <w:p w:rsidR="00FE142B" w:rsidRDefault="00CC55DD" w:rsidP="00821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exploring of the genome of the microbiota involves maintaining normal brain activity and functions to be used in the treatment of </w:t>
      </w:r>
      <w:r w:rsidR="00750F1F">
        <w:rPr>
          <w:rFonts w:ascii="Times New Roman" w:hAnsi="Times New Roman" w:cs="Times New Roman"/>
          <w:sz w:val="24"/>
          <w:szCs w:val="24"/>
        </w:rPr>
        <w:t>Alzheimer’s</w:t>
      </w:r>
      <w:r>
        <w:rPr>
          <w:rFonts w:ascii="Times New Roman" w:hAnsi="Times New Roman" w:cs="Times New Roman"/>
          <w:sz w:val="24"/>
          <w:szCs w:val="24"/>
        </w:rPr>
        <w:t xml:space="preserve"> disease</w:t>
      </w:r>
      <w:r w:rsidR="00750F1F">
        <w:rPr>
          <w:rFonts w:ascii="Times New Roman" w:hAnsi="Times New Roman" w:cs="Times New Roman"/>
          <w:sz w:val="24"/>
          <w:szCs w:val="24"/>
        </w:rPr>
        <w:t xml:space="preserve"> as an anti-Alzheimer’s. </w:t>
      </w:r>
      <w:r>
        <w:rPr>
          <w:rFonts w:ascii="Times New Roman" w:hAnsi="Times New Roman" w:cs="Times New Roman"/>
          <w:sz w:val="24"/>
          <w:szCs w:val="24"/>
        </w:rPr>
        <w:t xml:space="preserve"> </w:t>
      </w:r>
      <w:r w:rsidR="00750F1F">
        <w:rPr>
          <w:rFonts w:ascii="Times New Roman" w:hAnsi="Times New Roman" w:cs="Times New Roman"/>
          <w:sz w:val="24"/>
          <w:szCs w:val="24"/>
        </w:rPr>
        <w:t>Also</w:t>
      </w:r>
      <w:r>
        <w:rPr>
          <w:rFonts w:ascii="Times New Roman" w:hAnsi="Times New Roman" w:cs="Times New Roman"/>
          <w:sz w:val="24"/>
          <w:szCs w:val="24"/>
        </w:rPr>
        <w:t xml:space="preserve">, further studies </w:t>
      </w:r>
      <w:r w:rsidR="00750F1F">
        <w:rPr>
          <w:rFonts w:ascii="Times New Roman" w:hAnsi="Times New Roman" w:cs="Times New Roman"/>
          <w:sz w:val="24"/>
          <w:szCs w:val="24"/>
        </w:rPr>
        <w:t xml:space="preserve">done in </w:t>
      </w:r>
      <w:r>
        <w:rPr>
          <w:rFonts w:ascii="Times New Roman" w:hAnsi="Times New Roman" w:cs="Times New Roman"/>
          <w:sz w:val="24"/>
          <w:szCs w:val="24"/>
        </w:rPr>
        <w:t xml:space="preserve">mouse suggested similar </w:t>
      </w:r>
      <w:r w:rsidR="00750F1F">
        <w:rPr>
          <w:rFonts w:ascii="Times New Roman" w:hAnsi="Times New Roman" w:cs="Times New Roman"/>
          <w:sz w:val="24"/>
          <w:szCs w:val="24"/>
        </w:rPr>
        <w:t xml:space="preserve">observations from the flies indicating a shared genetic make-up.  Possible methods of training the immune system to detect different communication between the microbiota and effect a strong immune response to prevent access to the brain. Lastly, studies were done on how the astrocyte and glial can be protected or sensitized to prevent inflammation and inhibit neurodegeneration. </w:t>
      </w:r>
      <w:r w:rsidR="003354E5">
        <w:rPr>
          <w:rFonts w:ascii="Times New Roman" w:hAnsi="Times New Roman" w:cs="Times New Roman"/>
          <w:sz w:val="24"/>
          <w:szCs w:val="24"/>
        </w:rPr>
        <w:t>Establishing the interactions of the microbiota with A</w:t>
      </w:r>
      <w:r w:rsidR="00735749">
        <w:rPr>
          <w:rFonts w:ascii="Times New Roman" w:hAnsi="Times New Roman" w:cs="Times New Roman"/>
          <w:sz w:val="24"/>
          <w:szCs w:val="24"/>
        </w:rPr>
        <w:t>-</w:t>
      </w:r>
      <w:r w:rsidR="003354E5">
        <w:rPr>
          <w:rFonts w:ascii="Times New Roman" w:hAnsi="Times New Roman" w:cs="Times New Roman"/>
          <w:sz w:val="24"/>
          <w:szCs w:val="24"/>
        </w:rPr>
        <w:t xml:space="preserve"> beta 49. Should form the basis of creating </w:t>
      </w:r>
      <w:r w:rsidR="00735749">
        <w:rPr>
          <w:rFonts w:ascii="Times New Roman" w:hAnsi="Times New Roman" w:cs="Times New Roman"/>
          <w:sz w:val="24"/>
          <w:szCs w:val="24"/>
        </w:rPr>
        <w:t xml:space="preserve">an alternative to minimise such interaction as a treatment measure. </w:t>
      </w:r>
    </w:p>
    <w:p w:rsidR="00750F1F" w:rsidRDefault="00CC55DD" w:rsidP="00821967">
      <w:pPr>
        <w:spacing w:line="480" w:lineRule="auto"/>
        <w:rPr>
          <w:rFonts w:ascii="Times New Roman" w:hAnsi="Times New Roman" w:cs="Times New Roman"/>
          <w:sz w:val="24"/>
          <w:szCs w:val="24"/>
        </w:rPr>
      </w:pPr>
      <w:r>
        <w:rPr>
          <w:rFonts w:ascii="Times New Roman" w:hAnsi="Times New Roman" w:cs="Times New Roman"/>
          <w:sz w:val="24"/>
          <w:szCs w:val="24"/>
        </w:rPr>
        <w:t>Ethical consideration.</w:t>
      </w:r>
    </w:p>
    <w:p w:rsidR="00750F1F" w:rsidRDefault="00CC55DD" w:rsidP="00821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Great care was taken while collecting the flies for studies such that those not fitting the research w</w:t>
      </w:r>
      <w:r w:rsidR="00735749">
        <w:rPr>
          <w:rFonts w:ascii="Times New Roman" w:hAnsi="Times New Roman" w:cs="Times New Roman"/>
          <w:sz w:val="24"/>
          <w:szCs w:val="24"/>
        </w:rPr>
        <w:t xml:space="preserve">ere returned to the population and minimizing the number for the study. It is crucial to reduce the amount of pain subjected to the flies by having them anaesthetized before the experiment. </w:t>
      </w:r>
      <w:r w:rsidR="005925E1">
        <w:rPr>
          <w:rFonts w:ascii="Times New Roman" w:hAnsi="Times New Roman" w:cs="Times New Roman"/>
          <w:sz w:val="24"/>
          <w:szCs w:val="24"/>
        </w:rPr>
        <w:t>Maintaining the</w:t>
      </w:r>
      <w:r w:rsidR="00735749">
        <w:rPr>
          <w:rFonts w:ascii="Times New Roman" w:hAnsi="Times New Roman" w:cs="Times New Roman"/>
          <w:sz w:val="24"/>
          <w:szCs w:val="24"/>
        </w:rPr>
        <w:t xml:space="preserve"> biodiversity of the animals is important such </w:t>
      </w:r>
      <w:r w:rsidR="005925E1">
        <w:rPr>
          <w:rFonts w:ascii="Times New Roman" w:hAnsi="Times New Roman" w:cs="Times New Roman"/>
          <w:sz w:val="24"/>
          <w:szCs w:val="24"/>
        </w:rPr>
        <w:t>that</w:t>
      </w:r>
      <w:r w:rsidR="00735749">
        <w:rPr>
          <w:rFonts w:ascii="Times New Roman" w:hAnsi="Times New Roman" w:cs="Times New Roman"/>
          <w:sz w:val="24"/>
          <w:szCs w:val="24"/>
        </w:rPr>
        <w:t xml:space="preserve"> the endangered species are not used in the research, flies population is large to provide an adequate number for research without interfering with biodiversity. </w:t>
      </w:r>
    </w:p>
    <w:p w:rsidR="00735749" w:rsidRDefault="00735749" w:rsidP="00821967">
      <w:pPr>
        <w:spacing w:line="480" w:lineRule="auto"/>
        <w:rPr>
          <w:rFonts w:ascii="Times New Roman" w:hAnsi="Times New Roman" w:cs="Times New Roman"/>
          <w:sz w:val="24"/>
          <w:szCs w:val="24"/>
        </w:rPr>
      </w:pPr>
    </w:p>
    <w:p w:rsidR="00735749" w:rsidRDefault="00735749" w:rsidP="00821967">
      <w:pPr>
        <w:spacing w:line="480" w:lineRule="auto"/>
        <w:rPr>
          <w:rFonts w:ascii="Times New Roman" w:hAnsi="Times New Roman" w:cs="Times New Roman"/>
          <w:sz w:val="24"/>
          <w:szCs w:val="24"/>
        </w:rPr>
      </w:pPr>
    </w:p>
    <w:p w:rsidR="00735749" w:rsidRDefault="00735749" w:rsidP="00821967">
      <w:pPr>
        <w:spacing w:line="480" w:lineRule="auto"/>
        <w:rPr>
          <w:rFonts w:ascii="Times New Roman" w:hAnsi="Times New Roman" w:cs="Times New Roman"/>
          <w:sz w:val="24"/>
          <w:szCs w:val="24"/>
        </w:rPr>
      </w:pPr>
    </w:p>
    <w:p w:rsidR="005925E1" w:rsidRDefault="005925E1" w:rsidP="00821967">
      <w:pPr>
        <w:spacing w:line="480" w:lineRule="auto"/>
        <w:jc w:val="center"/>
        <w:rPr>
          <w:rFonts w:ascii="Times New Roman" w:hAnsi="Times New Roman" w:cs="Times New Roman"/>
          <w:sz w:val="24"/>
          <w:szCs w:val="24"/>
        </w:rPr>
      </w:pPr>
    </w:p>
    <w:p w:rsidR="005925E1" w:rsidRDefault="005925E1" w:rsidP="00821967">
      <w:pPr>
        <w:spacing w:line="480" w:lineRule="auto"/>
        <w:jc w:val="center"/>
        <w:rPr>
          <w:rFonts w:ascii="Times New Roman" w:hAnsi="Times New Roman" w:cs="Times New Roman"/>
          <w:sz w:val="24"/>
          <w:szCs w:val="24"/>
        </w:rPr>
      </w:pPr>
    </w:p>
    <w:p w:rsidR="005925E1" w:rsidRDefault="005925E1" w:rsidP="00821967">
      <w:pPr>
        <w:spacing w:line="480" w:lineRule="auto"/>
        <w:rPr>
          <w:rFonts w:ascii="Times New Roman" w:hAnsi="Times New Roman" w:cs="Times New Roman"/>
          <w:sz w:val="24"/>
          <w:szCs w:val="24"/>
        </w:rPr>
      </w:pPr>
    </w:p>
    <w:p w:rsidR="005925E1" w:rsidRDefault="005925E1" w:rsidP="00821967">
      <w:pPr>
        <w:spacing w:line="480" w:lineRule="auto"/>
        <w:jc w:val="center"/>
        <w:rPr>
          <w:rFonts w:ascii="Times New Roman" w:hAnsi="Times New Roman" w:cs="Times New Roman"/>
          <w:sz w:val="24"/>
          <w:szCs w:val="24"/>
        </w:rPr>
      </w:pPr>
    </w:p>
    <w:p w:rsidR="005925E1" w:rsidRDefault="005925E1" w:rsidP="00821967">
      <w:pPr>
        <w:spacing w:line="480" w:lineRule="auto"/>
        <w:jc w:val="center"/>
        <w:rPr>
          <w:rFonts w:ascii="Times New Roman" w:hAnsi="Times New Roman" w:cs="Times New Roman"/>
          <w:sz w:val="24"/>
          <w:szCs w:val="24"/>
        </w:rPr>
      </w:pPr>
    </w:p>
    <w:p w:rsidR="005925E1" w:rsidRDefault="005925E1" w:rsidP="00821967">
      <w:pPr>
        <w:spacing w:line="480" w:lineRule="auto"/>
        <w:jc w:val="center"/>
        <w:rPr>
          <w:rFonts w:ascii="Times New Roman" w:hAnsi="Times New Roman" w:cs="Times New Roman"/>
          <w:sz w:val="24"/>
          <w:szCs w:val="24"/>
        </w:rPr>
      </w:pPr>
    </w:p>
    <w:p w:rsidR="00821967" w:rsidRDefault="00821967" w:rsidP="00821967">
      <w:pPr>
        <w:spacing w:line="480" w:lineRule="auto"/>
        <w:jc w:val="center"/>
        <w:rPr>
          <w:rFonts w:ascii="Times New Roman" w:hAnsi="Times New Roman" w:cs="Times New Roman"/>
          <w:sz w:val="24"/>
          <w:szCs w:val="24"/>
        </w:rPr>
      </w:pPr>
    </w:p>
    <w:p w:rsidR="00821967" w:rsidRDefault="00821967" w:rsidP="00821967">
      <w:pPr>
        <w:spacing w:line="480" w:lineRule="auto"/>
        <w:jc w:val="center"/>
        <w:rPr>
          <w:rFonts w:ascii="Times New Roman" w:hAnsi="Times New Roman" w:cs="Times New Roman"/>
          <w:sz w:val="24"/>
          <w:szCs w:val="24"/>
        </w:rPr>
      </w:pPr>
    </w:p>
    <w:p w:rsidR="00735749" w:rsidRDefault="00CC55DD" w:rsidP="0082196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925E1" w:rsidRPr="005925E1" w:rsidRDefault="00CC55DD" w:rsidP="00821967">
      <w:pPr>
        <w:spacing w:line="480" w:lineRule="auto"/>
        <w:ind w:left="720" w:hanging="720"/>
        <w:jc w:val="center"/>
        <w:rPr>
          <w:rFonts w:ascii="Times New Roman" w:hAnsi="Times New Roman" w:cs="Times New Roman"/>
          <w:sz w:val="24"/>
          <w:szCs w:val="24"/>
        </w:rPr>
      </w:pPr>
      <w:r w:rsidRPr="005925E1">
        <w:rPr>
          <w:rFonts w:ascii="Times New Roman" w:hAnsi="Times New Roman" w:cs="Times New Roman"/>
          <w:sz w:val="24"/>
          <w:szCs w:val="24"/>
        </w:rPr>
        <w:t>Block, M. L., &amp; Hong, J. S. (2005). Microglia and inflammation-mediated</w:t>
      </w:r>
      <w:r w:rsidRPr="005925E1">
        <w:rPr>
          <w:rFonts w:ascii="Times New Roman" w:hAnsi="Times New Roman" w:cs="Times New Roman"/>
          <w:sz w:val="24"/>
          <w:szCs w:val="24"/>
        </w:rPr>
        <w:t xml:space="preserve"> neurodegeneration: multiple triggers with a common mechanism. Progress in neurobiology, 76(2), 77-98.</w:t>
      </w:r>
    </w:p>
    <w:p w:rsidR="005925E1" w:rsidRPr="005925E1" w:rsidRDefault="00CC55DD" w:rsidP="00821967">
      <w:pPr>
        <w:spacing w:line="480" w:lineRule="auto"/>
        <w:ind w:left="720" w:hanging="720"/>
        <w:jc w:val="center"/>
        <w:rPr>
          <w:rFonts w:ascii="Times New Roman" w:hAnsi="Times New Roman" w:cs="Times New Roman"/>
          <w:sz w:val="24"/>
          <w:szCs w:val="24"/>
        </w:rPr>
      </w:pPr>
      <w:r w:rsidRPr="005925E1">
        <w:rPr>
          <w:rFonts w:ascii="Times New Roman" w:hAnsi="Times New Roman" w:cs="Times New Roman"/>
          <w:sz w:val="24"/>
          <w:szCs w:val="24"/>
        </w:rPr>
        <w:t>Goyal, D., Ali, S. A., &amp; Singh, R. K. (2020). The emerging role of gut microbiota in the modulation of neuroinflammation and neurodegeneration with empha</w:t>
      </w:r>
      <w:r w:rsidRPr="005925E1">
        <w:rPr>
          <w:rFonts w:ascii="Times New Roman" w:hAnsi="Times New Roman" w:cs="Times New Roman"/>
          <w:sz w:val="24"/>
          <w:szCs w:val="24"/>
        </w:rPr>
        <w:t>sis on Alzheimer's disease. Progress in Neuro-Psychopharmacology and Biological Psychiatry, 110112.</w:t>
      </w:r>
    </w:p>
    <w:p w:rsidR="005925E1" w:rsidRPr="005925E1" w:rsidRDefault="00CC55DD" w:rsidP="00821967">
      <w:pPr>
        <w:spacing w:line="480" w:lineRule="auto"/>
        <w:ind w:left="720" w:hanging="720"/>
        <w:jc w:val="center"/>
        <w:rPr>
          <w:rFonts w:ascii="Times New Roman" w:hAnsi="Times New Roman" w:cs="Times New Roman"/>
          <w:sz w:val="24"/>
          <w:szCs w:val="24"/>
        </w:rPr>
      </w:pPr>
      <w:r w:rsidRPr="005925E1">
        <w:rPr>
          <w:rFonts w:ascii="Times New Roman" w:hAnsi="Times New Roman" w:cs="Times New Roman"/>
          <w:sz w:val="24"/>
          <w:szCs w:val="24"/>
        </w:rPr>
        <w:t>Harding, A., Gonder, U., Robinson, S. J., Crean, S., &amp; Singhrao, S. K. (2017). Exploring the association between Alzheimer's disease, oral health, microbial</w:t>
      </w:r>
      <w:r w:rsidRPr="005925E1">
        <w:rPr>
          <w:rFonts w:ascii="Times New Roman" w:hAnsi="Times New Roman" w:cs="Times New Roman"/>
          <w:sz w:val="24"/>
          <w:szCs w:val="24"/>
        </w:rPr>
        <w:t xml:space="preserve"> endocrinology and nutrition. Frontiers in ageing neuroscience, 9, 398.</w:t>
      </w:r>
    </w:p>
    <w:p w:rsidR="005925E1" w:rsidRPr="005925E1" w:rsidRDefault="00CC55DD" w:rsidP="00821967">
      <w:pPr>
        <w:spacing w:line="480" w:lineRule="auto"/>
        <w:ind w:left="720" w:hanging="720"/>
        <w:jc w:val="center"/>
        <w:rPr>
          <w:rFonts w:ascii="Times New Roman" w:hAnsi="Times New Roman" w:cs="Times New Roman"/>
          <w:sz w:val="24"/>
          <w:szCs w:val="24"/>
        </w:rPr>
      </w:pPr>
      <w:r w:rsidRPr="005925E1">
        <w:rPr>
          <w:rFonts w:ascii="Times New Roman" w:hAnsi="Times New Roman" w:cs="Times New Roman"/>
          <w:sz w:val="24"/>
          <w:szCs w:val="24"/>
        </w:rPr>
        <w:t>Khan, A. U., Akram, M., Daniyal, M., &amp; Zainab, R. (2019). Awareness and current knowledge of Parkinson’s disease: a neurodegenerative disorder. International Journal of Neuroscience, 1</w:t>
      </w:r>
      <w:r w:rsidRPr="005925E1">
        <w:rPr>
          <w:rFonts w:ascii="Times New Roman" w:hAnsi="Times New Roman" w:cs="Times New Roman"/>
          <w:sz w:val="24"/>
          <w:szCs w:val="24"/>
        </w:rPr>
        <w:t>29(1), 55-93.</w:t>
      </w:r>
    </w:p>
    <w:p w:rsidR="005925E1" w:rsidRPr="005925E1" w:rsidRDefault="00CC55DD" w:rsidP="00821967">
      <w:pPr>
        <w:spacing w:line="480" w:lineRule="auto"/>
        <w:ind w:left="720" w:hanging="720"/>
        <w:jc w:val="center"/>
        <w:rPr>
          <w:rFonts w:ascii="Times New Roman" w:hAnsi="Times New Roman" w:cs="Times New Roman"/>
          <w:sz w:val="24"/>
          <w:szCs w:val="24"/>
        </w:rPr>
      </w:pPr>
      <w:r w:rsidRPr="005925E1">
        <w:rPr>
          <w:rFonts w:ascii="Times New Roman" w:hAnsi="Times New Roman" w:cs="Times New Roman"/>
          <w:sz w:val="24"/>
          <w:szCs w:val="24"/>
        </w:rPr>
        <w:t>Mancuso, C., &amp; Santangelo, R. (2018). Alzheimer's disease and gut microbiota modifications: the long way between preclinical studies and clinical evidence. Pharmacological Research, 129, 329-336.</w:t>
      </w:r>
    </w:p>
    <w:p w:rsidR="005925E1" w:rsidRPr="005925E1" w:rsidRDefault="00CC55DD" w:rsidP="00821967">
      <w:pPr>
        <w:spacing w:line="480" w:lineRule="auto"/>
        <w:ind w:left="720" w:hanging="720"/>
        <w:jc w:val="center"/>
        <w:rPr>
          <w:rFonts w:ascii="Times New Roman" w:hAnsi="Times New Roman" w:cs="Times New Roman"/>
          <w:sz w:val="24"/>
          <w:szCs w:val="24"/>
        </w:rPr>
      </w:pPr>
      <w:r w:rsidRPr="005925E1">
        <w:rPr>
          <w:rFonts w:ascii="Times New Roman" w:hAnsi="Times New Roman" w:cs="Times New Roman"/>
          <w:sz w:val="24"/>
          <w:szCs w:val="24"/>
        </w:rPr>
        <w:t xml:space="preserve">Sochocka, M., Donskow-Łysoniewska, K., Diniz, </w:t>
      </w:r>
      <w:r w:rsidRPr="005925E1">
        <w:rPr>
          <w:rFonts w:ascii="Times New Roman" w:hAnsi="Times New Roman" w:cs="Times New Roman"/>
          <w:sz w:val="24"/>
          <w:szCs w:val="24"/>
        </w:rPr>
        <w:t>B. S., Kurpas, D., Brzozowska, E., &amp; Leszek, J. (2019). The gut microbiome alterations and inflammation-driven pathogenesis of Alzheimer’s disease—a critical review. Molecular neurobiology, 56(3), 1841-1851.</w:t>
      </w:r>
    </w:p>
    <w:p w:rsidR="005925E1" w:rsidRPr="005925E1" w:rsidRDefault="00CC55DD" w:rsidP="00821967">
      <w:pPr>
        <w:spacing w:line="480" w:lineRule="auto"/>
        <w:ind w:left="720" w:hanging="720"/>
        <w:jc w:val="center"/>
        <w:rPr>
          <w:rFonts w:ascii="Times New Roman" w:hAnsi="Times New Roman" w:cs="Times New Roman"/>
          <w:sz w:val="24"/>
          <w:szCs w:val="24"/>
        </w:rPr>
      </w:pPr>
      <w:r w:rsidRPr="005925E1">
        <w:rPr>
          <w:rFonts w:ascii="Times New Roman" w:hAnsi="Times New Roman" w:cs="Times New Roman"/>
          <w:sz w:val="24"/>
          <w:szCs w:val="24"/>
        </w:rPr>
        <w:t>Wekerle, H., &amp; Lassmann, H. (2006). The immunolo</w:t>
      </w:r>
      <w:r w:rsidRPr="005925E1">
        <w:rPr>
          <w:rFonts w:ascii="Times New Roman" w:hAnsi="Times New Roman" w:cs="Times New Roman"/>
          <w:sz w:val="24"/>
          <w:szCs w:val="24"/>
        </w:rPr>
        <w:t>gy of inflammatory demyelinating disease. McAlpine's multiple sclerosis, 491.</w:t>
      </w:r>
    </w:p>
    <w:p w:rsidR="005925E1" w:rsidRPr="005925E1" w:rsidRDefault="00CC55DD" w:rsidP="00821967">
      <w:pPr>
        <w:spacing w:line="480" w:lineRule="auto"/>
        <w:ind w:left="720" w:hanging="720"/>
        <w:jc w:val="center"/>
        <w:rPr>
          <w:rFonts w:ascii="Times New Roman" w:hAnsi="Times New Roman" w:cs="Times New Roman"/>
          <w:sz w:val="24"/>
          <w:szCs w:val="24"/>
        </w:rPr>
      </w:pPr>
      <w:r w:rsidRPr="005925E1">
        <w:rPr>
          <w:rFonts w:ascii="Times New Roman" w:hAnsi="Times New Roman" w:cs="Times New Roman"/>
          <w:sz w:val="24"/>
          <w:szCs w:val="24"/>
        </w:rPr>
        <w:t>Wu, S. C., Cao, Z. S., Chang, K. M., &amp; Juang, J. L. (2017). Intestinal microbial dysbiosis aggravates the progression of Alzheimer’s disease in Drosophila. Nature communications,</w:t>
      </w:r>
      <w:r w:rsidRPr="005925E1">
        <w:rPr>
          <w:rFonts w:ascii="Times New Roman" w:hAnsi="Times New Roman" w:cs="Times New Roman"/>
          <w:sz w:val="24"/>
          <w:szCs w:val="24"/>
        </w:rPr>
        <w:t> 8(1), 1-9.</w:t>
      </w:r>
    </w:p>
    <w:sectPr w:rsidR="005925E1" w:rsidRPr="005925E1" w:rsidSect="009354FF">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5DD" w:rsidRDefault="00CC55DD">
      <w:pPr>
        <w:spacing w:after="0" w:line="240" w:lineRule="auto"/>
      </w:pPr>
      <w:r>
        <w:separator/>
      </w:r>
    </w:p>
  </w:endnote>
  <w:endnote w:type="continuationSeparator" w:id="0">
    <w:p w:rsidR="00CC55DD" w:rsidRDefault="00CC5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5DD" w:rsidRDefault="00CC55DD">
      <w:pPr>
        <w:spacing w:after="0" w:line="240" w:lineRule="auto"/>
      </w:pPr>
      <w:r>
        <w:separator/>
      </w:r>
    </w:p>
  </w:footnote>
  <w:footnote w:type="continuationSeparator" w:id="0">
    <w:p w:rsidR="00CC55DD" w:rsidRDefault="00CC5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79067956"/>
      <w:docPartObj>
        <w:docPartGallery w:val="Page Numbers (Top of Page)"/>
        <w:docPartUnique/>
      </w:docPartObj>
    </w:sdtPr>
    <w:sdtEndPr>
      <w:rPr>
        <w:noProof/>
      </w:rPr>
    </w:sdtEndPr>
    <w:sdtContent>
      <w:p w:rsidR="009354FF" w:rsidRPr="009354FF" w:rsidRDefault="00CC55DD">
        <w:pPr>
          <w:pStyle w:val="Header"/>
          <w:jc w:val="right"/>
          <w:rPr>
            <w:rFonts w:ascii="Times New Roman" w:hAnsi="Times New Roman" w:cs="Times New Roman"/>
            <w:sz w:val="24"/>
            <w:szCs w:val="24"/>
          </w:rPr>
        </w:pPr>
        <w:r w:rsidRPr="009354FF">
          <w:rPr>
            <w:rFonts w:ascii="Times New Roman" w:hAnsi="Times New Roman" w:cs="Times New Roman"/>
            <w:sz w:val="24"/>
            <w:szCs w:val="24"/>
          </w:rPr>
          <w:t xml:space="preserve">ROLE PLAYING OF INTESTINAL MICROBIAL DYSBIOSIS AND HOW IT AFFECTS THE PROGRESSION OF ALZHEIMER' S DISEASE </w:t>
        </w:r>
        <w:r w:rsidRPr="009354FF">
          <w:rPr>
            <w:rFonts w:ascii="Times New Roman" w:hAnsi="Times New Roman" w:cs="Times New Roman"/>
            <w:sz w:val="24"/>
            <w:szCs w:val="24"/>
          </w:rPr>
          <w:fldChar w:fldCharType="begin"/>
        </w:r>
        <w:r w:rsidRPr="009354FF">
          <w:rPr>
            <w:rFonts w:ascii="Times New Roman" w:hAnsi="Times New Roman" w:cs="Times New Roman"/>
            <w:sz w:val="24"/>
            <w:szCs w:val="24"/>
          </w:rPr>
          <w:instrText xml:space="preserve"> PAGE   \* MERGEFORMAT </w:instrText>
        </w:r>
        <w:r w:rsidRPr="009354FF">
          <w:rPr>
            <w:rFonts w:ascii="Times New Roman" w:hAnsi="Times New Roman" w:cs="Times New Roman"/>
            <w:sz w:val="24"/>
            <w:szCs w:val="24"/>
          </w:rPr>
          <w:fldChar w:fldCharType="separate"/>
        </w:r>
        <w:r w:rsidR="00821967">
          <w:rPr>
            <w:rFonts w:ascii="Times New Roman" w:hAnsi="Times New Roman" w:cs="Times New Roman"/>
            <w:noProof/>
            <w:sz w:val="24"/>
            <w:szCs w:val="24"/>
          </w:rPr>
          <w:t>7</w:t>
        </w:r>
        <w:r w:rsidRPr="009354FF">
          <w:rPr>
            <w:rFonts w:ascii="Times New Roman" w:hAnsi="Times New Roman" w:cs="Times New Roman"/>
            <w:noProof/>
            <w:sz w:val="24"/>
            <w:szCs w:val="24"/>
          </w:rPr>
          <w:fldChar w:fldCharType="end"/>
        </w:r>
      </w:p>
    </w:sdtContent>
  </w:sdt>
  <w:p w:rsidR="009354FF" w:rsidRDefault="009354F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4FF" w:rsidRPr="009354FF" w:rsidRDefault="00CC55DD">
    <w:pPr>
      <w:pStyle w:val="Header"/>
      <w:rPr>
        <w:rFonts w:ascii="Times New Roman" w:hAnsi="Times New Roman" w:cs="Times New Roman"/>
        <w:sz w:val="24"/>
        <w:szCs w:val="24"/>
      </w:rPr>
    </w:pPr>
    <w:r w:rsidRPr="009354FF">
      <w:rPr>
        <w:rFonts w:ascii="Times New Roman" w:hAnsi="Times New Roman" w:cs="Times New Roman"/>
        <w:sz w:val="24"/>
        <w:szCs w:val="24"/>
      </w:rPr>
      <w:t xml:space="preserve">Running head: ROLE PLAYING OF </w:t>
    </w:r>
    <w:r w:rsidRPr="009354FF">
      <w:rPr>
        <w:rFonts w:ascii="Times New Roman" w:hAnsi="Times New Roman" w:cs="Times New Roman"/>
        <w:sz w:val="24"/>
        <w:szCs w:val="24"/>
      </w:rPr>
      <w:t>INTESTINAL MICROBIAL DYSBIOSIS AND HOW IT AFFECTS THE PROGRESSION OF ALZHEIMER' S DISEASE</w:t>
    </w:r>
    <w:r w:rsidR="00821967">
      <w:rPr>
        <w:rFonts w:ascii="Times New Roman" w:hAnsi="Times New Roman" w:cs="Times New Roman"/>
        <w:sz w:val="24"/>
        <w:szCs w:val="24"/>
      </w:rPr>
      <w:tab/>
    </w:r>
    <w:r w:rsidRPr="009354F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947"/>
    <w:rsid w:val="002245E7"/>
    <w:rsid w:val="002923C2"/>
    <w:rsid w:val="003354E5"/>
    <w:rsid w:val="00416D9B"/>
    <w:rsid w:val="004621B8"/>
    <w:rsid w:val="004745DC"/>
    <w:rsid w:val="00531CC6"/>
    <w:rsid w:val="005925E1"/>
    <w:rsid w:val="005E7F4B"/>
    <w:rsid w:val="005F21A0"/>
    <w:rsid w:val="006372F0"/>
    <w:rsid w:val="00735749"/>
    <w:rsid w:val="00750F1F"/>
    <w:rsid w:val="007D4947"/>
    <w:rsid w:val="00821967"/>
    <w:rsid w:val="00844043"/>
    <w:rsid w:val="009354FF"/>
    <w:rsid w:val="009D0BB9"/>
    <w:rsid w:val="00B246F6"/>
    <w:rsid w:val="00BA2D18"/>
    <w:rsid w:val="00BB78A4"/>
    <w:rsid w:val="00BF470E"/>
    <w:rsid w:val="00CA59AB"/>
    <w:rsid w:val="00CB58EB"/>
    <w:rsid w:val="00CC534B"/>
    <w:rsid w:val="00CC55DD"/>
    <w:rsid w:val="00D60CF2"/>
    <w:rsid w:val="00E626D6"/>
    <w:rsid w:val="00E83B9F"/>
    <w:rsid w:val="00F4329D"/>
    <w:rsid w:val="00FE142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DFC49-511D-4DFC-9FCE-BD2F156A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4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4FF"/>
  </w:style>
  <w:style w:type="paragraph" w:styleId="Footer">
    <w:name w:val="footer"/>
    <w:basedOn w:val="Normal"/>
    <w:link w:val="FooterChar"/>
    <w:uiPriority w:val="99"/>
    <w:unhideWhenUsed/>
    <w:rsid w:val="009354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1731</Words>
  <Characters>9871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2020-11-30T12:58:00Z</dcterms:created>
  <dcterms:modified xsi:type="dcterms:W3CDTF">2020-11-30T12:58:00Z</dcterms:modified>
</cp:coreProperties>
</file>