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Pr="00103E58" w:rsidRDefault="00A35EAF" w:rsidP="00103E58">
      <w:pPr>
        <w:spacing w:after="0" w:line="480" w:lineRule="auto"/>
        <w:jc w:val="center"/>
        <w:rPr>
          <w:rFonts w:ascii="Times New Roman" w:hAnsi="Times New Roman"/>
          <w:b/>
          <w:bCs/>
          <w:color w:val="000000" w:themeColor="text1"/>
          <w:sz w:val="24"/>
          <w:szCs w:val="24"/>
          <w:shd w:val="clear" w:color="auto" w:fill="FFFFFF"/>
        </w:rPr>
      </w:pPr>
      <w:r w:rsidRPr="00103E58">
        <w:rPr>
          <w:rFonts w:ascii="Times New Roman" w:hAnsi="Times New Roman"/>
          <w:b/>
          <w:bCs/>
          <w:color w:val="000000" w:themeColor="text1"/>
          <w:sz w:val="24"/>
          <w:szCs w:val="24"/>
          <w:shd w:val="clear" w:color="auto" w:fill="FFFFFF"/>
        </w:rPr>
        <w:t>Comprehensive Change Management Process</w:t>
      </w:r>
    </w:p>
    <w:p w:rsidR="00103E58" w:rsidRDefault="00A35EAF" w:rsidP="00103E58">
      <w:pPr>
        <w:spacing w:line="480" w:lineRule="auto"/>
        <w:contextualSpacing/>
        <w:jc w:val="center"/>
        <w:rPr>
          <w:rFonts w:ascii="Times New Roman" w:hAnsi="Times New Roman"/>
          <w:color w:val="000000" w:themeColor="text1"/>
          <w:sz w:val="24"/>
          <w:szCs w:val="24"/>
        </w:rPr>
      </w:pPr>
      <w:r>
        <w:rPr>
          <w:rFonts w:ascii="Times New Roman" w:eastAsia="Times New Roman" w:hAnsi="Times New Roman"/>
          <w:color w:val="000000" w:themeColor="text1"/>
          <w:sz w:val="24"/>
          <w:szCs w:val="24"/>
        </w:rPr>
        <w:t xml:space="preserve">Student’s </w:t>
      </w:r>
      <w:r>
        <w:rPr>
          <w:rFonts w:ascii="Times New Roman" w:hAnsi="Times New Roman"/>
          <w:color w:val="000000" w:themeColor="text1"/>
          <w:sz w:val="24"/>
          <w:szCs w:val="24"/>
        </w:rPr>
        <w:t>Name</w:t>
      </w:r>
    </w:p>
    <w:p w:rsidR="00103E58" w:rsidRDefault="00A35EAF" w:rsidP="00103E58">
      <w:pPr>
        <w:spacing w:line="480" w:lineRule="auto"/>
        <w:contextualSpacing/>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Institutional Affiliation</w:t>
      </w:r>
    </w:p>
    <w:p w:rsidR="00103E58" w:rsidRDefault="00A35EAF" w:rsidP="00103E58">
      <w:pPr>
        <w:spacing w:line="480" w:lineRule="auto"/>
        <w:contextualSpacing/>
        <w:jc w:val="center"/>
        <w:rPr>
          <w:rFonts w:ascii="Times New Roman" w:hAnsi="Times New Roman"/>
          <w:color w:val="000000" w:themeColor="text1"/>
          <w:sz w:val="24"/>
          <w:szCs w:val="24"/>
        </w:rPr>
      </w:pPr>
      <w:r>
        <w:rPr>
          <w:rFonts w:ascii="Times New Roman" w:eastAsia="Times New Roman" w:hAnsi="Times New Roman"/>
          <w:color w:val="000000" w:themeColor="text1"/>
          <w:sz w:val="24"/>
          <w:szCs w:val="24"/>
        </w:rPr>
        <w:t>Date</w:t>
      </w:r>
    </w:p>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Default="00103E58"/>
    <w:p w:rsidR="00103E58" w:rsidRPr="00103E58" w:rsidRDefault="00A35EAF" w:rsidP="00103E58">
      <w:pPr>
        <w:spacing w:after="0" w:line="480" w:lineRule="auto"/>
        <w:jc w:val="center"/>
        <w:rPr>
          <w:rFonts w:ascii="Times New Roman" w:hAnsi="Times New Roman"/>
          <w:b/>
          <w:bCs/>
          <w:color w:val="000000" w:themeColor="text1"/>
          <w:sz w:val="24"/>
          <w:szCs w:val="24"/>
          <w:shd w:val="clear" w:color="auto" w:fill="FFFFFF"/>
        </w:rPr>
      </w:pPr>
      <w:r w:rsidRPr="00103E58">
        <w:rPr>
          <w:rFonts w:ascii="Times New Roman" w:hAnsi="Times New Roman"/>
          <w:b/>
          <w:bCs/>
          <w:color w:val="000000" w:themeColor="text1"/>
          <w:sz w:val="24"/>
          <w:szCs w:val="24"/>
          <w:shd w:val="clear" w:color="auto" w:fill="FFFFFF"/>
        </w:rPr>
        <w:lastRenderedPageBreak/>
        <w:t>Comprehensive Change Management Process</w:t>
      </w:r>
    </w:p>
    <w:p w:rsidR="00103E58" w:rsidRPr="00103E58" w:rsidRDefault="00A35EAF" w:rsidP="00103E58">
      <w:pPr>
        <w:spacing w:after="0" w:line="480" w:lineRule="auto"/>
        <w:jc w:val="center"/>
        <w:rPr>
          <w:rFonts w:ascii="Times New Roman" w:hAnsi="Times New Roman" w:cs="Times New Roman"/>
          <w:b/>
          <w:bCs/>
          <w:color w:val="000000" w:themeColor="text1"/>
          <w:sz w:val="24"/>
          <w:szCs w:val="24"/>
        </w:rPr>
      </w:pPr>
      <w:r w:rsidRPr="00103E58">
        <w:rPr>
          <w:rFonts w:ascii="Times New Roman" w:hAnsi="Times New Roman" w:cs="Times New Roman"/>
          <w:b/>
          <w:bCs/>
          <w:color w:val="000000" w:themeColor="text1"/>
          <w:sz w:val="24"/>
          <w:szCs w:val="24"/>
        </w:rPr>
        <w:t>Company Description</w:t>
      </w:r>
    </w:p>
    <w:p w:rsidR="000428CF"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 xml:space="preserve">SABIC (Saudi Basic Industries Corporation) is a multinational company located in Saudi Arabia which deals with chemical manufacturing. The company is a subsidiary of Saudi Aramco. The organization is active in producing metals, fertilizers, industrial polymers, chemicals, and petrochemicals. It is acknowledged as the second-largest company in Saudi Arabia and the Middle East. The royal decree founded the company in 1976 to convert the </w:t>
      </w:r>
      <w:r w:rsidR="00773649" w:rsidRPr="00103E58">
        <w:rPr>
          <w:rFonts w:ascii="Times New Roman" w:hAnsi="Times New Roman" w:cs="Times New Roman"/>
          <w:color w:val="000000" w:themeColor="text1"/>
          <w:sz w:val="24"/>
          <w:szCs w:val="24"/>
        </w:rPr>
        <w:t>byproducts</w:t>
      </w:r>
      <w:r w:rsidRPr="00103E58">
        <w:rPr>
          <w:rFonts w:ascii="Times New Roman" w:hAnsi="Times New Roman" w:cs="Times New Roman"/>
          <w:color w:val="000000" w:themeColor="text1"/>
          <w:sz w:val="24"/>
          <w:szCs w:val="24"/>
        </w:rPr>
        <w:t xml:space="preserve"> of oil into significant fertilizers, polymers, and chemicals</w:t>
      </w:r>
      <w:r w:rsidR="00773649" w:rsidRPr="00103E58">
        <w:rPr>
          <w:rFonts w:ascii="Times New Roman" w:hAnsi="Times New Roman" w:cs="Times New Roman"/>
          <w:color w:val="000000" w:themeColor="text1"/>
          <w:sz w:val="24"/>
          <w:szCs w:val="24"/>
        </w:rPr>
        <w:t xml:space="preserve"> (</w:t>
      </w:r>
      <w:r w:rsidR="00773649" w:rsidRPr="00103E58">
        <w:rPr>
          <w:rFonts w:ascii="Times New Roman" w:hAnsi="Times New Roman" w:cs="Times New Roman"/>
          <w:color w:val="000000" w:themeColor="text1"/>
          <w:sz w:val="24"/>
          <w:szCs w:val="24"/>
          <w:shd w:val="clear" w:color="auto" w:fill="FFFFFF"/>
        </w:rPr>
        <w:t>SABIC, 2020)</w:t>
      </w:r>
      <w:r w:rsidRPr="00103E58">
        <w:rPr>
          <w:rFonts w:ascii="Times New Roman" w:hAnsi="Times New Roman" w:cs="Times New Roman"/>
          <w:color w:val="000000" w:themeColor="text1"/>
          <w:sz w:val="24"/>
          <w:szCs w:val="24"/>
        </w:rPr>
        <w:t>. The company's founding transformed the red sea, Yanbu and Persian Gulf, which were fishing villages, into industrial cities.</w:t>
      </w:r>
    </w:p>
    <w:p w:rsidR="000428CF"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 xml:space="preserve">The company's production in 1985 was estimated at 6.5 million tons; after five years, it rose to 13 </w:t>
      </w:r>
      <w:r w:rsidR="00885ECC" w:rsidRPr="00103E58">
        <w:rPr>
          <w:rFonts w:ascii="Times New Roman" w:hAnsi="Times New Roman" w:cs="Times New Roman"/>
          <w:color w:val="000000" w:themeColor="text1"/>
          <w:sz w:val="24"/>
          <w:szCs w:val="24"/>
        </w:rPr>
        <w:t>million</w:t>
      </w:r>
      <w:r w:rsidRPr="00103E58">
        <w:rPr>
          <w:rFonts w:ascii="Times New Roman" w:hAnsi="Times New Roman" w:cs="Times New Roman"/>
          <w:color w:val="000000" w:themeColor="text1"/>
          <w:sz w:val="24"/>
          <w:szCs w:val="24"/>
        </w:rPr>
        <w:t xml:space="preserve"> and by 2012, it had a production scale of 60 million tons. The company has employed more than 40,000 people globally, with over 60 compounding and manufacturing plants in more than four decades. </w:t>
      </w:r>
      <w:r w:rsidR="00E36151" w:rsidRPr="00103E58">
        <w:rPr>
          <w:rFonts w:ascii="Times New Roman" w:hAnsi="Times New Roman" w:cs="Times New Roman"/>
          <w:color w:val="000000" w:themeColor="text1"/>
          <w:sz w:val="24"/>
          <w:szCs w:val="24"/>
        </w:rPr>
        <w:t>In October 2015, the company underwent restructuring, which enhanced the absorption of goods produced using innovative methods. More so, the specialties</w:t>
      </w:r>
      <w:r w:rsidR="00885ECC">
        <w:rPr>
          <w:rFonts w:ascii="Times New Roman" w:hAnsi="Times New Roman" w:cs="Times New Roman"/>
          <w:color w:val="000000" w:themeColor="text1"/>
          <w:sz w:val="24"/>
          <w:szCs w:val="24"/>
        </w:rPr>
        <w:t xml:space="preserve"> of SBU were</w:t>
      </w:r>
      <w:r w:rsidR="00E36151" w:rsidRPr="00103E58">
        <w:rPr>
          <w:rFonts w:ascii="Times New Roman" w:hAnsi="Times New Roman" w:cs="Times New Roman"/>
          <w:color w:val="000000" w:themeColor="text1"/>
          <w:sz w:val="24"/>
          <w:szCs w:val="24"/>
        </w:rPr>
        <w:t xml:space="preserve"> established to embrace the innovative products which were not included in the innovative plastics and commodity umbrella. The change followed the reallocation of the chemical's portfolio into chemicals SBU. The current business units include metals, specialties, fertilizers, and chemical polymers. The vision of the company is to be the most preferred global leader in chemical production. The company aims at transforming their vision to value. The organization believes that long-term relationships are established on strong chemistry, which enhances their desire to enhance collaborations in their operations. This will ensure that they have an understanding of the consumer's challenges. The company's mission is to provide quality products and services through technology</w:t>
      </w:r>
      <w:r w:rsidR="00484E76" w:rsidRPr="00103E58">
        <w:rPr>
          <w:rFonts w:ascii="Times New Roman" w:hAnsi="Times New Roman" w:cs="Times New Roman"/>
          <w:color w:val="000000" w:themeColor="text1"/>
          <w:sz w:val="24"/>
          <w:szCs w:val="24"/>
        </w:rPr>
        <w:t>, operational excellence, and learning</w:t>
      </w:r>
      <w:r w:rsidR="00E36151" w:rsidRPr="00103E58">
        <w:rPr>
          <w:rFonts w:ascii="Times New Roman" w:hAnsi="Times New Roman" w:cs="Times New Roman"/>
          <w:color w:val="000000" w:themeColor="text1"/>
          <w:sz w:val="24"/>
          <w:szCs w:val="24"/>
        </w:rPr>
        <w:t xml:space="preserve"> responsibly</w:t>
      </w:r>
      <w:r w:rsidR="00484E76" w:rsidRPr="00103E58">
        <w:rPr>
          <w:rFonts w:ascii="Times New Roman" w:hAnsi="Times New Roman" w:cs="Times New Roman"/>
          <w:color w:val="000000" w:themeColor="text1"/>
          <w:sz w:val="24"/>
          <w:szCs w:val="24"/>
        </w:rPr>
        <w:t xml:space="preserve"> while satisfying the value of the </w:t>
      </w:r>
      <w:r w:rsidR="00484E76" w:rsidRPr="00103E58">
        <w:rPr>
          <w:rFonts w:ascii="Times New Roman" w:hAnsi="Times New Roman" w:cs="Times New Roman"/>
          <w:color w:val="000000" w:themeColor="text1"/>
          <w:sz w:val="24"/>
          <w:szCs w:val="24"/>
        </w:rPr>
        <w:lastRenderedPageBreak/>
        <w:t>stakeholders</w:t>
      </w:r>
      <w:r w:rsidR="00773649" w:rsidRPr="00103E58">
        <w:rPr>
          <w:rFonts w:ascii="Times New Roman" w:hAnsi="Times New Roman" w:cs="Times New Roman"/>
          <w:color w:val="000000" w:themeColor="text1"/>
          <w:sz w:val="24"/>
          <w:szCs w:val="24"/>
        </w:rPr>
        <w:t xml:space="preserve"> (</w:t>
      </w:r>
      <w:r w:rsidR="00773649" w:rsidRPr="00103E58">
        <w:rPr>
          <w:rFonts w:ascii="Times New Roman" w:hAnsi="Times New Roman" w:cs="Times New Roman"/>
          <w:color w:val="000000" w:themeColor="text1"/>
          <w:sz w:val="24"/>
          <w:szCs w:val="24"/>
          <w:shd w:val="clear" w:color="auto" w:fill="FFFFFF"/>
        </w:rPr>
        <w:t>SABIC, 2020)</w:t>
      </w:r>
      <w:r w:rsidR="00484E76" w:rsidRPr="00103E58">
        <w:rPr>
          <w:rFonts w:ascii="Times New Roman" w:hAnsi="Times New Roman" w:cs="Times New Roman"/>
          <w:color w:val="000000" w:themeColor="text1"/>
          <w:sz w:val="24"/>
          <w:szCs w:val="24"/>
        </w:rPr>
        <w:t xml:space="preserve">. </w:t>
      </w:r>
      <w:r w:rsidR="004E1511" w:rsidRPr="00103E58">
        <w:rPr>
          <w:rFonts w:ascii="Times New Roman" w:hAnsi="Times New Roman" w:cs="Times New Roman"/>
          <w:color w:val="000000" w:themeColor="text1"/>
          <w:sz w:val="24"/>
          <w:szCs w:val="24"/>
        </w:rPr>
        <w:t>The company's business strategy involves the aim to establish a position of strength through enhancing innovation and scale products that enhance new growth, which supports the vision 2030 of Saudi Arabia to reduce dependence on hydrocarbon exports. The company's strategic pillars are dependent on the customer, market, operational excellence, innovation, portfolio management, transformation, and localization engine.</w:t>
      </w:r>
      <w:r w:rsidR="00FB00FD">
        <w:rPr>
          <w:rFonts w:ascii="Times New Roman" w:hAnsi="Times New Roman" w:cs="Times New Roman"/>
          <w:color w:val="000000" w:themeColor="text1"/>
          <w:sz w:val="24"/>
          <w:szCs w:val="24"/>
        </w:rPr>
        <w:t xml:space="preserve"> SABIC is a company that needs to be evaluated for change to ensure that its productivity is upheld. The company has been performing well; however, addressing the issues present in the company will ensure that productivity is enhanced more.</w:t>
      </w:r>
    </w:p>
    <w:p w:rsidR="004E1511" w:rsidRPr="00103E58" w:rsidRDefault="00A35EAF" w:rsidP="00103E58">
      <w:pPr>
        <w:spacing w:after="0" w:line="480" w:lineRule="auto"/>
        <w:jc w:val="center"/>
        <w:rPr>
          <w:rFonts w:ascii="Times New Roman" w:hAnsi="Times New Roman" w:cs="Times New Roman"/>
          <w:b/>
          <w:bCs/>
          <w:color w:val="000000" w:themeColor="text1"/>
          <w:sz w:val="24"/>
          <w:szCs w:val="24"/>
        </w:rPr>
      </w:pPr>
      <w:r w:rsidRPr="00103E58">
        <w:rPr>
          <w:rFonts w:ascii="Times New Roman" w:hAnsi="Times New Roman" w:cs="Times New Roman"/>
          <w:b/>
          <w:bCs/>
          <w:color w:val="000000" w:themeColor="text1"/>
          <w:sz w:val="24"/>
          <w:szCs w:val="24"/>
        </w:rPr>
        <w:t>Problem</w:t>
      </w:r>
    </w:p>
    <w:p w:rsidR="004E1511"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 xml:space="preserve">SABIC is acknowledged to be among the best companies in its operations and management of </w:t>
      </w:r>
      <w:r w:rsidR="00A53A0A" w:rsidRPr="00103E58">
        <w:rPr>
          <w:rFonts w:ascii="Times New Roman" w:hAnsi="Times New Roman" w:cs="Times New Roman"/>
          <w:color w:val="000000" w:themeColor="text1"/>
          <w:sz w:val="24"/>
          <w:szCs w:val="24"/>
        </w:rPr>
        <w:t>workflow and business activities. However, there is a management problem that needs to be addressed by the company to enhance its growth and increase its productivity. The human resource department is facing</w:t>
      </w:r>
      <w:r w:rsidR="00123B58" w:rsidRPr="00103E58">
        <w:rPr>
          <w:rFonts w:ascii="Times New Roman" w:hAnsi="Times New Roman" w:cs="Times New Roman"/>
          <w:color w:val="000000" w:themeColor="text1"/>
          <w:sz w:val="24"/>
          <w:szCs w:val="24"/>
        </w:rPr>
        <w:t xml:space="preserve"> challenges</w:t>
      </w:r>
      <w:r w:rsidR="00A53A0A" w:rsidRPr="00103E58">
        <w:rPr>
          <w:rFonts w:ascii="Times New Roman" w:hAnsi="Times New Roman" w:cs="Times New Roman"/>
          <w:color w:val="000000" w:themeColor="text1"/>
          <w:sz w:val="24"/>
          <w:szCs w:val="24"/>
        </w:rPr>
        <w:t xml:space="preserve"> in managing its employees</w:t>
      </w:r>
      <w:r w:rsidR="00773649" w:rsidRPr="00103E58">
        <w:rPr>
          <w:rFonts w:ascii="Times New Roman" w:hAnsi="Times New Roman" w:cs="Times New Roman"/>
          <w:color w:val="000000" w:themeColor="text1"/>
          <w:sz w:val="24"/>
          <w:szCs w:val="24"/>
        </w:rPr>
        <w:t xml:space="preserve"> (</w:t>
      </w:r>
      <w:r w:rsidR="00773649" w:rsidRPr="00103E58">
        <w:rPr>
          <w:rFonts w:ascii="Times New Roman" w:hAnsi="Times New Roman" w:cs="Times New Roman"/>
          <w:color w:val="000000" w:themeColor="text1"/>
          <w:sz w:val="24"/>
          <w:szCs w:val="24"/>
          <w:shd w:val="clear" w:color="auto" w:fill="FFFFFF"/>
        </w:rPr>
        <w:t>SABIC sees new HR challenge</w:t>
      </w:r>
      <w:r w:rsidR="00885ECC">
        <w:rPr>
          <w:rFonts w:ascii="Times New Roman" w:hAnsi="Times New Roman" w:cs="Times New Roman"/>
          <w:color w:val="000000" w:themeColor="text1"/>
          <w:sz w:val="24"/>
          <w:szCs w:val="24"/>
          <w:shd w:val="clear" w:color="auto" w:fill="FFFFFF"/>
        </w:rPr>
        <w:t xml:space="preserve">s with rising employee numbers </w:t>
      </w:r>
      <w:r w:rsidR="00773649" w:rsidRPr="00103E58">
        <w:rPr>
          <w:rFonts w:ascii="Times New Roman" w:hAnsi="Times New Roman" w:cs="Times New Roman"/>
          <w:color w:val="000000" w:themeColor="text1"/>
          <w:sz w:val="24"/>
          <w:szCs w:val="24"/>
          <w:shd w:val="clear" w:color="auto" w:fill="FFFFFF"/>
        </w:rPr>
        <w:t>Arab News, 2020)</w:t>
      </w:r>
      <w:r w:rsidR="00A53A0A" w:rsidRPr="00103E58">
        <w:rPr>
          <w:rFonts w:ascii="Times New Roman" w:hAnsi="Times New Roman" w:cs="Times New Roman"/>
          <w:color w:val="000000" w:themeColor="text1"/>
          <w:sz w:val="24"/>
          <w:szCs w:val="24"/>
        </w:rPr>
        <w:t xml:space="preserve">. There is a gap in enhancing global leadership skills in the company to ensure that employees worldwide access and sustenance from different parts of the globe are enhanced. One of the challenges that are faced by the management is addressing the cultural conflicts present in the company. The lack of global leadership skills has affected management's ability to work with people across cultural groups. The company has provided that its access to the different groups of people has enhanced a pool of talent in the company. However, cultural and ethnic differences offer a challenge for improving the other groups of people in the company. A study done by Alzoman (2012) suggests a </w:t>
      </w:r>
      <w:r w:rsidR="007750E7" w:rsidRPr="00103E58">
        <w:rPr>
          <w:rFonts w:ascii="Times New Roman" w:hAnsi="Times New Roman" w:cs="Times New Roman"/>
          <w:color w:val="000000" w:themeColor="text1"/>
          <w:sz w:val="24"/>
          <w:szCs w:val="24"/>
        </w:rPr>
        <w:t xml:space="preserve">need to address the cultural difference in the management of SABIC company since it affects how the employees view leadership, which determines the effectiveness of the leadership strategies used. The identity of leaders is another significant concept that needs to be addressed by the management. The presence of </w:t>
      </w:r>
      <w:r w:rsidR="007750E7" w:rsidRPr="00103E58">
        <w:rPr>
          <w:rFonts w:ascii="Times New Roman" w:hAnsi="Times New Roman" w:cs="Times New Roman"/>
          <w:color w:val="000000" w:themeColor="text1"/>
          <w:sz w:val="24"/>
          <w:szCs w:val="24"/>
        </w:rPr>
        <w:lastRenderedPageBreak/>
        <w:t>global leadership ensures that their thinking influences their culture. The presence of a diverse culture in the company needs to be managed effectively through global leadership, which is not ev</w:t>
      </w:r>
      <w:r w:rsidR="00885ECC">
        <w:rPr>
          <w:rFonts w:ascii="Times New Roman" w:hAnsi="Times New Roman" w:cs="Times New Roman"/>
          <w:color w:val="000000" w:themeColor="text1"/>
          <w:sz w:val="24"/>
          <w:szCs w:val="24"/>
        </w:rPr>
        <w:t>ident. The company's difference</w:t>
      </w:r>
      <w:r w:rsidR="007750E7" w:rsidRPr="00103E58">
        <w:rPr>
          <w:rFonts w:ascii="Times New Roman" w:hAnsi="Times New Roman" w:cs="Times New Roman"/>
          <w:color w:val="000000" w:themeColor="text1"/>
          <w:sz w:val="24"/>
          <w:szCs w:val="24"/>
        </w:rPr>
        <w:t xml:space="preserve"> is another element that needs to be honored by the administration by appreciating other people's cultural perspectives. More so, the gap in the management strategy has enhanced communication barriers in the company. The management needs to address these challenges to improve the right working environment for every employee, which will enhance productivity.</w:t>
      </w:r>
    </w:p>
    <w:p w:rsidR="007750E7" w:rsidRPr="00103E58" w:rsidRDefault="00A35EAF" w:rsidP="00103E58">
      <w:pPr>
        <w:spacing w:after="0" w:line="480" w:lineRule="auto"/>
        <w:jc w:val="center"/>
        <w:rPr>
          <w:rFonts w:ascii="Times New Roman" w:hAnsi="Times New Roman" w:cs="Times New Roman"/>
          <w:b/>
          <w:bCs/>
          <w:color w:val="000000" w:themeColor="text1"/>
          <w:sz w:val="24"/>
          <w:szCs w:val="24"/>
        </w:rPr>
      </w:pPr>
      <w:r w:rsidRPr="00103E58">
        <w:rPr>
          <w:rFonts w:ascii="Times New Roman" w:hAnsi="Times New Roman" w:cs="Times New Roman"/>
          <w:b/>
          <w:bCs/>
          <w:color w:val="000000" w:themeColor="text1"/>
          <w:sz w:val="24"/>
          <w:szCs w:val="24"/>
        </w:rPr>
        <w:t>Reasons for the Problem</w:t>
      </w:r>
    </w:p>
    <w:p w:rsidR="007750E7"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 xml:space="preserve">Every problem that is present in </w:t>
      </w:r>
      <w:r w:rsidR="00123B58" w:rsidRPr="00103E58">
        <w:rPr>
          <w:rFonts w:ascii="Times New Roman" w:hAnsi="Times New Roman" w:cs="Times New Roman"/>
          <w:color w:val="000000" w:themeColor="text1"/>
          <w:sz w:val="24"/>
          <w:szCs w:val="24"/>
        </w:rPr>
        <w:t xml:space="preserve">an </w:t>
      </w:r>
      <w:r w:rsidRPr="00103E58">
        <w:rPr>
          <w:rFonts w:ascii="Times New Roman" w:hAnsi="Times New Roman" w:cs="Times New Roman"/>
          <w:color w:val="000000" w:themeColor="text1"/>
          <w:sz w:val="24"/>
          <w:szCs w:val="24"/>
        </w:rPr>
        <w:t xml:space="preserve">organization has a root </w:t>
      </w:r>
      <w:r w:rsidR="00123B58" w:rsidRPr="00103E58">
        <w:rPr>
          <w:rFonts w:ascii="Times New Roman" w:hAnsi="Times New Roman" w:cs="Times New Roman"/>
          <w:color w:val="000000" w:themeColor="text1"/>
          <w:sz w:val="24"/>
          <w:szCs w:val="24"/>
        </w:rPr>
        <w:t>cause that influences challenges in the workflow. The leading cause of the gap in the gap is the lack of global leadership skills and the rise in access to employees from different parts of the world. These two factors are related, and they affect each other. For the past ten years, SABIC has doubled the number of employees in the company up to 40,000</w:t>
      </w:r>
      <w:r w:rsidR="00773649" w:rsidRPr="00103E58">
        <w:rPr>
          <w:rFonts w:ascii="Times New Roman" w:hAnsi="Times New Roman" w:cs="Times New Roman"/>
          <w:color w:val="000000" w:themeColor="text1"/>
          <w:sz w:val="24"/>
          <w:szCs w:val="24"/>
        </w:rPr>
        <w:t xml:space="preserve"> (</w:t>
      </w:r>
      <w:r w:rsidR="00773649" w:rsidRPr="00103E58">
        <w:rPr>
          <w:rFonts w:ascii="Times New Roman" w:hAnsi="Times New Roman" w:cs="Times New Roman"/>
          <w:color w:val="000000" w:themeColor="text1"/>
          <w:sz w:val="24"/>
          <w:szCs w:val="24"/>
          <w:shd w:val="clear" w:color="auto" w:fill="FFFFFF"/>
        </w:rPr>
        <w:t>SABIC, 2020)</w:t>
      </w:r>
      <w:r w:rsidR="00123B58" w:rsidRPr="00103E58">
        <w:rPr>
          <w:rFonts w:ascii="Times New Roman" w:hAnsi="Times New Roman" w:cs="Times New Roman"/>
          <w:color w:val="000000" w:themeColor="text1"/>
          <w:sz w:val="24"/>
          <w:szCs w:val="24"/>
        </w:rPr>
        <w:t>. These employees are accessed from different parts of the world with diverse cultural and ethnic backgrounds. Access to employees from other parts of the world enhances challenges in planning the workforce and the leadership skills needed to ensure that there is harmony in the workflow. Fahad A Sheaibi, an executive vice president for the SABIC human resource department, stated that most companies need global leadership strategies because they work with employees who have different work experiences and live</w:t>
      </w:r>
      <w:r w:rsidR="00161E4A" w:rsidRPr="00103E58">
        <w:rPr>
          <w:rFonts w:ascii="Times New Roman" w:hAnsi="Times New Roman" w:cs="Times New Roman"/>
          <w:color w:val="000000" w:themeColor="text1"/>
          <w:sz w:val="24"/>
          <w:szCs w:val="24"/>
        </w:rPr>
        <w:t>s (</w:t>
      </w:r>
      <w:r w:rsidR="00161E4A" w:rsidRPr="00103E58">
        <w:rPr>
          <w:rFonts w:ascii="Times New Roman" w:hAnsi="Times New Roman" w:cs="Times New Roman"/>
          <w:color w:val="000000" w:themeColor="text1"/>
          <w:sz w:val="24"/>
          <w:szCs w:val="24"/>
          <w:shd w:val="clear" w:color="auto" w:fill="FFFFFF"/>
        </w:rPr>
        <w:t>Alshuwairekh</w:t>
      </w:r>
      <w:r w:rsidR="00421DB5" w:rsidRPr="00103E58">
        <w:rPr>
          <w:rFonts w:ascii="Times New Roman" w:hAnsi="Times New Roman" w:cs="Times New Roman"/>
          <w:color w:val="000000" w:themeColor="text1"/>
          <w:sz w:val="24"/>
          <w:szCs w:val="24"/>
          <w:shd w:val="clear" w:color="auto" w:fill="FFFFFF"/>
        </w:rPr>
        <w:t>, 2016</w:t>
      </w:r>
      <w:r w:rsidR="00161E4A" w:rsidRPr="00103E58">
        <w:rPr>
          <w:rFonts w:ascii="Times New Roman" w:hAnsi="Times New Roman" w:cs="Times New Roman"/>
          <w:color w:val="000000" w:themeColor="text1"/>
          <w:sz w:val="24"/>
          <w:szCs w:val="24"/>
          <w:shd w:val="clear" w:color="auto" w:fill="FFFFFF"/>
        </w:rPr>
        <w:t>)</w:t>
      </w:r>
      <w:r w:rsidR="00123B58" w:rsidRPr="00103E58">
        <w:rPr>
          <w:rFonts w:ascii="Times New Roman" w:hAnsi="Times New Roman" w:cs="Times New Roman"/>
          <w:color w:val="000000" w:themeColor="text1"/>
          <w:sz w:val="24"/>
          <w:szCs w:val="24"/>
        </w:rPr>
        <w:t xml:space="preserve">. In the context of leadership, there is a need to ensure that accessing the best out of employees by leveraging their experiences and embracing their diversity is a competitive advantage for the company. </w:t>
      </w:r>
      <w:r w:rsidR="00DD7F24" w:rsidRPr="00103E58">
        <w:rPr>
          <w:rFonts w:ascii="Times New Roman" w:hAnsi="Times New Roman" w:cs="Times New Roman"/>
          <w:color w:val="000000" w:themeColor="text1"/>
          <w:sz w:val="24"/>
          <w:szCs w:val="24"/>
        </w:rPr>
        <w:t xml:space="preserve">The main reason for the existence of the company's leadership challenges is the presence of </w:t>
      </w:r>
      <w:r w:rsidR="00AA6343" w:rsidRPr="00103E58">
        <w:rPr>
          <w:rFonts w:ascii="Times New Roman" w:hAnsi="Times New Roman" w:cs="Times New Roman"/>
          <w:color w:val="000000" w:themeColor="text1"/>
          <w:sz w:val="24"/>
          <w:szCs w:val="24"/>
        </w:rPr>
        <w:t>variety in the workforce. This factor influences the company's realization of the need to enhance global leadership strategy that is not present in the company.</w:t>
      </w:r>
    </w:p>
    <w:p w:rsidR="00885ECC" w:rsidRDefault="00885ECC" w:rsidP="00103E58">
      <w:pPr>
        <w:spacing w:after="0" w:line="480" w:lineRule="auto"/>
        <w:jc w:val="center"/>
        <w:rPr>
          <w:rFonts w:ascii="Times New Roman" w:hAnsi="Times New Roman" w:cs="Times New Roman"/>
          <w:b/>
          <w:bCs/>
          <w:color w:val="000000" w:themeColor="text1"/>
          <w:sz w:val="24"/>
          <w:szCs w:val="24"/>
        </w:rPr>
      </w:pPr>
    </w:p>
    <w:p w:rsidR="00AA6343" w:rsidRPr="00103E58" w:rsidRDefault="00A35EAF" w:rsidP="00103E58">
      <w:pPr>
        <w:spacing w:after="0" w:line="480" w:lineRule="auto"/>
        <w:jc w:val="center"/>
        <w:rPr>
          <w:rFonts w:ascii="Times New Roman" w:hAnsi="Times New Roman" w:cs="Times New Roman"/>
          <w:b/>
          <w:bCs/>
          <w:color w:val="000000" w:themeColor="text1"/>
          <w:sz w:val="24"/>
          <w:szCs w:val="24"/>
        </w:rPr>
      </w:pPr>
      <w:r w:rsidRPr="00103E58">
        <w:rPr>
          <w:rFonts w:ascii="Times New Roman" w:hAnsi="Times New Roman" w:cs="Times New Roman"/>
          <w:b/>
          <w:bCs/>
          <w:color w:val="000000" w:themeColor="text1"/>
          <w:sz w:val="24"/>
          <w:szCs w:val="24"/>
        </w:rPr>
        <w:lastRenderedPageBreak/>
        <w:t>Intended Change</w:t>
      </w:r>
    </w:p>
    <w:p w:rsidR="004E1511"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 xml:space="preserve">The presence of diversity in organizations enhances innovative outcomes. Diversity enriches the creation of value and profitability; however, it comes with some challenges that the management needs to address. The company has provided a gap that needs to be filled in the enhancement of global governance. SABIC has not embraced global power in its leadership strategy to address diversity among the employees. Therefore, it is significant for the company to implement a worldwide leadership and management strategy to ensure that the challenge is well managed and enhanced productivity through an effective workforce. </w:t>
      </w:r>
      <w:r w:rsidR="00661DFA" w:rsidRPr="00103E58">
        <w:rPr>
          <w:rFonts w:ascii="Times New Roman" w:hAnsi="Times New Roman" w:cs="Times New Roman"/>
          <w:color w:val="000000" w:themeColor="text1"/>
          <w:sz w:val="24"/>
          <w:szCs w:val="24"/>
        </w:rPr>
        <w:t xml:space="preserve">More so, enhancing global leadership is the leading solution for the establishment of international leadership skills. (Gillis, 2011) Many companies need international leadership development urgently to fill the gaps amid capacity shortage, which should be the focus of human resource talent management and global leadership needs. Global leadership qualities such as self-regulation, self-awareness, social judgment skills, networking skills, knowledge, and personal transformation enhance employees' effective management. </w:t>
      </w:r>
      <w:r w:rsidR="00EB5DE9" w:rsidRPr="00103E58">
        <w:rPr>
          <w:rFonts w:ascii="Times New Roman" w:hAnsi="Times New Roman" w:cs="Times New Roman"/>
          <w:color w:val="000000" w:themeColor="text1"/>
          <w:sz w:val="24"/>
          <w:szCs w:val="24"/>
        </w:rPr>
        <w:t xml:space="preserve">Aldulami (2018) stated that Aramco had faced similar challenges in managing diversity among the employees, which affected their productivity. However, the company developed a leadership development program to enhance global leadership to mitigate the diversity challenges. The change in the leadership strategy to global led to the company's rise by 5%. This research shows a need to solve diversity challenges by enhancing global leadership to ensure that human resource management is useful. </w:t>
      </w:r>
      <w:r w:rsidR="001A50EB" w:rsidRPr="00103E58">
        <w:rPr>
          <w:rFonts w:ascii="Times New Roman" w:hAnsi="Times New Roman" w:cs="Times New Roman"/>
          <w:color w:val="000000" w:themeColor="text1"/>
          <w:sz w:val="24"/>
          <w:szCs w:val="24"/>
        </w:rPr>
        <w:t xml:space="preserve">Walmart is a giant multinational company in retaining, and its performance has been </w:t>
      </w:r>
      <w:r w:rsidR="00930FA3" w:rsidRPr="00103E58">
        <w:rPr>
          <w:rFonts w:ascii="Times New Roman" w:hAnsi="Times New Roman" w:cs="Times New Roman"/>
          <w:color w:val="000000" w:themeColor="text1"/>
          <w:sz w:val="24"/>
          <w:szCs w:val="24"/>
        </w:rPr>
        <w:t>acknowledging</w:t>
      </w:r>
      <w:r w:rsidR="001A50EB" w:rsidRPr="00103E58">
        <w:rPr>
          <w:rFonts w:ascii="Times New Roman" w:hAnsi="Times New Roman" w:cs="Times New Roman"/>
          <w:color w:val="000000" w:themeColor="text1"/>
          <w:sz w:val="24"/>
          <w:szCs w:val="24"/>
        </w:rPr>
        <w:t xml:space="preserve"> globally. </w:t>
      </w:r>
      <w:r w:rsidR="00930FA3" w:rsidRPr="00103E58">
        <w:rPr>
          <w:rFonts w:ascii="Times New Roman" w:hAnsi="Times New Roman" w:cs="Times New Roman"/>
          <w:color w:val="000000" w:themeColor="text1"/>
          <w:sz w:val="24"/>
          <w:szCs w:val="24"/>
        </w:rPr>
        <w:t xml:space="preserve">One of SABIC's effective strategies should learn from this company is the global management leadership strategy (Mujtaba, 2017). The company's ability to embrace global leadership earlier has enabled it to enhance its operations to different parts of the world, which enhanced its access to a broad market and productivity through effective management of employees from other parts of the </w:t>
      </w:r>
      <w:r w:rsidR="00930FA3" w:rsidRPr="00103E58">
        <w:rPr>
          <w:rFonts w:ascii="Times New Roman" w:hAnsi="Times New Roman" w:cs="Times New Roman"/>
          <w:color w:val="000000" w:themeColor="text1"/>
          <w:sz w:val="24"/>
          <w:szCs w:val="24"/>
        </w:rPr>
        <w:lastRenderedPageBreak/>
        <w:t>world. Therefore, SABIC should embrace a global leadership strategy to enhance its productivity.</w:t>
      </w:r>
    </w:p>
    <w:p w:rsidR="00930FA3" w:rsidRPr="00103E58" w:rsidRDefault="00A35EAF" w:rsidP="00103E58">
      <w:pPr>
        <w:spacing w:after="0" w:line="480" w:lineRule="auto"/>
        <w:jc w:val="center"/>
        <w:rPr>
          <w:rFonts w:ascii="Times New Roman" w:hAnsi="Times New Roman" w:cs="Times New Roman"/>
          <w:b/>
          <w:bCs/>
          <w:color w:val="000000" w:themeColor="text1"/>
          <w:sz w:val="24"/>
          <w:szCs w:val="24"/>
        </w:rPr>
      </w:pPr>
      <w:r w:rsidRPr="00103E58">
        <w:rPr>
          <w:rFonts w:ascii="Times New Roman" w:hAnsi="Times New Roman" w:cs="Times New Roman"/>
          <w:b/>
          <w:bCs/>
          <w:color w:val="000000" w:themeColor="text1"/>
          <w:sz w:val="24"/>
          <w:szCs w:val="24"/>
        </w:rPr>
        <w:t>Implementation of Change</w:t>
      </w:r>
    </w:p>
    <w:p w:rsidR="00115FB5"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 xml:space="preserve">Various steps need to be implemented to ensure that successful execution of global leadership management is done. The initial step required for the implementation of the change is to ensure that the difference is aligned to the organization's goals. The company's vision to become a global leader will be upheld through enhancing global leadership strategy as productivity will be improved. Also, change management should involve employees to ensure that they know the managerial change in leadership strategies to improve their </w:t>
      </w:r>
      <w:r w:rsidR="005209D5" w:rsidRPr="00103E58">
        <w:rPr>
          <w:rFonts w:ascii="Times New Roman" w:hAnsi="Times New Roman" w:cs="Times New Roman"/>
          <w:color w:val="000000" w:themeColor="text1"/>
          <w:sz w:val="24"/>
          <w:szCs w:val="24"/>
        </w:rPr>
        <w:t>wellbeing</w:t>
      </w:r>
      <w:r w:rsidR="00161E4A" w:rsidRPr="00103E58">
        <w:rPr>
          <w:rFonts w:ascii="Times New Roman" w:hAnsi="Times New Roman" w:cs="Times New Roman"/>
          <w:color w:val="000000" w:themeColor="text1"/>
          <w:sz w:val="24"/>
          <w:szCs w:val="24"/>
        </w:rPr>
        <w:t xml:space="preserve"> (</w:t>
      </w:r>
      <w:r w:rsidR="00161E4A" w:rsidRPr="00103E58">
        <w:rPr>
          <w:rFonts w:ascii="Times New Roman" w:hAnsi="Times New Roman" w:cs="Times New Roman"/>
          <w:color w:val="000000" w:themeColor="text1"/>
          <w:sz w:val="24"/>
          <w:szCs w:val="24"/>
          <w:shd w:val="clear" w:color="auto" w:fill="FFFFFF"/>
        </w:rPr>
        <w:t>Mayhand</w:t>
      </w:r>
      <w:r w:rsidR="00885ECC" w:rsidRPr="00103E58">
        <w:rPr>
          <w:rFonts w:ascii="Times New Roman" w:hAnsi="Times New Roman" w:cs="Times New Roman"/>
          <w:color w:val="000000" w:themeColor="text1"/>
          <w:sz w:val="24"/>
          <w:szCs w:val="24"/>
          <w:shd w:val="clear" w:color="auto" w:fill="FFFFFF"/>
        </w:rPr>
        <w:t>, 2020</w:t>
      </w:r>
      <w:r w:rsidR="00161E4A" w:rsidRPr="00103E58">
        <w:rPr>
          <w:rFonts w:ascii="Times New Roman" w:hAnsi="Times New Roman" w:cs="Times New Roman"/>
          <w:color w:val="000000" w:themeColor="text1"/>
          <w:sz w:val="24"/>
          <w:szCs w:val="24"/>
          <w:shd w:val="clear" w:color="auto" w:fill="FFFFFF"/>
        </w:rPr>
        <w:t>)</w:t>
      </w:r>
      <w:r w:rsidRPr="00103E58">
        <w:rPr>
          <w:rFonts w:ascii="Times New Roman" w:hAnsi="Times New Roman" w:cs="Times New Roman"/>
          <w:color w:val="000000" w:themeColor="text1"/>
          <w:sz w:val="24"/>
          <w:szCs w:val="24"/>
        </w:rPr>
        <w:t xml:space="preserve">. </w:t>
      </w:r>
      <w:r w:rsidR="005209D5" w:rsidRPr="00103E58">
        <w:rPr>
          <w:rFonts w:ascii="Times New Roman" w:hAnsi="Times New Roman" w:cs="Times New Roman"/>
          <w:color w:val="000000" w:themeColor="text1"/>
          <w:sz w:val="24"/>
          <w:szCs w:val="24"/>
        </w:rPr>
        <w:t xml:space="preserve">Changing from local to global leadership management will impact the employees, which needs to be done with the workers' awareness. However, the most significant step is to enhance training among the people involved in the change. All the leaders should be involved in the training to ensure that every team member executes growth. Structured training that offers global management skills will be enhanced to ensure that implementation is effective. The strategies of training will involve seminars and benchmarking of companies that have used global leadership management effectively. </w:t>
      </w:r>
      <w:r w:rsidR="0031012B" w:rsidRPr="00103E58">
        <w:rPr>
          <w:rFonts w:ascii="Times New Roman" w:hAnsi="Times New Roman" w:cs="Times New Roman"/>
          <w:color w:val="000000" w:themeColor="text1"/>
          <w:sz w:val="24"/>
          <w:szCs w:val="24"/>
        </w:rPr>
        <w:t>Improving a supportive structure in the organization is another significant step in upholding the change. A support structure is significant to ensure that employees adjust to change</w:t>
      </w:r>
      <w:r w:rsidR="00161E4A" w:rsidRPr="00103E58">
        <w:rPr>
          <w:rFonts w:ascii="Times New Roman" w:hAnsi="Times New Roman" w:cs="Times New Roman"/>
          <w:color w:val="000000" w:themeColor="text1"/>
          <w:sz w:val="24"/>
          <w:szCs w:val="24"/>
        </w:rPr>
        <w:t xml:space="preserve"> (</w:t>
      </w:r>
      <w:r w:rsidR="00161E4A" w:rsidRPr="00103E58">
        <w:rPr>
          <w:rFonts w:ascii="Times New Roman" w:hAnsi="Times New Roman" w:cs="Times New Roman"/>
          <w:color w:val="000000" w:themeColor="text1"/>
          <w:sz w:val="24"/>
          <w:szCs w:val="24"/>
          <w:shd w:val="clear" w:color="auto" w:fill="FFFFFF"/>
        </w:rPr>
        <w:t>Mayhand</w:t>
      </w:r>
      <w:r w:rsidR="00885ECC" w:rsidRPr="00103E58">
        <w:rPr>
          <w:rFonts w:ascii="Times New Roman" w:hAnsi="Times New Roman" w:cs="Times New Roman"/>
          <w:color w:val="000000" w:themeColor="text1"/>
          <w:sz w:val="24"/>
          <w:szCs w:val="24"/>
          <w:shd w:val="clear" w:color="auto" w:fill="FFFFFF"/>
        </w:rPr>
        <w:t>, 2020</w:t>
      </w:r>
      <w:r w:rsidR="00161E4A" w:rsidRPr="00103E58">
        <w:rPr>
          <w:rFonts w:ascii="Times New Roman" w:hAnsi="Times New Roman" w:cs="Times New Roman"/>
          <w:color w:val="000000" w:themeColor="text1"/>
          <w:sz w:val="24"/>
          <w:szCs w:val="24"/>
          <w:shd w:val="clear" w:color="auto" w:fill="FFFFFF"/>
        </w:rPr>
        <w:t>)</w:t>
      </w:r>
      <w:r w:rsidR="0031012B" w:rsidRPr="00103E58">
        <w:rPr>
          <w:rFonts w:ascii="Times New Roman" w:hAnsi="Times New Roman" w:cs="Times New Roman"/>
          <w:color w:val="000000" w:themeColor="text1"/>
          <w:sz w:val="24"/>
          <w:szCs w:val="24"/>
        </w:rPr>
        <w:t xml:space="preserve">. Also, the leaders involved need to be provided with a form to ensure that they adapt to management strategies. The support structure is a sign for both employees and management as it affects people by transforming their working environment. More so, as global leadership management is enhanced, there is a need to develop measurements of the process to ensure that the change goals are enhanced. Managing diversity and improving productivity should be measured every three months to ensure that the difference is useful in </w:t>
      </w:r>
      <w:r w:rsidR="0031012B" w:rsidRPr="00103E58">
        <w:rPr>
          <w:rFonts w:ascii="Times New Roman" w:hAnsi="Times New Roman" w:cs="Times New Roman"/>
          <w:color w:val="000000" w:themeColor="text1"/>
          <w:sz w:val="24"/>
          <w:szCs w:val="24"/>
        </w:rPr>
        <w:lastRenderedPageBreak/>
        <w:t xml:space="preserve">the organization. Also, resources such as training needs, money, </w:t>
      </w:r>
      <w:r w:rsidRPr="00103E58">
        <w:rPr>
          <w:rFonts w:ascii="Times New Roman" w:hAnsi="Times New Roman" w:cs="Times New Roman"/>
          <w:color w:val="000000" w:themeColor="text1"/>
          <w:sz w:val="24"/>
          <w:szCs w:val="24"/>
        </w:rPr>
        <w:t>and time allocation should be enhanced to train and implement global leadership management.</w:t>
      </w:r>
    </w:p>
    <w:p w:rsidR="00115FB5" w:rsidRPr="00103E58" w:rsidRDefault="00A35EAF" w:rsidP="00103E58">
      <w:pPr>
        <w:spacing w:after="0" w:line="480" w:lineRule="auto"/>
        <w:jc w:val="center"/>
        <w:rPr>
          <w:rFonts w:ascii="Times New Roman" w:hAnsi="Times New Roman" w:cs="Times New Roman"/>
          <w:b/>
          <w:bCs/>
          <w:color w:val="000000" w:themeColor="text1"/>
          <w:sz w:val="24"/>
          <w:szCs w:val="24"/>
        </w:rPr>
      </w:pPr>
      <w:r w:rsidRPr="00103E58">
        <w:rPr>
          <w:rFonts w:ascii="Times New Roman" w:hAnsi="Times New Roman" w:cs="Times New Roman"/>
          <w:b/>
          <w:bCs/>
          <w:color w:val="000000" w:themeColor="text1"/>
          <w:sz w:val="24"/>
          <w:szCs w:val="24"/>
        </w:rPr>
        <w:t>Measurement/Control Mechanisms</w:t>
      </w:r>
    </w:p>
    <w:p w:rsidR="00425693"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The primary method used to evaluate if the change was significant is through frequent assessments in the company among employees and leaders who will give their insights into the change. The implementation of global leadership management is a change that will affect both junior staff the leaders in the company. Therefore, there is a need to determine if the organization's workers view the change to be effective in the organization. Naslund &amp; Norrman (2019) opines that the most significant way of measuring change's effectiveness is by evaluating the performance. The company's account will be assessed by measuring its productivity through sales, profits, and total output.</w:t>
      </w:r>
    </w:p>
    <w:p w:rsidR="00115FB5" w:rsidRPr="00103E58" w:rsidRDefault="00A35EAF" w:rsidP="00103E58">
      <w:pPr>
        <w:spacing w:after="0" w:line="480" w:lineRule="auto"/>
        <w:ind w:firstLine="851"/>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t>In conclusion, there are various elements of change that I have acquired through completing this project. One of the most significant knowledge that I have achieved is that there is a need of evaluating the gaps and challenges that are existing in the organization; in the case of SABIC, the presence of diversity in the company and lack of global leadership skills in the management suggested the need to change their leadership strategies. My perspective of change has been transformed as I have learned that change needs to be learned from experiences. The experiences need to be personal or from other people. In this case, other organizations such as Walmart and Aramco</w:t>
      </w:r>
      <w:r w:rsidR="00886693" w:rsidRPr="00103E58">
        <w:rPr>
          <w:rFonts w:ascii="Times New Roman" w:hAnsi="Times New Roman" w:cs="Times New Roman"/>
          <w:color w:val="000000" w:themeColor="text1"/>
          <w:sz w:val="24"/>
          <w:szCs w:val="24"/>
        </w:rPr>
        <w:t xml:space="preserve"> have provided a great perspective of change management to SABIC. The companies have been suggested to have succeeded in their operations by </w:t>
      </w:r>
      <w:r w:rsidR="00773649" w:rsidRPr="00103E58">
        <w:rPr>
          <w:rFonts w:ascii="Times New Roman" w:hAnsi="Times New Roman" w:cs="Times New Roman"/>
          <w:color w:val="000000" w:themeColor="text1"/>
          <w:sz w:val="24"/>
          <w:szCs w:val="24"/>
        </w:rPr>
        <w:t>embracing global leadership management. Therefore, change is a significant element that enhances growth and development in organizations, and it should be adopted.</w:t>
      </w:r>
    </w:p>
    <w:p w:rsidR="00103E58" w:rsidRDefault="00103E58" w:rsidP="00103E58">
      <w:pPr>
        <w:spacing w:after="0" w:line="480" w:lineRule="auto"/>
        <w:ind w:firstLine="851"/>
        <w:rPr>
          <w:rFonts w:ascii="Times New Roman" w:hAnsi="Times New Roman" w:cs="Times New Roman"/>
          <w:color w:val="000000" w:themeColor="text1"/>
          <w:sz w:val="24"/>
          <w:szCs w:val="24"/>
        </w:rPr>
      </w:pPr>
    </w:p>
    <w:p w:rsidR="00103E58" w:rsidRDefault="00103E58" w:rsidP="00FB00FD">
      <w:pPr>
        <w:spacing w:after="0" w:line="480" w:lineRule="auto"/>
        <w:rPr>
          <w:rFonts w:ascii="Times New Roman" w:hAnsi="Times New Roman" w:cs="Times New Roman"/>
          <w:color w:val="000000" w:themeColor="text1"/>
          <w:sz w:val="24"/>
          <w:szCs w:val="24"/>
        </w:rPr>
      </w:pPr>
    </w:p>
    <w:p w:rsidR="00103E58" w:rsidRPr="00103E58" w:rsidRDefault="00A35EAF" w:rsidP="00103E58">
      <w:pPr>
        <w:spacing w:after="0" w:line="480" w:lineRule="auto"/>
        <w:ind w:firstLine="851"/>
        <w:jc w:val="center"/>
        <w:rPr>
          <w:rFonts w:ascii="Times New Roman" w:hAnsi="Times New Roman" w:cs="Times New Roman"/>
          <w:b/>
          <w:bCs/>
          <w:color w:val="000000" w:themeColor="text1"/>
          <w:sz w:val="24"/>
          <w:szCs w:val="24"/>
        </w:rPr>
      </w:pPr>
      <w:r w:rsidRPr="00103E58">
        <w:rPr>
          <w:rFonts w:ascii="Times New Roman" w:hAnsi="Times New Roman" w:cs="Times New Roman"/>
          <w:b/>
          <w:bCs/>
          <w:color w:val="000000" w:themeColor="text1"/>
          <w:sz w:val="24"/>
          <w:szCs w:val="24"/>
        </w:rPr>
        <w:lastRenderedPageBreak/>
        <w:t>References</w:t>
      </w:r>
    </w:p>
    <w:p w:rsidR="00103E58" w:rsidRPr="00103E58" w:rsidRDefault="00A35EAF" w:rsidP="00103E58">
      <w:pPr>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color w:val="000000" w:themeColor="text1"/>
          <w:sz w:val="24"/>
          <w:szCs w:val="24"/>
          <w:shd w:val="clear" w:color="auto" w:fill="FFFFFF"/>
        </w:rPr>
        <w:t>Aldulaimi, S. (2018). Leadership development program and leader’s performance for mid-level managers in Saudi Petroleum Company, ARAMCO. </w:t>
      </w:r>
      <w:r w:rsidRPr="00103E58">
        <w:rPr>
          <w:rFonts w:ascii="Times New Roman" w:hAnsi="Times New Roman" w:cs="Times New Roman"/>
          <w:i/>
          <w:iCs/>
          <w:color w:val="000000" w:themeColor="text1"/>
          <w:sz w:val="24"/>
          <w:szCs w:val="24"/>
          <w:shd w:val="clear" w:color="auto" w:fill="FFFFFF"/>
        </w:rPr>
        <w:t>Arab Economic and Business Journal</w:t>
      </w:r>
      <w:r w:rsidRPr="00103E58">
        <w:rPr>
          <w:rFonts w:ascii="Times New Roman" w:hAnsi="Times New Roman" w:cs="Times New Roman"/>
          <w:color w:val="000000" w:themeColor="text1"/>
          <w:sz w:val="24"/>
          <w:szCs w:val="24"/>
          <w:shd w:val="clear" w:color="auto" w:fill="FFFFFF"/>
        </w:rPr>
        <w:t>, </w:t>
      </w:r>
      <w:r w:rsidRPr="00103E58">
        <w:rPr>
          <w:rFonts w:ascii="Times New Roman" w:hAnsi="Times New Roman" w:cs="Times New Roman"/>
          <w:i/>
          <w:iCs/>
          <w:color w:val="000000" w:themeColor="text1"/>
          <w:sz w:val="24"/>
          <w:szCs w:val="24"/>
          <w:shd w:val="clear" w:color="auto" w:fill="FFFFFF"/>
        </w:rPr>
        <w:t>13</w:t>
      </w:r>
      <w:r w:rsidRPr="00103E58">
        <w:rPr>
          <w:rFonts w:ascii="Times New Roman" w:hAnsi="Times New Roman" w:cs="Times New Roman"/>
          <w:color w:val="000000" w:themeColor="text1"/>
          <w:sz w:val="24"/>
          <w:szCs w:val="24"/>
          <w:shd w:val="clear" w:color="auto" w:fill="FFFFFF"/>
        </w:rPr>
        <w:t xml:space="preserve">(1), 15-24. </w:t>
      </w:r>
      <w:hyperlink r:id="rId6" w:history="1">
        <w:r w:rsidRPr="00103E58">
          <w:rPr>
            <w:rStyle w:val="Hyperlink"/>
            <w:rFonts w:ascii="Times New Roman" w:hAnsi="Times New Roman" w:cs="Times New Roman"/>
            <w:color w:val="000000" w:themeColor="text1"/>
            <w:sz w:val="24"/>
            <w:szCs w:val="24"/>
            <w:u w:val="none"/>
            <w:shd w:val="clear" w:color="auto" w:fill="FFFFFF"/>
          </w:rPr>
          <w:t>https://doi.org/10.1016/j.aebj.2018.02.001</w:t>
        </w:r>
      </w:hyperlink>
    </w:p>
    <w:p w:rsidR="00103E58" w:rsidRPr="00103E58" w:rsidRDefault="00A35EAF" w:rsidP="00103E58">
      <w:pPr>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color w:val="000000" w:themeColor="text1"/>
          <w:sz w:val="24"/>
          <w:szCs w:val="24"/>
          <w:shd w:val="clear" w:color="auto" w:fill="FFFFFF"/>
        </w:rPr>
        <w:t>Alshuwairekh, K. (2016). </w:t>
      </w:r>
      <w:r w:rsidRPr="00103E58">
        <w:rPr>
          <w:rFonts w:ascii="Times New Roman" w:hAnsi="Times New Roman" w:cs="Times New Roman"/>
          <w:i/>
          <w:iCs/>
          <w:color w:val="000000" w:themeColor="text1"/>
          <w:sz w:val="24"/>
          <w:szCs w:val="24"/>
          <w:shd w:val="clear" w:color="auto" w:fill="FFFFFF"/>
        </w:rPr>
        <w:t>The Impact of Strategic Human Resource Management on Organizational Performance: A Case Study for Saudi Arabia Basic Industries Corporation (SABIC)</w:t>
      </w:r>
      <w:r w:rsidRPr="00103E58">
        <w:rPr>
          <w:rFonts w:ascii="Times New Roman" w:hAnsi="Times New Roman" w:cs="Times New Roman"/>
          <w:color w:val="000000" w:themeColor="text1"/>
          <w:sz w:val="24"/>
          <w:szCs w:val="24"/>
          <w:shd w:val="clear" w:color="auto" w:fill="FFFFFF"/>
        </w:rPr>
        <w:t xml:space="preserve">. Semanticscholar.org. Retrieved 26 November 2020, from </w:t>
      </w:r>
      <w:hyperlink r:id="rId7" w:history="1">
        <w:r w:rsidRPr="00103E58">
          <w:rPr>
            <w:rStyle w:val="Hyperlink"/>
            <w:rFonts w:ascii="Times New Roman" w:hAnsi="Times New Roman" w:cs="Times New Roman"/>
            <w:color w:val="000000" w:themeColor="text1"/>
            <w:sz w:val="24"/>
            <w:szCs w:val="24"/>
            <w:u w:val="none"/>
            <w:shd w:val="clear" w:color="auto" w:fill="FFFFFF"/>
          </w:rPr>
          <w:t>https://www.semanticscholar.org/paper/The-Impact-of-Strategic-Human-Resource-Management-Alshuwairekh/bdf8c56162c9ad6c985c7f91aa51cc1aeadcc261</w:t>
        </w:r>
      </w:hyperlink>
      <w:r w:rsidRPr="00103E58">
        <w:rPr>
          <w:rFonts w:ascii="Times New Roman" w:hAnsi="Times New Roman" w:cs="Times New Roman"/>
          <w:color w:val="000000" w:themeColor="text1"/>
          <w:sz w:val="24"/>
          <w:szCs w:val="24"/>
          <w:shd w:val="clear" w:color="auto" w:fill="FFFFFF"/>
        </w:rPr>
        <w:t>.</w:t>
      </w:r>
    </w:p>
    <w:p w:rsidR="00103E58" w:rsidRPr="00103E58" w:rsidRDefault="00A35EAF" w:rsidP="00103E58">
      <w:pPr>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color w:val="000000" w:themeColor="text1"/>
          <w:sz w:val="24"/>
          <w:szCs w:val="24"/>
          <w:shd w:val="clear" w:color="auto" w:fill="FFFFFF"/>
        </w:rPr>
        <w:t xml:space="preserve">Alzoman, M. (2012). Effective Leadership of a Culturally Diverse Workforce in Saudi Arabia Basic Industries Corporation (SABIC). Retrieved 26 November 2020, from </w:t>
      </w:r>
      <w:hyperlink r:id="rId8" w:history="1">
        <w:r w:rsidRPr="00103E58">
          <w:rPr>
            <w:rStyle w:val="Hyperlink"/>
            <w:rFonts w:ascii="Times New Roman" w:hAnsi="Times New Roman" w:cs="Times New Roman"/>
            <w:color w:val="000000" w:themeColor="text1"/>
            <w:sz w:val="24"/>
            <w:szCs w:val="24"/>
            <w:u w:val="none"/>
            <w:shd w:val="clear" w:color="auto" w:fill="FFFFFF"/>
          </w:rPr>
          <w:t>https://researchportal.port.ac.uk/portal/files/5324629/Moudhi_final_doc_CR_Ret2.pdf</w:t>
        </w:r>
      </w:hyperlink>
      <w:r w:rsidRPr="00103E58">
        <w:rPr>
          <w:rFonts w:ascii="Times New Roman" w:hAnsi="Times New Roman" w:cs="Times New Roman"/>
          <w:color w:val="000000" w:themeColor="text1"/>
          <w:sz w:val="24"/>
          <w:szCs w:val="24"/>
          <w:shd w:val="clear" w:color="auto" w:fill="FFFFFF"/>
        </w:rPr>
        <w:t>.</w:t>
      </w:r>
    </w:p>
    <w:p w:rsidR="00103E58" w:rsidRPr="00103E58" w:rsidRDefault="00A35EAF" w:rsidP="00103E58">
      <w:pPr>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color w:val="000000" w:themeColor="text1"/>
          <w:sz w:val="24"/>
          <w:szCs w:val="24"/>
          <w:shd w:val="clear" w:color="auto" w:fill="FFFFFF"/>
        </w:rPr>
        <w:t xml:space="preserve">Gillis, J. (2012). Global Leadership Development: An Analysis of Talent Management, Company Types and Job Functions, Personality Traits and Competencies, and Learning and Development Methods. Retrieved 26 November 2020, from </w:t>
      </w:r>
      <w:hyperlink r:id="rId9" w:history="1">
        <w:r w:rsidRPr="00103E58">
          <w:rPr>
            <w:rStyle w:val="Hyperlink"/>
            <w:rFonts w:ascii="Times New Roman" w:hAnsi="Times New Roman" w:cs="Times New Roman"/>
            <w:color w:val="000000" w:themeColor="text1"/>
            <w:sz w:val="24"/>
            <w:szCs w:val="24"/>
            <w:u w:val="none"/>
            <w:shd w:val="clear" w:color="auto" w:fill="FFFFFF"/>
          </w:rPr>
          <w:t>https://repository.upenn.edu/cgi/viewcontent.cgi?article=2988&amp;context=edissertations</w:t>
        </w:r>
      </w:hyperlink>
      <w:r w:rsidRPr="00103E58">
        <w:rPr>
          <w:rFonts w:ascii="Times New Roman" w:hAnsi="Times New Roman" w:cs="Times New Roman"/>
          <w:color w:val="000000" w:themeColor="text1"/>
          <w:sz w:val="24"/>
          <w:szCs w:val="24"/>
          <w:shd w:val="clear" w:color="auto" w:fill="FFFFFF"/>
        </w:rPr>
        <w:t>.</w:t>
      </w:r>
    </w:p>
    <w:p w:rsidR="00103E58" w:rsidRPr="00103E58" w:rsidRDefault="00A35EAF" w:rsidP="00103E58">
      <w:pPr>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color w:val="000000" w:themeColor="text1"/>
          <w:sz w:val="24"/>
          <w:szCs w:val="24"/>
          <w:shd w:val="clear" w:color="auto" w:fill="FFFFFF"/>
        </w:rPr>
        <w:t>Mayhand, D. (2020). Globalization: Understanding the Impact of Cultural Differences in Global Organizations. </w:t>
      </w:r>
      <w:r w:rsidRPr="00103E58">
        <w:rPr>
          <w:rFonts w:ascii="Times New Roman" w:hAnsi="Times New Roman" w:cs="Times New Roman"/>
          <w:i/>
          <w:iCs/>
          <w:color w:val="000000" w:themeColor="text1"/>
          <w:sz w:val="24"/>
          <w:szCs w:val="24"/>
          <w:shd w:val="clear" w:color="auto" w:fill="FFFFFF"/>
        </w:rPr>
        <w:t>Open Journal of Leadership</w:t>
      </w:r>
      <w:r w:rsidRPr="00103E58">
        <w:rPr>
          <w:rFonts w:ascii="Times New Roman" w:hAnsi="Times New Roman" w:cs="Times New Roman"/>
          <w:color w:val="000000" w:themeColor="text1"/>
          <w:sz w:val="24"/>
          <w:szCs w:val="24"/>
          <w:shd w:val="clear" w:color="auto" w:fill="FFFFFF"/>
        </w:rPr>
        <w:t>, </w:t>
      </w:r>
      <w:r w:rsidRPr="00103E58">
        <w:rPr>
          <w:rFonts w:ascii="Times New Roman" w:hAnsi="Times New Roman" w:cs="Times New Roman"/>
          <w:i/>
          <w:iCs/>
          <w:color w:val="000000" w:themeColor="text1"/>
          <w:sz w:val="24"/>
          <w:szCs w:val="24"/>
          <w:shd w:val="clear" w:color="auto" w:fill="FFFFFF"/>
        </w:rPr>
        <w:t>09</w:t>
      </w:r>
      <w:r w:rsidRPr="00103E58">
        <w:rPr>
          <w:rFonts w:ascii="Times New Roman" w:hAnsi="Times New Roman" w:cs="Times New Roman"/>
          <w:color w:val="000000" w:themeColor="text1"/>
          <w:sz w:val="24"/>
          <w:szCs w:val="24"/>
          <w:shd w:val="clear" w:color="auto" w:fill="FFFFFF"/>
        </w:rPr>
        <w:t xml:space="preserve">(01), 34-52. </w:t>
      </w:r>
      <w:hyperlink r:id="rId10" w:history="1">
        <w:r w:rsidRPr="00103E58">
          <w:rPr>
            <w:rStyle w:val="Hyperlink"/>
            <w:rFonts w:ascii="Times New Roman" w:hAnsi="Times New Roman" w:cs="Times New Roman"/>
            <w:color w:val="000000" w:themeColor="text1"/>
            <w:sz w:val="24"/>
            <w:szCs w:val="24"/>
            <w:u w:val="none"/>
            <w:shd w:val="clear" w:color="auto" w:fill="FFFFFF"/>
          </w:rPr>
          <w:t>https://doi.org/10.4236/ojl.2020.91003</w:t>
        </w:r>
      </w:hyperlink>
    </w:p>
    <w:p w:rsidR="00103E58" w:rsidRPr="00103E58" w:rsidRDefault="00A35EAF" w:rsidP="00103E58">
      <w:pPr>
        <w:tabs>
          <w:tab w:val="left" w:pos="1410"/>
        </w:tabs>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color w:val="000000" w:themeColor="text1"/>
          <w:sz w:val="24"/>
          <w:szCs w:val="24"/>
          <w:shd w:val="clear" w:color="auto" w:fill="FFFFFF"/>
        </w:rPr>
        <w:t xml:space="preserve">Mujtaba, B. (2017). Wal-Mart In </w:t>
      </w:r>
      <w:r w:rsidR="0010023C" w:rsidRPr="00103E58">
        <w:rPr>
          <w:rFonts w:ascii="Times New Roman" w:hAnsi="Times New Roman" w:cs="Times New Roman"/>
          <w:color w:val="000000" w:themeColor="text1"/>
          <w:sz w:val="24"/>
          <w:szCs w:val="24"/>
          <w:shd w:val="clear" w:color="auto" w:fill="FFFFFF"/>
        </w:rPr>
        <w:t>the</w:t>
      </w:r>
      <w:r w:rsidRPr="00103E58">
        <w:rPr>
          <w:rFonts w:ascii="Times New Roman" w:hAnsi="Times New Roman" w:cs="Times New Roman"/>
          <w:color w:val="000000" w:themeColor="text1"/>
          <w:sz w:val="24"/>
          <w:szCs w:val="24"/>
          <w:shd w:val="clear" w:color="auto" w:fill="FFFFFF"/>
        </w:rPr>
        <w:t xml:space="preserve"> Global Retail Market: Its Growth </w:t>
      </w:r>
      <w:r w:rsidR="0010023C" w:rsidRPr="00103E58">
        <w:rPr>
          <w:rFonts w:ascii="Times New Roman" w:hAnsi="Times New Roman" w:cs="Times New Roman"/>
          <w:color w:val="000000" w:themeColor="text1"/>
          <w:sz w:val="24"/>
          <w:szCs w:val="24"/>
          <w:shd w:val="clear" w:color="auto" w:fill="FFFFFF"/>
        </w:rPr>
        <w:t>and</w:t>
      </w:r>
      <w:r w:rsidRPr="00103E58">
        <w:rPr>
          <w:rFonts w:ascii="Times New Roman" w:hAnsi="Times New Roman" w:cs="Times New Roman"/>
          <w:color w:val="000000" w:themeColor="text1"/>
          <w:sz w:val="24"/>
          <w:szCs w:val="24"/>
          <w:shd w:val="clear" w:color="auto" w:fill="FFFFFF"/>
        </w:rPr>
        <w:t xml:space="preserve"> Challenges. </w:t>
      </w:r>
      <w:r w:rsidRPr="00103E58">
        <w:rPr>
          <w:rFonts w:ascii="Times New Roman" w:hAnsi="Times New Roman" w:cs="Times New Roman"/>
          <w:i/>
          <w:iCs/>
          <w:color w:val="000000" w:themeColor="text1"/>
          <w:sz w:val="24"/>
          <w:szCs w:val="24"/>
          <w:shd w:val="clear" w:color="auto" w:fill="FFFFFF"/>
        </w:rPr>
        <w:t>Journal of Business Case Studies (JBCS)</w:t>
      </w:r>
      <w:r w:rsidRPr="00103E58">
        <w:rPr>
          <w:rFonts w:ascii="Times New Roman" w:hAnsi="Times New Roman" w:cs="Times New Roman"/>
          <w:color w:val="000000" w:themeColor="text1"/>
          <w:sz w:val="24"/>
          <w:szCs w:val="24"/>
          <w:shd w:val="clear" w:color="auto" w:fill="FFFFFF"/>
        </w:rPr>
        <w:t>, </w:t>
      </w:r>
      <w:r w:rsidRPr="00103E58">
        <w:rPr>
          <w:rFonts w:ascii="Times New Roman" w:hAnsi="Times New Roman" w:cs="Times New Roman"/>
          <w:i/>
          <w:iCs/>
          <w:color w:val="000000" w:themeColor="text1"/>
          <w:sz w:val="24"/>
          <w:szCs w:val="24"/>
          <w:shd w:val="clear" w:color="auto" w:fill="FFFFFF"/>
        </w:rPr>
        <w:t>3</w:t>
      </w:r>
      <w:r w:rsidRPr="00103E58">
        <w:rPr>
          <w:rFonts w:ascii="Times New Roman" w:hAnsi="Times New Roman" w:cs="Times New Roman"/>
          <w:color w:val="000000" w:themeColor="text1"/>
          <w:sz w:val="24"/>
          <w:szCs w:val="24"/>
          <w:shd w:val="clear" w:color="auto" w:fill="FFFFFF"/>
        </w:rPr>
        <w:t xml:space="preserve">(2), 1-10. </w:t>
      </w:r>
      <w:hyperlink r:id="rId11" w:history="1">
        <w:r w:rsidRPr="00103E58">
          <w:rPr>
            <w:rStyle w:val="Hyperlink"/>
            <w:rFonts w:ascii="Times New Roman" w:hAnsi="Times New Roman" w:cs="Times New Roman"/>
            <w:color w:val="000000" w:themeColor="text1"/>
            <w:sz w:val="24"/>
            <w:szCs w:val="24"/>
            <w:u w:val="none"/>
            <w:shd w:val="clear" w:color="auto" w:fill="FFFFFF"/>
          </w:rPr>
          <w:t>https://doi.org/10.19030/jbcs.v3i2.4837</w:t>
        </w:r>
      </w:hyperlink>
    </w:p>
    <w:p w:rsidR="00103E58" w:rsidRPr="00103E58" w:rsidRDefault="00A35EAF" w:rsidP="00103E58">
      <w:pPr>
        <w:tabs>
          <w:tab w:val="left" w:pos="1410"/>
        </w:tabs>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color w:val="000000" w:themeColor="text1"/>
          <w:sz w:val="24"/>
          <w:szCs w:val="24"/>
          <w:shd w:val="clear" w:color="auto" w:fill="FFFFFF"/>
        </w:rPr>
        <w:lastRenderedPageBreak/>
        <w:t>Naslund, D., &amp; Norrman, A. (2019). A performance measurement system for change initiatives. </w:t>
      </w:r>
      <w:r w:rsidRPr="00103E58">
        <w:rPr>
          <w:rFonts w:ascii="Times New Roman" w:hAnsi="Times New Roman" w:cs="Times New Roman"/>
          <w:i/>
          <w:iCs/>
          <w:color w:val="000000" w:themeColor="text1"/>
          <w:sz w:val="24"/>
          <w:szCs w:val="24"/>
          <w:shd w:val="clear" w:color="auto" w:fill="FFFFFF"/>
        </w:rPr>
        <w:t>Business Process Management Journal</w:t>
      </w:r>
      <w:r w:rsidRPr="00103E58">
        <w:rPr>
          <w:rFonts w:ascii="Times New Roman" w:hAnsi="Times New Roman" w:cs="Times New Roman"/>
          <w:color w:val="000000" w:themeColor="text1"/>
          <w:sz w:val="24"/>
          <w:szCs w:val="24"/>
          <w:shd w:val="clear" w:color="auto" w:fill="FFFFFF"/>
        </w:rPr>
        <w:t>, </w:t>
      </w:r>
      <w:r w:rsidRPr="00103E58">
        <w:rPr>
          <w:rFonts w:ascii="Times New Roman" w:hAnsi="Times New Roman" w:cs="Times New Roman"/>
          <w:i/>
          <w:iCs/>
          <w:color w:val="000000" w:themeColor="text1"/>
          <w:sz w:val="24"/>
          <w:szCs w:val="24"/>
          <w:shd w:val="clear" w:color="auto" w:fill="FFFFFF"/>
        </w:rPr>
        <w:t>25</w:t>
      </w:r>
      <w:r w:rsidRPr="00103E58">
        <w:rPr>
          <w:rFonts w:ascii="Times New Roman" w:hAnsi="Times New Roman" w:cs="Times New Roman"/>
          <w:color w:val="000000" w:themeColor="text1"/>
          <w:sz w:val="24"/>
          <w:szCs w:val="24"/>
          <w:shd w:val="clear" w:color="auto" w:fill="FFFFFF"/>
        </w:rPr>
        <w:t xml:space="preserve">(7), 1647-1672. </w:t>
      </w:r>
      <w:hyperlink r:id="rId12" w:history="1">
        <w:r w:rsidRPr="00103E58">
          <w:rPr>
            <w:rStyle w:val="Hyperlink"/>
            <w:rFonts w:ascii="Times New Roman" w:hAnsi="Times New Roman" w:cs="Times New Roman"/>
            <w:color w:val="000000" w:themeColor="text1"/>
            <w:sz w:val="24"/>
            <w:szCs w:val="24"/>
            <w:u w:val="none"/>
            <w:shd w:val="clear" w:color="auto" w:fill="FFFFFF"/>
          </w:rPr>
          <w:t>https://doi.org/10.1108/bpmj-11-2017-0309</w:t>
        </w:r>
      </w:hyperlink>
    </w:p>
    <w:p w:rsidR="00103E58" w:rsidRPr="00103E58" w:rsidRDefault="00A35EAF" w:rsidP="00103E58">
      <w:pPr>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i/>
          <w:iCs/>
          <w:color w:val="000000" w:themeColor="text1"/>
          <w:sz w:val="24"/>
          <w:szCs w:val="24"/>
          <w:shd w:val="clear" w:color="auto" w:fill="FFFFFF"/>
        </w:rPr>
        <w:t>SABIC sees new HR challenges with rising employee numbers</w:t>
      </w:r>
      <w:r w:rsidRPr="00103E58">
        <w:rPr>
          <w:rFonts w:ascii="Times New Roman" w:hAnsi="Times New Roman" w:cs="Times New Roman"/>
          <w:color w:val="000000" w:themeColor="text1"/>
          <w:sz w:val="24"/>
          <w:szCs w:val="24"/>
          <w:shd w:val="clear" w:color="auto" w:fill="FFFFFF"/>
        </w:rPr>
        <w:t xml:space="preserve">. Arab News. (2020). Retrieved 26 November 2020, from </w:t>
      </w:r>
      <w:hyperlink r:id="rId13" w:history="1">
        <w:r w:rsidRPr="00103E58">
          <w:rPr>
            <w:rStyle w:val="Hyperlink"/>
            <w:rFonts w:ascii="Times New Roman" w:hAnsi="Times New Roman" w:cs="Times New Roman"/>
            <w:color w:val="000000" w:themeColor="text1"/>
            <w:sz w:val="24"/>
            <w:szCs w:val="24"/>
            <w:u w:val="none"/>
            <w:shd w:val="clear" w:color="auto" w:fill="FFFFFF"/>
          </w:rPr>
          <w:t>https://www.arabnews.com/news/528146</w:t>
        </w:r>
      </w:hyperlink>
      <w:r w:rsidRPr="00103E58">
        <w:rPr>
          <w:rFonts w:ascii="Times New Roman" w:hAnsi="Times New Roman" w:cs="Times New Roman"/>
          <w:color w:val="000000" w:themeColor="text1"/>
          <w:sz w:val="24"/>
          <w:szCs w:val="24"/>
          <w:shd w:val="clear" w:color="auto" w:fill="FFFFFF"/>
        </w:rPr>
        <w:t>.</w:t>
      </w:r>
    </w:p>
    <w:p w:rsidR="00103E58" w:rsidRPr="00103E58" w:rsidRDefault="00A35EAF" w:rsidP="00103E58">
      <w:pPr>
        <w:spacing w:after="0" w:line="480" w:lineRule="auto"/>
        <w:ind w:left="851" w:hanging="851"/>
        <w:rPr>
          <w:rFonts w:ascii="Times New Roman" w:hAnsi="Times New Roman" w:cs="Times New Roman"/>
          <w:color w:val="000000" w:themeColor="text1"/>
          <w:sz w:val="24"/>
          <w:szCs w:val="24"/>
          <w:shd w:val="clear" w:color="auto" w:fill="FFFFFF"/>
        </w:rPr>
      </w:pPr>
      <w:r w:rsidRPr="00103E58">
        <w:rPr>
          <w:rFonts w:ascii="Times New Roman" w:hAnsi="Times New Roman" w:cs="Times New Roman"/>
          <w:i/>
          <w:iCs/>
          <w:color w:val="000000" w:themeColor="text1"/>
          <w:sz w:val="24"/>
          <w:szCs w:val="24"/>
          <w:shd w:val="clear" w:color="auto" w:fill="FFFFFF"/>
        </w:rPr>
        <w:t>SABIC</w:t>
      </w:r>
      <w:r w:rsidRPr="00103E58">
        <w:rPr>
          <w:rFonts w:ascii="Times New Roman" w:hAnsi="Times New Roman" w:cs="Times New Roman"/>
          <w:color w:val="000000" w:themeColor="text1"/>
          <w:sz w:val="24"/>
          <w:szCs w:val="24"/>
          <w:shd w:val="clear" w:color="auto" w:fill="FFFFFF"/>
        </w:rPr>
        <w:t xml:space="preserve">. (2020). Retrieved 26 November 2020, from </w:t>
      </w:r>
      <w:hyperlink r:id="rId14" w:history="1">
        <w:r w:rsidRPr="00103E58">
          <w:rPr>
            <w:rStyle w:val="Hyperlink"/>
            <w:rFonts w:ascii="Times New Roman" w:hAnsi="Times New Roman" w:cs="Times New Roman"/>
            <w:color w:val="000000" w:themeColor="text1"/>
            <w:sz w:val="24"/>
            <w:szCs w:val="24"/>
            <w:u w:val="none"/>
            <w:shd w:val="clear" w:color="auto" w:fill="FFFFFF"/>
          </w:rPr>
          <w:t>https://www.sabic.com/en</w:t>
        </w:r>
      </w:hyperlink>
      <w:r w:rsidRPr="00103E58">
        <w:rPr>
          <w:rFonts w:ascii="Times New Roman" w:hAnsi="Times New Roman" w:cs="Times New Roman"/>
          <w:color w:val="000000" w:themeColor="text1"/>
          <w:sz w:val="24"/>
          <w:szCs w:val="24"/>
          <w:shd w:val="clear" w:color="auto" w:fill="FFFFFF"/>
        </w:rPr>
        <w:t>.</w:t>
      </w:r>
    </w:p>
    <w:sectPr w:rsidR="00103E58" w:rsidRPr="00103E58" w:rsidSect="00FD7BAF">
      <w:headerReference w:type="default" r:id="rId1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FD4" w:rsidRDefault="004C6FD4">
      <w:pPr>
        <w:spacing w:after="0" w:line="240" w:lineRule="auto"/>
      </w:pPr>
      <w:r>
        <w:separator/>
      </w:r>
    </w:p>
  </w:endnote>
  <w:endnote w:type="continuationSeparator" w:id="1">
    <w:p w:rsidR="004C6FD4" w:rsidRDefault="004C6F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FD4" w:rsidRDefault="004C6FD4">
      <w:pPr>
        <w:spacing w:after="0" w:line="240" w:lineRule="auto"/>
      </w:pPr>
      <w:r>
        <w:separator/>
      </w:r>
    </w:p>
  </w:footnote>
  <w:footnote w:type="continuationSeparator" w:id="1">
    <w:p w:rsidR="004C6FD4" w:rsidRDefault="004C6F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619796"/>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103E58" w:rsidRPr="00103E58" w:rsidRDefault="00A825F8">
        <w:pPr>
          <w:pStyle w:val="Header"/>
          <w:jc w:val="right"/>
          <w:rPr>
            <w:rFonts w:ascii="Times New Roman" w:hAnsi="Times New Roman" w:cs="Times New Roman"/>
            <w:color w:val="000000" w:themeColor="text1"/>
            <w:sz w:val="24"/>
            <w:szCs w:val="24"/>
          </w:rPr>
        </w:pPr>
        <w:r w:rsidRPr="00103E58">
          <w:rPr>
            <w:rFonts w:ascii="Times New Roman" w:hAnsi="Times New Roman" w:cs="Times New Roman"/>
            <w:color w:val="000000" w:themeColor="text1"/>
            <w:sz w:val="24"/>
            <w:szCs w:val="24"/>
          </w:rPr>
          <w:fldChar w:fldCharType="begin"/>
        </w:r>
        <w:r w:rsidR="00A35EAF" w:rsidRPr="00103E58">
          <w:rPr>
            <w:rFonts w:ascii="Times New Roman" w:hAnsi="Times New Roman" w:cs="Times New Roman"/>
            <w:color w:val="000000" w:themeColor="text1"/>
            <w:sz w:val="24"/>
            <w:szCs w:val="24"/>
          </w:rPr>
          <w:instrText xml:space="preserve"> PAGE   \* MERGEFORMAT </w:instrText>
        </w:r>
        <w:r w:rsidRPr="00103E58">
          <w:rPr>
            <w:rFonts w:ascii="Times New Roman" w:hAnsi="Times New Roman" w:cs="Times New Roman"/>
            <w:color w:val="000000" w:themeColor="text1"/>
            <w:sz w:val="24"/>
            <w:szCs w:val="24"/>
          </w:rPr>
          <w:fldChar w:fldCharType="separate"/>
        </w:r>
        <w:r w:rsidR="00421DB5">
          <w:rPr>
            <w:rFonts w:ascii="Times New Roman" w:hAnsi="Times New Roman" w:cs="Times New Roman"/>
            <w:noProof/>
            <w:color w:val="000000" w:themeColor="text1"/>
            <w:sz w:val="24"/>
            <w:szCs w:val="24"/>
          </w:rPr>
          <w:t>7</w:t>
        </w:r>
        <w:r w:rsidRPr="00103E58">
          <w:rPr>
            <w:rFonts w:ascii="Times New Roman" w:hAnsi="Times New Roman" w:cs="Times New Roman"/>
            <w:noProof/>
            <w:color w:val="000000" w:themeColor="text1"/>
            <w:sz w:val="24"/>
            <w:szCs w:val="24"/>
          </w:rPr>
          <w:fldChar w:fldCharType="end"/>
        </w:r>
      </w:p>
    </w:sdtContent>
  </w:sdt>
  <w:p w:rsidR="00103E58" w:rsidRDefault="00103E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28CF"/>
    <w:rsid w:val="000428CF"/>
    <w:rsid w:val="0010023C"/>
    <w:rsid w:val="00103E58"/>
    <w:rsid w:val="00115FB5"/>
    <w:rsid w:val="00123B58"/>
    <w:rsid w:val="00161E4A"/>
    <w:rsid w:val="001A50EB"/>
    <w:rsid w:val="0031012B"/>
    <w:rsid w:val="003C2782"/>
    <w:rsid w:val="00421DB5"/>
    <w:rsid w:val="00425693"/>
    <w:rsid w:val="00484E76"/>
    <w:rsid w:val="004C6FD4"/>
    <w:rsid w:val="004E1511"/>
    <w:rsid w:val="005209D5"/>
    <w:rsid w:val="00661DFA"/>
    <w:rsid w:val="00773649"/>
    <w:rsid w:val="007750E7"/>
    <w:rsid w:val="00885ECC"/>
    <w:rsid w:val="00886693"/>
    <w:rsid w:val="00913537"/>
    <w:rsid w:val="00930FA3"/>
    <w:rsid w:val="00A35EAF"/>
    <w:rsid w:val="00A53A0A"/>
    <w:rsid w:val="00A825F8"/>
    <w:rsid w:val="00AA6343"/>
    <w:rsid w:val="00D93693"/>
    <w:rsid w:val="00DD7F24"/>
    <w:rsid w:val="00E16D4A"/>
    <w:rsid w:val="00E36151"/>
    <w:rsid w:val="00E47A0E"/>
    <w:rsid w:val="00EB5DE9"/>
    <w:rsid w:val="00FB00FD"/>
    <w:rsid w:val="00FD20A9"/>
    <w:rsid w:val="00FD7B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B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3649"/>
    <w:rPr>
      <w:color w:val="0563C1" w:themeColor="hyperlink"/>
      <w:u w:val="single"/>
    </w:rPr>
  </w:style>
  <w:style w:type="character" w:customStyle="1" w:styleId="UnresolvedMention1">
    <w:name w:val="Unresolved Mention1"/>
    <w:basedOn w:val="DefaultParagraphFont"/>
    <w:uiPriority w:val="99"/>
    <w:semiHidden/>
    <w:unhideWhenUsed/>
    <w:rsid w:val="00773649"/>
    <w:rPr>
      <w:color w:val="605E5C"/>
      <w:shd w:val="clear" w:color="auto" w:fill="E1DFDD"/>
    </w:rPr>
  </w:style>
  <w:style w:type="paragraph" w:styleId="Header">
    <w:name w:val="header"/>
    <w:basedOn w:val="Normal"/>
    <w:link w:val="HeaderChar"/>
    <w:uiPriority w:val="99"/>
    <w:unhideWhenUsed/>
    <w:rsid w:val="00103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E58"/>
  </w:style>
  <w:style w:type="paragraph" w:styleId="Footer">
    <w:name w:val="footer"/>
    <w:basedOn w:val="Normal"/>
    <w:link w:val="FooterChar"/>
    <w:uiPriority w:val="99"/>
    <w:unhideWhenUsed/>
    <w:rsid w:val="00103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E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portal.port.ac.uk/portal/files/5324629/Moudhi_final_doc_CR_Ret2.pdf" TargetMode="External"/><Relationship Id="rId13" Type="http://schemas.openxmlformats.org/officeDocument/2006/relationships/hyperlink" Target="https://www.arabnews.com/news/528146" TargetMode="External"/><Relationship Id="rId3" Type="http://schemas.openxmlformats.org/officeDocument/2006/relationships/webSettings" Target="webSettings.xml"/><Relationship Id="rId7" Type="http://schemas.openxmlformats.org/officeDocument/2006/relationships/hyperlink" Target="https://www.semanticscholar.org/paper/The-Impact-of-Strategic-Human-Resource-Management-Alshuwairekh/bdf8c56162c9ad6c985c7f91aa51cc1aeadcc261" TargetMode="External"/><Relationship Id="rId12" Type="http://schemas.openxmlformats.org/officeDocument/2006/relationships/hyperlink" Target="https://doi.org/10.1108/bpmj-11-2017-030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i.org/10.1016/j.aebj.2018.02.001" TargetMode="External"/><Relationship Id="rId11" Type="http://schemas.openxmlformats.org/officeDocument/2006/relationships/hyperlink" Target="https://doi.org/10.19030/jbcs.v3i2.4837"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i.org/10.4236/ojl.2020.91003" TargetMode="External"/><Relationship Id="rId4" Type="http://schemas.openxmlformats.org/officeDocument/2006/relationships/footnotes" Target="footnotes.xml"/><Relationship Id="rId9" Type="http://schemas.openxmlformats.org/officeDocument/2006/relationships/hyperlink" Target="https://repository.upenn.edu/cgi/viewcontent.cgi?article=2988&amp;context=edissertations" TargetMode="External"/><Relationship Id="rId14" Type="http://schemas.openxmlformats.org/officeDocument/2006/relationships/hyperlink" Target="https://www.sabic.c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2221</Words>
  <Characters>12665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2020-11-26T12:04:00Z</dcterms:created>
  <dcterms:modified xsi:type="dcterms:W3CDTF">2020-11-26T12:04:00Z</dcterms:modified>
</cp:coreProperties>
</file>