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1922" w:rsidRDefault="00B11922" w:rsidP="00B11922">
      <w:pPr>
        <w:spacing w:line="480" w:lineRule="auto"/>
        <w:contextualSpacing/>
        <w:rPr>
          <w:rFonts w:ascii="Times New Roman" w:hAnsi="Times New Roman" w:cs="Times New Roman"/>
          <w:sz w:val="24"/>
          <w:szCs w:val="24"/>
        </w:rPr>
      </w:pPr>
      <w:r w:rsidRPr="00B11922">
        <w:rPr>
          <w:rFonts w:ascii="Times New Roman" w:hAnsi="Times New Roman" w:cs="Times New Roman"/>
          <w:sz w:val="24"/>
          <w:szCs w:val="24"/>
        </w:rPr>
        <w:t>Crystal Mathison</w:t>
      </w:r>
    </w:p>
    <w:p w:rsidR="00B11922" w:rsidRDefault="00B11922" w:rsidP="00B11922">
      <w:pPr>
        <w:spacing w:line="480" w:lineRule="auto"/>
        <w:contextualSpacing/>
        <w:rPr>
          <w:rFonts w:ascii="Times New Roman" w:hAnsi="Times New Roman" w:cs="Times New Roman"/>
          <w:sz w:val="24"/>
          <w:szCs w:val="24"/>
        </w:rPr>
      </w:pPr>
      <w:r>
        <w:rPr>
          <w:rFonts w:ascii="Times New Roman" w:hAnsi="Times New Roman" w:cs="Times New Roman"/>
          <w:sz w:val="24"/>
          <w:szCs w:val="24"/>
        </w:rPr>
        <w:t>Professor Harris</w:t>
      </w:r>
    </w:p>
    <w:p w:rsidR="00B11922" w:rsidRDefault="00B11922" w:rsidP="00B11922">
      <w:pPr>
        <w:spacing w:line="480" w:lineRule="auto"/>
        <w:contextualSpacing/>
        <w:rPr>
          <w:rFonts w:ascii="Times New Roman" w:hAnsi="Times New Roman" w:cs="Times New Roman"/>
          <w:sz w:val="24"/>
          <w:szCs w:val="24"/>
        </w:rPr>
      </w:pPr>
      <w:r>
        <w:rPr>
          <w:rFonts w:ascii="Times New Roman" w:hAnsi="Times New Roman" w:cs="Times New Roman"/>
          <w:sz w:val="24"/>
          <w:szCs w:val="24"/>
        </w:rPr>
        <w:t>Written Communication</w:t>
      </w:r>
    </w:p>
    <w:p w:rsidR="00B11922" w:rsidRDefault="00B11922" w:rsidP="00B11922">
      <w:pPr>
        <w:spacing w:line="480" w:lineRule="auto"/>
        <w:contextualSpacing/>
        <w:rPr>
          <w:rFonts w:ascii="Times New Roman" w:hAnsi="Times New Roman" w:cs="Times New Roman"/>
          <w:sz w:val="24"/>
          <w:szCs w:val="24"/>
        </w:rPr>
      </w:pPr>
      <w:r>
        <w:rPr>
          <w:rFonts w:ascii="Times New Roman" w:hAnsi="Times New Roman" w:cs="Times New Roman"/>
          <w:sz w:val="24"/>
          <w:szCs w:val="24"/>
        </w:rPr>
        <w:t>15 October 2018</w:t>
      </w:r>
    </w:p>
    <w:p w:rsidR="00B11922" w:rsidRDefault="00B11922" w:rsidP="00B11922">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A Solution to Food Deserts: Micro Farms</w:t>
      </w:r>
    </w:p>
    <w:p w:rsidR="00B11922" w:rsidRDefault="00B11922" w:rsidP="00B11922">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In the United State, about 23.5 million people live in food deserts, low-income areas limited access to affordable, healthy food such as fresh fruits and vegetables (United States Department of Agriculture). Residents of food deserts often have poor diets and relatable health problems, including diabetes and heart disease. Most food deserts are in cities such as Detroit, Milwaukee, Phoenix, and Oklahoma City (Johnson). However, living in a rural </w:t>
      </w:r>
      <w:r w:rsidR="001F76F4">
        <w:rPr>
          <w:rFonts w:ascii="Times New Roman" w:hAnsi="Times New Roman" w:cs="Times New Roman"/>
          <w:sz w:val="24"/>
          <w:szCs w:val="24"/>
        </w:rPr>
        <w:t>area does not guarantee an abundance of fresh food options. In fact, the United States Department of Agriculture (USDA)</w:t>
      </w:r>
      <w:r>
        <w:rPr>
          <w:rFonts w:ascii="Times New Roman" w:hAnsi="Times New Roman" w:cs="Times New Roman"/>
          <w:sz w:val="24"/>
          <w:szCs w:val="24"/>
        </w:rPr>
        <w:t xml:space="preserve"> </w:t>
      </w:r>
      <w:r w:rsidR="001F76F4">
        <w:rPr>
          <w:rFonts w:ascii="Times New Roman" w:hAnsi="Times New Roman" w:cs="Times New Roman"/>
          <w:sz w:val="24"/>
          <w:szCs w:val="24"/>
        </w:rPr>
        <w:t>reports that around 2.3 million people, or 2.2 percent of all U.S households, live in low-income rural areas that are more than 10 miles from grocery store.</w:t>
      </w:r>
    </w:p>
    <w:p w:rsidR="001F76F4" w:rsidRDefault="001F76F4" w:rsidP="00B11922">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A recent trend in agriculture called the micro farming presents a possible solution to food deserts. A micro farm is a small-scale farm that uses less than five acres of land to raise vegetables, fruits, nuts, herbs, mushrooms, and even small livestock (Movahed). Because micro farms are compact, farmers do not need to invest in expensive equipment such as tractors and harvesters, but can use hand tools to manage their plots. Rather than relying on harmful herbicides, pesticides, and chemical fertilizers, micro farmers use organic methods such as composting that build the soil and encourage plentiful harvests. The aim is to build a sustainable ecosystem that promotes growth (Ames). For example, composted soil uses worms to process waste, add fertilizers, and serve as food source for small livestock.</w:t>
      </w:r>
      <w:r w:rsidR="004A6F72">
        <w:rPr>
          <w:rFonts w:ascii="Times New Roman" w:hAnsi="Times New Roman" w:cs="Times New Roman"/>
          <w:sz w:val="24"/>
          <w:szCs w:val="24"/>
        </w:rPr>
        <w:t xml:space="preserve"> Beds of straw discourage weeds and support mushrooms. Flowering plants attract bees, which pollinate fruit and bushes.</w:t>
      </w:r>
      <w:r w:rsidR="00892FD7" w:rsidRPr="00892FD7">
        <w:rPr>
          <w:rFonts w:ascii="Times New Roman" w:hAnsi="Times New Roman" w:cs="Times New Roman"/>
          <w:sz w:val="24"/>
          <w:szCs w:val="24"/>
          <w:vertAlign w:val="superscript"/>
        </w:rPr>
        <w:t>1</w:t>
      </w:r>
    </w:p>
    <w:p w:rsidR="004A6F72" w:rsidRDefault="004A6F72" w:rsidP="00B11922">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Micro farms include private gardens in yards and on rooftops, community gardens in vacant or underused lots, hydroponic growing operations in underused buildings, and sustainable farms that produce cheese, honey, herbs, and other goods for sale and profit.</w:t>
      </w:r>
    </w:p>
    <w:p w:rsidR="004A6F72" w:rsidRDefault="004A6F72" w:rsidP="00B11922">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In cities, micro farms do more than provide food for their owners and others. They also improve the quality of life for residents by reducing heat islands, clusters of structures that are warmer than surrounding locations (Harris).  Planting crops and fruit or nut trees in vacant lots freshens the immediate </w:t>
      </w:r>
      <w:r w:rsidR="0002639B">
        <w:rPr>
          <w:rFonts w:ascii="Times New Roman" w:hAnsi="Times New Roman" w:cs="Times New Roman"/>
          <w:sz w:val="24"/>
          <w:szCs w:val="24"/>
        </w:rPr>
        <w:t xml:space="preserve">and nearby areas. Instead of using heat-absorbing tar or asphalt to cover roofs, rooftop gardens keep buildings cool, absorb </w:t>
      </w:r>
      <w:r w:rsidR="00336497">
        <w:rPr>
          <w:rFonts w:ascii="Times New Roman" w:hAnsi="Times New Roman" w:cs="Times New Roman"/>
          <w:sz w:val="24"/>
          <w:szCs w:val="24"/>
        </w:rPr>
        <w:t>rainwater</w:t>
      </w:r>
      <w:r w:rsidR="0002639B">
        <w:rPr>
          <w:rFonts w:ascii="Times New Roman" w:hAnsi="Times New Roman" w:cs="Times New Roman"/>
          <w:sz w:val="24"/>
          <w:szCs w:val="24"/>
        </w:rPr>
        <w:t>, and dilute pollutants in the water and air.</w:t>
      </w:r>
    </w:p>
    <w:p w:rsidR="0002639B" w:rsidRDefault="0002639B" w:rsidP="0002639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rural locations, micro farms can sustain families and provide local employment. For example, Jean-Martin and Maude-Helene Fortier use low-technology, organic practices in Quebec to manage a micro farm that realizes about 45 percent profit and produces an income for the couple and two employees (Fortier 25).</w:t>
      </w:r>
    </w:p>
    <w:p w:rsidR="0002639B" w:rsidRDefault="0002639B" w:rsidP="0002639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short, for communities in food deserts, micro farms provide affordable sources of nutritious food and possible avenues for profitable enterprises. </w:t>
      </w:r>
    </w:p>
    <w:p w:rsidR="007B4475" w:rsidRDefault="007B4475" w:rsidP="0002639B">
      <w:pPr>
        <w:spacing w:line="480" w:lineRule="auto"/>
        <w:ind w:firstLine="720"/>
        <w:contextualSpacing/>
        <w:rPr>
          <w:rFonts w:ascii="Times New Roman" w:hAnsi="Times New Roman" w:cs="Times New Roman"/>
          <w:sz w:val="24"/>
          <w:szCs w:val="24"/>
        </w:rPr>
      </w:pPr>
    </w:p>
    <w:p w:rsidR="0002639B" w:rsidRPr="00587630" w:rsidRDefault="00EA042C" w:rsidP="00587630">
      <w:pPr>
        <w:rPr>
          <w:sz w:val="2"/>
        </w:rPr>
      </w:pPr>
      <w:r w:rsidRPr="00587630">
        <w:rPr>
          <w:rStyle w:val="FootnoteReference"/>
          <w:rFonts w:ascii="Times New Roman" w:hAnsi="Times New Roman" w:cs="Times New Roman"/>
          <w:sz w:val="2"/>
          <w:szCs w:val="24"/>
          <w:vertAlign w:val="baseline"/>
        </w:rPr>
        <w:footnoteReference w:id="1"/>
      </w:r>
    </w:p>
    <w:p w:rsidR="00EA042C" w:rsidRDefault="00EA042C" w:rsidP="00EA042C">
      <w:pPr>
        <w:spacing w:line="480" w:lineRule="auto"/>
        <w:contextualSpacing/>
        <w:rPr>
          <w:rFonts w:ascii="Times New Roman" w:hAnsi="Times New Roman" w:cs="Times New Roman"/>
          <w:sz w:val="24"/>
          <w:szCs w:val="24"/>
        </w:rPr>
      </w:pPr>
    </w:p>
    <w:p w:rsidR="0002639B" w:rsidRDefault="0002639B" w:rsidP="0002639B">
      <w:pPr>
        <w:spacing w:line="480" w:lineRule="auto"/>
        <w:ind w:firstLine="720"/>
        <w:contextualSpacing/>
        <w:rPr>
          <w:rFonts w:ascii="Times New Roman" w:hAnsi="Times New Roman" w:cs="Times New Roman"/>
          <w:sz w:val="24"/>
          <w:szCs w:val="24"/>
        </w:rPr>
      </w:pPr>
    </w:p>
    <w:p w:rsidR="0002639B" w:rsidRDefault="0002639B" w:rsidP="0002639B">
      <w:pPr>
        <w:spacing w:line="480" w:lineRule="auto"/>
        <w:ind w:firstLine="720"/>
        <w:contextualSpacing/>
        <w:rPr>
          <w:rFonts w:ascii="Times New Roman" w:hAnsi="Times New Roman" w:cs="Times New Roman"/>
          <w:sz w:val="24"/>
          <w:szCs w:val="24"/>
        </w:rPr>
      </w:pPr>
    </w:p>
    <w:p w:rsidR="0002639B" w:rsidRDefault="0002639B" w:rsidP="0002639B">
      <w:pPr>
        <w:spacing w:line="480" w:lineRule="auto"/>
        <w:ind w:firstLine="720"/>
        <w:contextualSpacing/>
        <w:rPr>
          <w:rFonts w:ascii="Times New Roman" w:hAnsi="Times New Roman" w:cs="Times New Roman"/>
          <w:sz w:val="24"/>
          <w:szCs w:val="24"/>
        </w:rPr>
      </w:pPr>
    </w:p>
    <w:p w:rsidR="0002639B" w:rsidRDefault="0002639B" w:rsidP="007B4475">
      <w:pPr>
        <w:spacing w:line="480" w:lineRule="auto"/>
        <w:contextualSpacing/>
        <w:rPr>
          <w:rFonts w:ascii="Times New Roman" w:hAnsi="Times New Roman" w:cs="Times New Roman"/>
          <w:sz w:val="24"/>
          <w:szCs w:val="24"/>
        </w:rPr>
      </w:pPr>
    </w:p>
    <w:p w:rsidR="002F6423" w:rsidRDefault="002F6423">
      <w:pPr>
        <w:rPr>
          <w:rFonts w:ascii="Times New Roman" w:hAnsi="Times New Roman" w:cs="Times New Roman"/>
          <w:sz w:val="24"/>
          <w:szCs w:val="24"/>
        </w:rPr>
      </w:pPr>
      <w:r>
        <w:rPr>
          <w:rFonts w:ascii="Times New Roman" w:hAnsi="Times New Roman" w:cs="Times New Roman"/>
          <w:sz w:val="24"/>
          <w:szCs w:val="24"/>
        </w:rPr>
        <w:br w:type="page"/>
      </w:r>
    </w:p>
    <w:p w:rsidR="0002639B" w:rsidRDefault="0002639B" w:rsidP="0002639B">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Work Cited</w:t>
      </w:r>
    </w:p>
    <w:p w:rsidR="0002639B" w:rsidRDefault="0002639B" w:rsidP="0002639B">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Ames, Judy. “Ideal Harvests” </w:t>
      </w:r>
      <w:r>
        <w:rPr>
          <w:rFonts w:ascii="Times New Roman" w:hAnsi="Times New Roman" w:cs="Times New Roman"/>
          <w:i/>
          <w:sz w:val="24"/>
          <w:szCs w:val="24"/>
        </w:rPr>
        <w:t xml:space="preserve">Farming Times </w:t>
      </w:r>
      <w:r>
        <w:rPr>
          <w:rFonts w:ascii="Times New Roman" w:hAnsi="Times New Roman" w:cs="Times New Roman"/>
          <w:sz w:val="24"/>
          <w:szCs w:val="24"/>
        </w:rPr>
        <w:t>8 July 2017: 20-22. Print.</w:t>
      </w:r>
    </w:p>
    <w:p w:rsidR="0002639B" w:rsidRDefault="0002639B" w:rsidP="0002639B">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Fortier, Jean-Martin. </w:t>
      </w:r>
      <w:r>
        <w:rPr>
          <w:rFonts w:ascii="Times New Roman" w:hAnsi="Times New Roman" w:cs="Times New Roman"/>
          <w:i/>
          <w:sz w:val="24"/>
          <w:szCs w:val="24"/>
        </w:rPr>
        <w:t>The Market Gardener: A Successful Grower’s Handbook for Small-Scale Organic Farming.</w:t>
      </w:r>
      <w:r>
        <w:rPr>
          <w:rFonts w:ascii="Times New Roman" w:hAnsi="Times New Roman" w:cs="Times New Roman"/>
          <w:sz w:val="24"/>
          <w:szCs w:val="24"/>
        </w:rPr>
        <w:t xml:space="preserve"> Gabriola Island, BC: New Society Publishers. 2015. Print</w:t>
      </w:r>
    </w:p>
    <w:p w:rsidR="0002639B" w:rsidRDefault="00336497" w:rsidP="007B4475">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Harris</w:t>
      </w:r>
      <w:r w:rsidR="007B4475">
        <w:rPr>
          <w:rFonts w:ascii="Times New Roman" w:hAnsi="Times New Roman" w:cs="Times New Roman"/>
          <w:sz w:val="24"/>
          <w:szCs w:val="24"/>
        </w:rPr>
        <w:t xml:space="preserve"> Lionel. </w:t>
      </w:r>
      <w:r w:rsidR="007B4475">
        <w:rPr>
          <w:rFonts w:ascii="Times New Roman" w:hAnsi="Times New Roman" w:cs="Times New Roman"/>
          <w:i/>
          <w:sz w:val="24"/>
          <w:szCs w:val="24"/>
        </w:rPr>
        <w:t xml:space="preserve">Heat Islands. </w:t>
      </w:r>
      <w:r w:rsidR="007B4475">
        <w:rPr>
          <w:rFonts w:ascii="Times New Roman" w:hAnsi="Times New Roman" w:cs="Times New Roman"/>
          <w:sz w:val="24"/>
          <w:szCs w:val="24"/>
        </w:rPr>
        <w:t>24 October 2017. Electronic. 12 October 2018.</w:t>
      </w:r>
    </w:p>
    <w:p w:rsidR="007B4475" w:rsidRDefault="007B4475" w:rsidP="007B4475">
      <w:pPr>
        <w:spacing w:line="480" w:lineRule="auto"/>
        <w:ind w:left="720"/>
        <w:contextualSpacing/>
        <w:rPr>
          <w:rFonts w:ascii="Times New Roman" w:hAnsi="Times New Roman" w:cs="Times New Roman"/>
          <w:sz w:val="24"/>
          <w:szCs w:val="24"/>
        </w:rPr>
      </w:pPr>
      <w:r>
        <w:rPr>
          <w:rFonts w:ascii="Times New Roman" w:hAnsi="Times New Roman" w:cs="Times New Roman"/>
          <w:sz w:val="24"/>
          <w:szCs w:val="24"/>
        </w:rPr>
        <w:t>&lt;http://www.urban.cengage.com&gt;</w:t>
      </w:r>
    </w:p>
    <w:p w:rsidR="007B4475" w:rsidRDefault="007B4475" w:rsidP="007B4475">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Johnson, Nathanael. </w:t>
      </w:r>
      <w:r>
        <w:rPr>
          <w:rFonts w:ascii="Times New Roman" w:hAnsi="Times New Roman" w:cs="Times New Roman"/>
          <w:i/>
          <w:sz w:val="24"/>
          <w:szCs w:val="24"/>
        </w:rPr>
        <w:t xml:space="preserve">America’s worst food deserts. </w:t>
      </w:r>
      <w:r>
        <w:rPr>
          <w:rFonts w:ascii="Times New Roman" w:hAnsi="Times New Roman" w:cs="Times New Roman"/>
          <w:sz w:val="24"/>
          <w:szCs w:val="24"/>
        </w:rPr>
        <w:t>28 March 2014.</w:t>
      </w:r>
    </w:p>
    <w:p w:rsidR="007B4475" w:rsidRDefault="007B4475" w:rsidP="007B4475">
      <w:pPr>
        <w:spacing w:line="480" w:lineRule="auto"/>
        <w:ind w:left="720"/>
        <w:contextualSpacing/>
        <w:rPr>
          <w:rFonts w:ascii="Times New Roman" w:hAnsi="Times New Roman" w:cs="Times New Roman"/>
          <w:sz w:val="24"/>
          <w:szCs w:val="24"/>
        </w:rPr>
      </w:pPr>
      <w:r>
        <w:rPr>
          <w:rFonts w:ascii="Times New Roman" w:hAnsi="Times New Roman" w:cs="Times New Roman"/>
          <w:sz w:val="24"/>
          <w:szCs w:val="24"/>
        </w:rPr>
        <w:t>&lt;http://grist.org/food/americas-worst-food-deserts-map-lover-edition&gt;.</w:t>
      </w:r>
    </w:p>
    <w:p w:rsidR="007B4475" w:rsidRDefault="007B4475" w:rsidP="007B4475">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Movahed, Neva. </w:t>
      </w:r>
      <w:r>
        <w:rPr>
          <w:rFonts w:ascii="Times New Roman" w:hAnsi="Times New Roman" w:cs="Times New Roman"/>
          <w:i/>
          <w:sz w:val="24"/>
          <w:szCs w:val="24"/>
        </w:rPr>
        <w:t xml:space="preserve">Micro Farming Overview. </w:t>
      </w:r>
      <w:r>
        <w:rPr>
          <w:rFonts w:ascii="Times New Roman" w:hAnsi="Times New Roman" w:cs="Times New Roman"/>
          <w:sz w:val="24"/>
          <w:szCs w:val="24"/>
        </w:rPr>
        <w:t>22 July 2015. &lt;www.lexiconoffood.com&gt;.</w:t>
      </w:r>
    </w:p>
    <w:p w:rsidR="007B4475" w:rsidRPr="007B4475" w:rsidRDefault="007B4475" w:rsidP="007B4475">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United States Department of Agriculture. </w:t>
      </w:r>
      <w:r>
        <w:rPr>
          <w:rFonts w:ascii="Times New Roman" w:hAnsi="Times New Roman" w:cs="Times New Roman"/>
          <w:i/>
          <w:sz w:val="24"/>
          <w:szCs w:val="24"/>
        </w:rPr>
        <w:t>Food</w:t>
      </w:r>
      <w:bookmarkStart w:id="0" w:name="_GoBack"/>
      <w:bookmarkEnd w:id="0"/>
      <w:r>
        <w:rPr>
          <w:rFonts w:ascii="Times New Roman" w:hAnsi="Times New Roman" w:cs="Times New Roman"/>
          <w:i/>
          <w:sz w:val="24"/>
          <w:szCs w:val="24"/>
        </w:rPr>
        <w:t xml:space="preserve"> Sources. </w:t>
      </w:r>
      <w:r>
        <w:rPr>
          <w:rFonts w:ascii="Times New Roman" w:hAnsi="Times New Roman" w:cs="Times New Roman"/>
          <w:sz w:val="24"/>
          <w:szCs w:val="24"/>
        </w:rPr>
        <w:t>n.d. Electronics. 12 October 2018.</w:t>
      </w:r>
    </w:p>
    <w:sectPr w:rsidR="007B4475" w:rsidRPr="007B4475">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6BDD" w:rsidRDefault="000C6BDD" w:rsidP="00B11922">
      <w:pPr>
        <w:spacing w:after="0" w:line="240" w:lineRule="auto"/>
      </w:pPr>
      <w:r>
        <w:separator/>
      </w:r>
    </w:p>
  </w:endnote>
  <w:endnote w:type="continuationSeparator" w:id="0">
    <w:p w:rsidR="000C6BDD" w:rsidRDefault="000C6BDD" w:rsidP="00B119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18" w:rsidRDefault="00016218" w:rsidP="00016218">
    <w:pPr>
      <w:pStyle w:val="Footer"/>
    </w:pPr>
    <w:r>
      <w:t>This file created specifically for David Abenrathy</w:t>
    </w:r>
  </w:p>
  <w:p w:rsidR="00016218" w:rsidRDefault="000162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6BDD" w:rsidRDefault="000C6BDD" w:rsidP="00B11922">
      <w:pPr>
        <w:spacing w:after="0" w:line="240" w:lineRule="auto"/>
      </w:pPr>
      <w:r>
        <w:separator/>
      </w:r>
    </w:p>
  </w:footnote>
  <w:footnote w:type="continuationSeparator" w:id="0">
    <w:p w:rsidR="000C6BDD" w:rsidRDefault="000C6BDD" w:rsidP="00B11922">
      <w:pPr>
        <w:spacing w:after="0" w:line="240" w:lineRule="auto"/>
      </w:pPr>
      <w:r>
        <w:continuationSeparator/>
      </w:r>
    </w:p>
  </w:footnote>
  <w:footnote w:id="1">
    <w:p w:rsidR="00EA042C" w:rsidRPr="00EA042C" w:rsidRDefault="00EA042C" w:rsidP="00587630">
      <w:pPr>
        <w:pStyle w:val="FootnoteText"/>
        <w:spacing w:line="480" w:lineRule="auto"/>
        <w:ind w:firstLine="720"/>
        <w:rPr>
          <w:rFonts w:ascii="Times New Roman" w:hAnsi="Times New Roman" w:cs="Times New Roman"/>
          <w:sz w:val="24"/>
          <w:szCs w:val="24"/>
        </w:rPr>
      </w:pPr>
      <w:r w:rsidRPr="00587630">
        <w:rPr>
          <w:rStyle w:val="FootnoteReference"/>
          <w:rFonts w:ascii="Times New Roman" w:hAnsi="Times New Roman" w:cs="Times New Roman"/>
          <w:sz w:val="24"/>
          <w:szCs w:val="24"/>
          <w:vertAlign w:val="baseline"/>
        </w:rPr>
        <w:footnoteRef/>
      </w:r>
      <w:r w:rsidRPr="00587630">
        <w:rPr>
          <w:rFonts w:ascii="Times New Roman" w:hAnsi="Times New Roman" w:cs="Times New Roman"/>
          <w:sz w:val="24"/>
          <w:szCs w:val="24"/>
        </w:rPr>
        <w:t xml:space="preserve"> </w:t>
      </w:r>
      <w:r w:rsidRPr="00EA042C">
        <w:rPr>
          <w:rFonts w:ascii="Times New Roman" w:hAnsi="Times New Roman" w:cs="Times New Roman"/>
          <w:sz w:val="24"/>
          <w:szCs w:val="24"/>
        </w:rPr>
        <w:t>Such practices are called companion planting</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1922" w:rsidRPr="00B11922" w:rsidRDefault="00B11922">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B11922">
      <w:rPr>
        <w:rFonts w:ascii="Times New Roman" w:hAnsi="Times New Roman" w:cs="Times New Roman"/>
        <w:sz w:val="24"/>
        <w:szCs w:val="24"/>
      </w:rPr>
      <w:t xml:space="preserve">Mathison </w:t>
    </w:r>
    <w:r w:rsidRPr="00B11922">
      <w:rPr>
        <w:rFonts w:ascii="Times New Roman" w:hAnsi="Times New Roman" w:cs="Times New Roman"/>
        <w:sz w:val="24"/>
        <w:szCs w:val="24"/>
      </w:rPr>
      <w:fldChar w:fldCharType="begin"/>
    </w:r>
    <w:r w:rsidRPr="00B11922">
      <w:rPr>
        <w:rFonts w:ascii="Times New Roman" w:hAnsi="Times New Roman" w:cs="Times New Roman"/>
        <w:sz w:val="24"/>
        <w:szCs w:val="24"/>
      </w:rPr>
      <w:instrText xml:space="preserve"> PAGE   \* MERGEFORMAT </w:instrText>
    </w:r>
    <w:r w:rsidRPr="00B11922">
      <w:rPr>
        <w:rFonts w:ascii="Times New Roman" w:hAnsi="Times New Roman" w:cs="Times New Roman"/>
        <w:sz w:val="24"/>
        <w:szCs w:val="24"/>
      </w:rPr>
      <w:fldChar w:fldCharType="separate"/>
    </w:r>
    <w:r w:rsidR="000C6BDD">
      <w:rPr>
        <w:rFonts w:ascii="Times New Roman" w:hAnsi="Times New Roman" w:cs="Times New Roman"/>
        <w:noProof/>
        <w:sz w:val="24"/>
        <w:szCs w:val="24"/>
      </w:rPr>
      <w:t>1</w:t>
    </w:r>
    <w:r w:rsidRPr="00B1192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1tDAxNTY0szCzNDdR0lEKTi0uzszPAykwrAUAntiXFCwAAAA="/>
  </w:docVars>
  <w:rsids>
    <w:rsidRoot w:val="006227E0"/>
    <w:rsid w:val="00016218"/>
    <w:rsid w:val="0002639B"/>
    <w:rsid w:val="000C6BDD"/>
    <w:rsid w:val="001F76F4"/>
    <w:rsid w:val="002E7761"/>
    <w:rsid w:val="002F6423"/>
    <w:rsid w:val="00336497"/>
    <w:rsid w:val="00492826"/>
    <w:rsid w:val="004A6F72"/>
    <w:rsid w:val="005271EC"/>
    <w:rsid w:val="00587630"/>
    <w:rsid w:val="006227E0"/>
    <w:rsid w:val="007B4475"/>
    <w:rsid w:val="00892FD7"/>
    <w:rsid w:val="00B11922"/>
    <w:rsid w:val="00DB2D69"/>
    <w:rsid w:val="00EA04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paragraph" w:styleId="Heading1">
    <w:name w:val="heading 1"/>
    <w:basedOn w:val="Normal"/>
    <w:next w:val="Normal"/>
    <w:link w:val="Heading1Char"/>
    <w:uiPriority w:val="9"/>
    <w:qFormat/>
    <w:rsid w:val="007B447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19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922"/>
  </w:style>
  <w:style w:type="paragraph" w:styleId="Footer">
    <w:name w:val="footer"/>
    <w:basedOn w:val="Normal"/>
    <w:link w:val="FooterChar"/>
    <w:uiPriority w:val="99"/>
    <w:unhideWhenUsed/>
    <w:rsid w:val="00B119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922"/>
  </w:style>
  <w:style w:type="character" w:styleId="Hyperlink">
    <w:name w:val="Hyperlink"/>
    <w:basedOn w:val="DefaultParagraphFont"/>
    <w:uiPriority w:val="99"/>
    <w:unhideWhenUsed/>
    <w:rsid w:val="007B4475"/>
    <w:rPr>
      <w:color w:val="0563C1" w:themeColor="hyperlink"/>
      <w:u w:val="single"/>
    </w:rPr>
  </w:style>
  <w:style w:type="character" w:customStyle="1" w:styleId="Heading1Char">
    <w:name w:val="Heading 1 Char"/>
    <w:basedOn w:val="DefaultParagraphFont"/>
    <w:link w:val="Heading1"/>
    <w:uiPriority w:val="9"/>
    <w:rsid w:val="007B4475"/>
    <w:rPr>
      <w:rFonts w:asciiTheme="majorHAnsi" w:eastAsiaTheme="majorEastAsia" w:hAnsiTheme="majorHAnsi" w:cstheme="majorBidi"/>
      <w:color w:val="2E74B5" w:themeColor="accent1" w:themeShade="BF"/>
      <w:sz w:val="32"/>
      <w:szCs w:val="32"/>
    </w:rPr>
  </w:style>
  <w:style w:type="paragraph" w:styleId="FootnoteText">
    <w:name w:val="footnote text"/>
    <w:basedOn w:val="Normal"/>
    <w:link w:val="FootnoteTextChar"/>
    <w:uiPriority w:val="99"/>
    <w:semiHidden/>
    <w:unhideWhenUsed/>
    <w:rsid w:val="007B447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B4475"/>
    <w:rPr>
      <w:sz w:val="20"/>
      <w:szCs w:val="20"/>
    </w:rPr>
  </w:style>
  <w:style w:type="character" w:styleId="FootnoteReference">
    <w:name w:val="footnote reference"/>
    <w:basedOn w:val="DefaultParagraphFont"/>
    <w:uiPriority w:val="99"/>
    <w:semiHidden/>
    <w:unhideWhenUsed/>
    <w:rsid w:val="007B4475"/>
    <w:rPr>
      <w:vertAlign w:val="superscript"/>
    </w:rPr>
  </w:style>
  <w:style w:type="paragraph" w:styleId="NoSpacing">
    <w:name w:val="No Spacing"/>
    <w:uiPriority w:val="1"/>
    <w:qFormat/>
    <w:rsid w:val="0058763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paragraph" w:styleId="Heading1">
    <w:name w:val="heading 1"/>
    <w:basedOn w:val="Normal"/>
    <w:next w:val="Normal"/>
    <w:link w:val="Heading1Char"/>
    <w:uiPriority w:val="9"/>
    <w:qFormat/>
    <w:rsid w:val="007B447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19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922"/>
  </w:style>
  <w:style w:type="paragraph" w:styleId="Footer">
    <w:name w:val="footer"/>
    <w:basedOn w:val="Normal"/>
    <w:link w:val="FooterChar"/>
    <w:uiPriority w:val="99"/>
    <w:unhideWhenUsed/>
    <w:rsid w:val="00B119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922"/>
  </w:style>
  <w:style w:type="character" w:styleId="Hyperlink">
    <w:name w:val="Hyperlink"/>
    <w:basedOn w:val="DefaultParagraphFont"/>
    <w:uiPriority w:val="99"/>
    <w:unhideWhenUsed/>
    <w:rsid w:val="007B4475"/>
    <w:rPr>
      <w:color w:val="0563C1" w:themeColor="hyperlink"/>
      <w:u w:val="single"/>
    </w:rPr>
  </w:style>
  <w:style w:type="character" w:customStyle="1" w:styleId="Heading1Char">
    <w:name w:val="Heading 1 Char"/>
    <w:basedOn w:val="DefaultParagraphFont"/>
    <w:link w:val="Heading1"/>
    <w:uiPriority w:val="9"/>
    <w:rsid w:val="007B4475"/>
    <w:rPr>
      <w:rFonts w:asciiTheme="majorHAnsi" w:eastAsiaTheme="majorEastAsia" w:hAnsiTheme="majorHAnsi" w:cstheme="majorBidi"/>
      <w:color w:val="2E74B5" w:themeColor="accent1" w:themeShade="BF"/>
      <w:sz w:val="32"/>
      <w:szCs w:val="32"/>
    </w:rPr>
  </w:style>
  <w:style w:type="paragraph" w:styleId="FootnoteText">
    <w:name w:val="footnote text"/>
    <w:basedOn w:val="Normal"/>
    <w:link w:val="FootnoteTextChar"/>
    <w:uiPriority w:val="99"/>
    <w:semiHidden/>
    <w:unhideWhenUsed/>
    <w:rsid w:val="007B447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B4475"/>
    <w:rPr>
      <w:sz w:val="20"/>
      <w:szCs w:val="20"/>
    </w:rPr>
  </w:style>
  <w:style w:type="character" w:styleId="FootnoteReference">
    <w:name w:val="footnote reference"/>
    <w:basedOn w:val="DefaultParagraphFont"/>
    <w:uiPriority w:val="99"/>
    <w:semiHidden/>
    <w:unhideWhenUsed/>
    <w:rsid w:val="007B4475"/>
    <w:rPr>
      <w:vertAlign w:val="superscript"/>
    </w:rPr>
  </w:style>
  <w:style w:type="paragraph" w:styleId="NoSpacing">
    <w:name w:val="No Spacing"/>
    <w:uiPriority w:val="1"/>
    <w:qFormat/>
    <w:rsid w:val="005876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171EDD-3475-48B2-A41A-A0CEB7E8E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544</Words>
  <Characters>3103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2019-04-23T18:41:00Z</dcterms:created>
  <dcterms:modified xsi:type="dcterms:W3CDTF">2019-04-23T18:41:00Z</dcterms:modified>
</cp:coreProperties>
</file>