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C0D73E" w14:textId="11878289" w:rsidR="009654D0" w:rsidRPr="00524490" w:rsidRDefault="00D93CA3" w:rsidP="00244A95">
      <w:pPr>
        <w:ind w:left="1701"/>
        <w:rPr>
          <w:rFonts w:asciiTheme="minorHAnsi" w:hAnsiTheme="minorHAnsi" w:cstheme="minorHAnsi"/>
          <w:szCs w:val="22"/>
        </w:rPr>
      </w:pPr>
      <w:r w:rsidRPr="00524490">
        <w:rPr>
          <w:rFonts w:asciiTheme="minorHAnsi" w:hAnsiTheme="minorHAnsi" w:cstheme="minorHAnsi"/>
          <w:szCs w:val="22"/>
        </w:rPr>
        <w:softHyphen/>
      </w:r>
      <w:r w:rsidR="00244A95" w:rsidRPr="00524490">
        <w:rPr>
          <w:rFonts w:asciiTheme="minorHAnsi" w:hAnsiTheme="minorHAnsi" w:cstheme="minorHAnsi"/>
          <w:noProof/>
          <w:szCs w:val="22"/>
        </w:rPr>
        <w:drawing>
          <wp:inline distT="0" distB="0" distL="0" distR="0" wp14:anchorId="10B94A29" wp14:editId="2F5ED20D">
            <wp:extent cx="3599815" cy="899795"/>
            <wp:effectExtent l="0" t="0" r="6985" b="0"/>
            <wp:docPr id="2" name="Picture 2" descr="../Desktop/aum%20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aum%20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99815" cy="899795"/>
                    </a:xfrm>
                    <a:prstGeom prst="rect">
                      <a:avLst/>
                    </a:prstGeom>
                    <a:noFill/>
                    <a:ln>
                      <a:noFill/>
                    </a:ln>
                  </pic:spPr>
                </pic:pic>
              </a:graphicData>
            </a:graphic>
          </wp:inline>
        </w:drawing>
      </w:r>
    </w:p>
    <w:p w14:paraId="0BE3ED6D" w14:textId="787618B5" w:rsidR="00291801" w:rsidRPr="00057A51" w:rsidRDefault="0034000D" w:rsidP="006F411E">
      <w:pPr>
        <w:tabs>
          <w:tab w:val="left" w:pos="3300"/>
        </w:tabs>
        <w:jc w:val="center"/>
        <w:rPr>
          <w:rFonts w:asciiTheme="minorHAnsi" w:eastAsia="MS PGothic" w:hAnsiTheme="minorHAnsi" w:cstheme="minorHAnsi"/>
          <w:b/>
          <w:iCs/>
          <w:sz w:val="28"/>
          <w:szCs w:val="22"/>
        </w:rPr>
      </w:pPr>
      <w:r w:rsidRPr="00057A51">
        <w:rPr>
          <w:rFonts w:asciiTheme="minorHAnsi" w:eastAsia="MS PGothic" w:hAnsiTheme="minorHAnsi" w:cstheme="minorHAnsi"/>
          <w:b/>
          <w:iCs/>
          <w:sz w:val="28"/>
          <w:szCs w:val="22"/>
        </w:rPr>
        <w:t>SFT 220 – CREATIVITY, INNOVATION, AND CHANGE</w:t>
      </w:r>
    </w:p>
    <w:p w14:paraId="11DAC43C" w14:textId="77777777" w:rsidR="00F557BC" w:rsidRPr="00F557BC" w:rsidRDefault="00F557BC" w:rsidP="00F557BC">
      <w:pPr>
        <w:tabs>
          <w:tab w:val="left" w:pos="2250"/>
        </w:tabs>
        <w:jc w:val="center"/>
        <w:rPr>
          <w:b/>
          <w:bCs/>
          <w:sz w:val="36"/>
          <w:szCs w:val="40"/>
        </w:rPr>
      </w:pPr>
      <w:r w:rsidRPr="00F557BC">
        <w:rPr>
          <w:b/>
          <w:bCs/>
          <w:sz w:val="36"/>
          <w:szCs w:val="40"/>
        </w:rPr>
        <w:t>SFT 220</w:t>
      </w:r>
    </w:p>
    <w:p w14:paraId="10A6F2EA" w14:textId="77777777" w:rsidR="00F557BC" w:rsidRPr="00F557BC" w:rsidRDefault="00F557BC" w:rsidP="00F557BC">
      <w:pPr>
        <w:tabs>
          <w:tab w:val="left" w:pos="2250"/>
        </w:tabs>
      </w:pPr>
    </w:p>
    <w:p w14:paraId="6FC1A890" w14:textId="34E3A052" w:rsidR="00F557BC" w:rsidRPr="00F557BC" w:rsidRDefault="00F557BC" w:rsidP="00F557BC">
      <w:pPr>
        <w:spacing w:after="120"/>
        <w:jc w:val="center"/>
        <w:rPr>
          <w:rFonts w:asciiTheme="minorHAnsi" w:hAnsiTheme="minorHAnsi" w:cstheme="majorBidi"/>
          <w:b/>
          <w:bCs/>
          <w:sz w:val="36"/>
          <w:szCs w:val="36"/>
          <w:lang w:val="ka-GE"/>
        </w:rPr>
      </w:pPr>
      <w:r w:rsidRPr="00F557BC">
        <w:rPr>
          <w:rFonts w:asciiTheme="minorHAnsi" w:hAnsiTheme="minorHAnsi" w:cstheme="majorBidi"/>
          <w:b/>
          <w:bCs/>
          <w:sz w:val="36"/>
          <w:szCs w:val="36"/>
        </w:rPr>
        <w:t>Assignment</w:t>
      </w:r>
      <w:r>
        <w:rPr>
          <w:rFonts w:asciiTheme="minorHAnsi" w:hAnsiTheme="minorHAnsi" w:cstheme="majorBidi"/>
          <w:b/>
          <w:bCs/>
          <w:sz w:val="36"/>
          <w:szCs w:val="36"/>
          <w:lang w:val="ka-GE"/>
        </w:rPr>
        <w:t>#1</w:t>
      </w:r>
      <w:r w:rsidRPr="00F557BC">
        <w:rPr>
          <w:rFonts w:asciiTheme="minorHAnsi" w:hAnsiTheme="minorHAnsi" w:cstheme="majorBidi"/>
          <w:b/>
          <w:bCs/>
          <w:sz w:val="36"/>
          <w:szCs w:val="36"/>
        </w:rPr>
        <w:t xml:space="preserve"> (</w:t>
      </w:r>
      <w:r>
        <w:rPr>
          <w:rFonts w:asciiTheme="minorHAnsi" w:hAnsiTheme="minorHAnsi" w:cstheme="majorBidi"/>
          <w:b/>
          <w:bCs/>
          <w:sz w:val="36"/>
          <w:szCs w:val="36"/>
        </w:rPr>
        <w:t>Individual</w:t>
      </w:r>
      <w:r w:rsidRPr="00F557BC">
        <w:rPr>
          <w:rFonts w:asciiTheme="minorHAnsi" w:hAnsiTheme="minorHAnsi" w:cstheme="majorBidi"/>
          <w:b/>
          <w:bCs/>
          <w:sz w:val="36"/>
          <w:szCs w:val="36"/>
        </w:rPr>
        <w:t>)</w:t>
      </w:r>
      <w:r w:rsidRPr="00F557BC">
        <w:rPr>
          <w:rFonts w:asciiTheme="minorHAnsi" w:hAnsiTheme="minorHAnsi" w:cstheme="majorBidi"/>
          <w:b/>
          <w:bCs/>
          <w:sz w:val="36"/>
          <w:szCs w:val="36"/>
          <w:lang w:val="ka-GE"/>
        </w:rPr>
        <w:t xml:space="preserve"> 15%</w:t>
      </w:r>
    </w:p>
    <w:tbl>
      <w:tblPr>
        <w:tblStyle w:val="TableGrid"/>
        <w:tblW w:w="0" w:type="auto"/>
        <w:tblLook w:val="04A0" w:firstRow="1" w:lastRow="0" w:firstColumn="1" w:lastColumn="0" w:noHBand="0" w:noVBand="1"/>
      </w:tblPr>
      <w:tblGrid>
        <w:gridCol w:w="1889"/>
        <w:gridCol w:w="293"/>
        <w:gridCol w:w="2764"/>
        <w:gridCol w:w="1743"/>
        <w:gridCol w:w="913"/>
        <w:gridCol w:w="1414"/>
      </w:tblGrid>
      <w:tr w:rsidR="00F557BC" w:rsidRPr="008238DD" w14:paraId="38F4BE7E" w14:textId="77777777" w:rsidTr="00AA3CA3">
        <w:tc>
          <w:tcPr>
            <w:tcW w:w="1959" w:type="dxa"/>
            <w:tcBorders>
              <w:right w:val="nil"/>
            </w:tcBorders>
          </w:tcPr>
          <w:p w14:paraId="10E4896F" w14:textId="77777777" w:rsidR="00F557BC" w:rsidRPr="008238DD" w:rsidRDefault="00F557BC" w:rsidP="00AA3CA3">
            <w:pPr>
              <w:spacing w:after="120"/>
              <w:rPr>
                <w:rFonts w:asciiTheme="minorHAnsi" w:hAnsiTheme="minorHAnsi" w:cstheme="majorBidi"/>
                <w:b/>
                <w:bCs/>
              </w:rPr>
            </w:pPr>
            <w:r w:rsidRPr="008238DD">
              <w:rPr>
                <w:rFonts w:asciiTheme="minorHAnsi" w:hAnsiTheme="minorHAnsi" w:cstheme="majorBidi"/>
                <w:b/>
                <w:bCs/>
              </w:rPr>
              <w:t>Semester</w:t>
            </w:r>
          </w:p>
        </w:tc>
        <w:tc>
          <w:tcPr>
            <w:tcW w:w="294" w:type="dxa"/>
            <w:tcBorders>
              <w:left w:val="nil"/>
              <w:right w:val="single" w:sz="4" w:space="0" w:color="auto"/>
            </w:tcBorders>
          </w:tcPr>
          <w:p w14:paraId="2A792DD5" w14:textId="77777777" w:rsidR="00F557BC" w:rsidRPr="008238DD" w:rsidRDefault="00F557BC" w:rsidP="00AA3CA3">
            <w:pPr>
              <w:spacing w:after="120"/>
              <w:rPr>
                <w:rFonts w:asciiTheme="minorHAnsi" w:hAnsiTheme="minorHAnsi" w:cstheme="majorBidi"/>
                <w:b/>
                <w:bCs/>
              </w:rPr>
            </w:pPr>
            <w:r w:rsidRPr="008238DD">
              <w:rPr>
                <w:rFonts w:asciiTheme="minorHAnsi" w:hAnsiTheme="minorHAnsi" w:cstheme="majorBidi"/>
                <w:b/>
                <w:bCs/>
              </w:rPr>
              <w:t>:</w:t>
            </w:r>
          </w:p>
        </w:tc>
        <w:tc>
          <w:tcPr>
            <w:tcW w:w="2962" w:type="dxa"/>
            <w:tcBorders>
              <w:left w:val="single" w:sz="4" w:space="0" w:color="auto"/>
            </w:tcBorders>
            <w:vAlign w:val="center"/>
          </w:tcPr>
          <w:p w14:paraId="05E01B4D" w14:textId="637337FC" w:rsidR="00F557BC" w:rsidRPr="009E7968" w:rsidRDefault="00980DA0" w:rsidP="00AA3CA3">
            <w:pPr>
              <w:spacing w:after="120"/>
              <w:jc w:val="center"/>
              <w:rPr>
                <w:rFonts w:asciiTheme="minorHAnsi" w:hAnsiTheme="minorHAnsi" w:cstheme="majorBidi"/>
              </w:rPr>
            </w:pPr>
            <w:r>
              <w:rPr>
                <w:rFonts w:asciiTheme="minorHAnsi" w:hAnsiTheme="minorHAnsi" w:cstheme="majorBidi"/>
              </w:rPr>
              <w:t>Fall</w:t>
            </w:r>
          </w:p>
        </w:tc>
        <w:tc>
          <w:tcPr>
            <w:tcW w:w="1820" w:type="dxa"/>
            <w:tcBorders>
              <w:left w:val="single" w:sz="4" w:space="0" w:color="auto"/>
              <w:right w:val="nil"/>
            </w:tcBorders>
            <w:vAlign w:val="center"/>
          </w:tcPr>
          <w:p w14:paraId="01840110" w14:textId="77777777" w:rsidR="00F557BC" w:rsidRPr="00763BD5" w:rsidRDefault="00F557BC" w:rsidP="00AA3CA3">
            <w:pPr>
              <w:spacing w:after="120"/>
              <w:jc w:val="center"/>
              <w:rPr>
                <w:rFonts w:asciiTheme="minorHAnsi" w:hAnsiTheme="minorHAnsi" w:cstheme="majorBidi"/>
              </w:rPr>
            </w:pPr>
            <w:r w:rsidRPr="00763BD5">
              <w:rPr>
                <w:rFonts w:asciiTheme="minorHAnsi" w:hAnsiTheme="minorHAnsi" w:cstheme="majorBidi"/>
              </w:rPr>
              <w:t>Year</w:t>
            </w:r>
          </w:p>
        </w:tc>
        <w:tc>
          <w:tcPr>
            <w:tcW w:w="970" w:type="dxa"/>
            <w:tcBorders>
              <w:left w:val="nil"/>
            </w:tcBorders>
          </w:tcPr>
          <w:p w14:paraId="40297D1B" w14:textId="77777777" w:rsidR="00F557BC" w:rsidRPr="00763BD5" w:rsidRDefault="00F557BC" w:rsidP="00AA3CA3">
            <w:pPr>
              <w:spacing w:after="120"/>
              <w:rPr>
                <w:rFonts w:asciiTheme="minorHAnsi" w:hAnsiTheme="minorHAnsi" w:cstheme="majorBidi"/>
              </w:rPr>
            </w:pPr>
            <w:r w:rsidRPr="00763BD5">
              <w:rPr>
                <w:rFonts w:asciiTheme="minorHAnsi" w:hAnsiTheme="minorHAnsi" w:cstheme="majorBidi"/>
              </w:rPr>
              <w:t>:</w:t>
            </w:r>
          </w:p>
        </w:tc>
        <w:tc>
          <w:tcPr>
            <w:tcW w:w="1481" w:type="dxa"/>
            <w:tcBorders>
              <w:left w:val="single" w:sz="4" w:space="0" w:color="auto"/>
            </w:tcBorders>
          </w:tcPr>
          <w:p w14:paraId="12B15ACA" w14:textId="77777777" w:rsidR="00F557BC" w:rsidRPr="00763BD5" w:rsidRDefault="00F557BC" w:rsidP="00AA3CA3">
            <w:pPr>
              <w:spacing w:after="120"/>
              <w:rPr>
                <w:rFonts w:asciiTheme="minorHAnsi" w:hAnsiTheme="minorHAnsi" w:cstheme="majorBidi"/>
              </w:rPr>
            </w:pPr>
            <w:r w:rsidRPr="00763BD5">
              <w:rPr>
                <w:rFonts w:asciiTheme="minorHAnsi" w:hAnsiTheme="minorHAnsi" w:cstheme="majorBidi"/>
              </w:rPr>
              <w:t xml:space="preserve">        </w:t>
            </w:r>
            <w:r>
              <w:rPr>
                <w:rFonts w:asciiTheme="minorHAnsi" w:hAnsiTheme="minorHAnsi" w:cstheme="majorBidi"/>
              </w:rPr>
              <w:t>2021</w:t>
            </w:r>
          </w:p>
        </w:tc>
      </w:tr>
      <w:tr w:rsidR="00F557BC" w:rsidRPr="008238DD" w14:paraId="42EEBAFC" w14:textId="77777777" w:rsidTr="00AA3CA3">
        <w:tc>
          <w:tcPr>
            <w:tcW w:w="1959" w:type="dxa"/>
            <w:tcBorders>
              <w:right w:val="nil"/>
            </w:tcBorders>
          </w:tcPr>
          <w:p w14:paraId="203CA9B6" w14:textId="77777777" w:rsidR="00F557BC" w:rsidRPr="008238DD" w:rsidRDefault="00F557BC" w:rsidP="00AA3CA3">
            <w:pPr>
              <w:spacing w:after="120"/>
              <w:rPr>
                <w:rFonts w:asciiTheme="minorHAnsi" w:hAnsiTheme="minorHAnsi" w:cstheme="majorBidi"/>
                <w:b/>
                <w:bCs/>
              </w:rPr>
            </w:pPr>
            <w:r w:rsidRPr="008238DD">
              <w:rPr>
                <w:rFonts w:asciiTheme="minorHAnsi" w:hAnsiTheme="minorHAnsi" w:cstheme="majorBidi"/>
                <w:b/>
                <w:bCs/>
              </w:rPr>
              <w:t xml:space="preserve">Course Title    </w:t>
            </w:r>
          </w:p>
        </w:tc>
        <w:tc>
          <w:tcPr>
            <w:tcW w:w="294" w:type="dxa"/>
            <w:tcBorders>
              <w:left w:val="nil"/>
              <w:right w:val="single" w:sz="4" w:space="0" w:color="auto"/>
            </w:tcBorders>
          </w:tcPr>
          <w:p w14:paraId="52477EF6" w14:textId="77777777" w:rsidR="00F557BC" w:rsidRPr="008238DD" w:rsidRDefault="00F557BC" w:rsidP="00AA3CA3">
            <w:pPr>
              <w:spacing w:after="120"/>
              <w:rPr>
                <w:rFonts w:asciiTheme="minorHAnsi" w:hAnsiTheme="minorHAnsi" w:cstheme="majorBidi"/>
                <w:b/>
                <w:bCs/>
              </w:rPr>
            </w:pPr>
            <w:r w:rsidRPr="008238DD">
              <w:rPr>
                <w:rFonts w:asciiTheme="minorHAnsi" w:hAnsiTheme="minorHAnsi" w:cstheme="majorBidi"/>
                <w:b/>
                <w:bCs/>
              </w:rPr>
              <w:t>:</w:t>
            </w:r>
          </w:p>
        </w:tc>
        <w:tc>
          <w:tcPr>
            <w:tcW w:w="7233" w:type="dxa"/>
            <w:gridSpan w:val="4"/>
            <w:tcBorders>
              <w:left w:val="single" w:sz="4" w:space="0" w:color="auto"/>
            </w:tcBorders>
            <w:vAlign w:val="center"/>
          </w:tcPr>
          <w:p w14:paraId="1BDE8706" w14:textId="77777777" w:rsidR="00F557BC" w:rsidRPr="009854EE" w:rsidRDefault="00F557BC" w:rsidP="00AA3CA3">
            <w:pPr>
              <w:spacing w:after="200" w:line="276" w:lineRule="auto"/>
              <w:jc w:val="center"/>
              <w:rPr>
                <w:rFonts w:eastAsia="MS PGothic"/>
                <w:b/>
                <w:bCs/>
                <w:i/>
                <w:iCs/>
                <w:sz w:val="28"/>
                <w:szCs w:val="28"/>
                <w:lang w:val="fr-FR"/>
              </w:rPr>
            </w:pPr>
            <w:r w:rsidRPr="002E0EB9">
              <w:rPr>
                <w:rFonts w:eastAsia="MS PGothic"/>
                <w:b/>
                <w:bCs/>
                <w:i/>
                <w:iCs/>
                <w:sz w:val="24"/>
                <w:szCs w:val="28"/>
              </w:rPr>
              <w:t>CREATIVITY, INNOVATION, AND CHANGE</w:t>
            </w:r>
          </w:p>
        </w:tc>
      </w:tr>
      <w:tr w:rsidR="00F557BC" w:rsidRPr="008238DD" w14:paraId="1C054AB9" w14:textId="77777777" w:rsidTr="00AA3CA3">
        <w:tc>
          <w:tcPr>
            <w:tcW w:w="1959" w:type="dxa"/>
            <w:tcBorders>
              <w:right w:val="nil"/>
            </w:tcBorders>
          </w:tcPr>
          <w:p w14:paraId="5B882C2A" w14:textId="77777777" w:rsidR="00F557BC" w:rsidRPr="008238DD" w:rsidRDefault="00F557BC" w:rsidP="00AA3CA3">
            <w:pPr>
              <w:spacing w:after="120"/>
              <w:rPr>
                <w:rFonts w:asciiTheme="minorHAnsi" w:hAnsiTheme="minorHAnsi" w:cstheme="majorBidi"/>
                <w:b/>
                <w:bCs/>
              </w:rPr>
            </w:pPr>
            <w:r w:rsidRPr="008238DD">
              <w:rPr>
                <w:rFonts w:asciiTheme="minorHAnsi" w:hAnsiTheme="minorHAnsi" w:cstheme="majorBidi"/>
                <w:b/>
                <w:bCs/>
              </w:rPr>
              <w:t xml:space="preserve">Course Code   </w:t>
            </w:r>
          </w:p>
        </w:tc>
        <w:tc>
          <w:tcPr>
            <w:tcW w:w="294" w:type="dxa"/>
            <w:tcBorders>
              <w:left w:val="nil"/>
              <w:right w:val="single" w:sz="4" w:space="0" w:color="auto"/>
            </w:tcBorders>
          </w:tcPr>
          <w:p w14:paraId="12132033" w14:textId="77777777" w:rsidR="00F557BC" w:rsidRPr="008238DD" w:rsidRDefault="00F557BC" w:rsidP="00AA3CA3">
            <w:pPr>
              <w:spacing w:after="120"/>
              <w:rPr>
                <w:rFonts w:asciiTheme="minorHAnsi" w:hAnsiTheme="minorHAnsi" w:cstheme="majorBidi"/>
                <w:b/>
                <w:bCs/>
              </w:rPr>
            </w:pPr>
            <w:r w:rsidRPr="008238DD">
              <w:rPr>
                <w:rFonts w:asciiTheme="minorHAnsi" w:hAnsiTheme="minorHAnsi" w:cstheme="majorBidi"/>
                <w:b/>
                <w:bCs/>
              </w:rPr>
              <w:t>:</w:t>
            </w:r>
          </w:p>
        </w:tc>
        <w:tc>
          <w:tcPr>
            <w:tcW w:w="2962" w:type="dxa"/>
            <w:tcBorders>
              <w:left w:val="single" w:sz="4" w:space="0" w:color="auto"/>
              <w:right w:val="single" w:sz="4" w:space="0" w:color="auto"/>
            </w:tcBorders>
            <w:vAlign w:val="center"/>
          </w:tcPr>
          <w:p w14:paraId="02C70F4F" w14:textId="77777777" w:rsidR="00F557BC" w:rsidRPr="009854EE" w:rsidRDefault="00F557BC" w:rsidP="00AA3CA3">
            <w:pPr>
              <w:spacing w:after="120"/>
              <w:jc w:val="center"/>
              <w:rPr>
                <w:rFonts w:asciiTheme="minorHAnsi" w:hAnsiTheme="minorHAnsi" w:cstheme="majorBidi"/>
                <w:bCs/>
                <w:lang w:val="ka-GE"/>
              </w:rPr>
            </w:pPr>
            <w:r>
              <w:rPr>
                <w:rFonts w:asciiTheme="minorHAnsi" w:hAnsiTheme="minorHAnsi" w:cstheme="majorBidi"/>
                <w:bCs/>
                <w:lang w:val="ka-GE"/>
              </w:rPr>
              <w:t>S</w:t>
            </w:r>
            <w:r>
              <w:rPr>
                <w:rFonts w:asciiTheme="minorHAnsi" w:hAnsiTheme="minorHAnsi" w:cstheme="majorBidi"/>
                <w:bCs/>
              </w:rPr>
              <w:t xml:space="preserve">FT </w:t>
            </w:r>
            <w:r>
              <w:rPr>
                <w:rFonts w:asciiTheme="minorHAnsi" w:hAnsiTheme="minorHAnsi" w:cstheme="majorBidi"/>
                <w:bCs/>
                <w:lang w:val="ka-GE"/>
              </w:rPr>
              <w:t>220</w:t>
            </w:r>
          </w:p>
        </w:tc>
        <w:tc>
          <w:tcPr>
            <w:tcW w:w="1820" w:type="dxa"/>
            <w:tcBorders>
              <w:top w:val="single" w:sz="4" w:space="0" w:color="auto"/>
              <w:left w:val="single" w:sz="4" w:space="0" w:color="auto"/>
              <w:bottom w:val="single" w:sz="4" w:space="0" w:color="auto"/>
              <w:right w:val="nil"/>
            </w:tcBorders>
            <w:vAlign w:val="center"/>
          </w:tcPr>
          <w:p w14:paraId="29A307D1" w14:textId="77777777" w:rsidR="00F557BC" w:rsidRPr="008238DD" w:rsidRDefault="00F557BC" w:rsidP="00AA3CA3">
            <w:pPr>
              <w:spacing w:after="120"/>
              <w:jc w:val="center"/>
              <w:rPr>
                <w:rFonts w:asciiTheme="minorHAnsi" w:hAnsiTheme="minorHAnsi" w:cstheme="majorBidi"/>
                <w:b/>
                <w:bCs/>
              </w:rPr>
            </w:pPr>
            <w:r>
              <w:rPr>
                <w:rFonts w:asciiTheme="minorHAnsi" w:hAnsiTheme="minorHAnsi" w:cstheme="majorBidi"/>
                <w:b/>
                <w:bCs/>
              </w:rPr>
              <w:t xml:space="preserve">Section </w:t>
            </w:r>
          </w:p>
        </w:tc>
        <w:tc>
          <w:tcPr>
            <w:tcW w:w="970" w:type="dxa"/>
            <w:tcBorders>
              <w:top w:val="single" w:sz="4" w:space="0" w:color="auto"/>
              <w:left w:val="nil"/>
              <w:bottom w:val="single" w:sz="4" w:space="0" w:color="auto"/>
              <w:right w:val="single" w:sz="4" w:space="0" w:color="auto"/>
            </w:tcBorders>
          </w:tcPr>
          <w:p w14:paraId="6E6FA6A8" w14:textId="77777777" w:rsidR="00F557BC" w:rsidRPr="008238DD" w:rsidRDefault="00F557BC" w:rsidP="00AA3CA3">
            <w:pPr>
              <w:spacing w:after="120"/>
              <w:rPr>
                <w:rFonts w:asciiTheme="minorHAnsi" w:hAnsiTheme="minorHAnsi" w:cstheme="majorBidi"/>
                <w:b/>
                <w:bCs/>
              </w:rPr>
            </w:pPr>
          </w:p>
        </w:tc>
        <w:tc>
          <w:tcPr>
            <w:tcW w:w="1481" w:type="dxa"/>
            <w:tcBorders>
              <w:left w:val="single" w:sz="4" w:space="0" w:color="auto"/>
            </w:tcBorders>
          </w:tcPr>
          <w:p w14:paraId="4C5961AF" w14:textId="48FBA3E9" w:rsidR="00F557BC" w:rsidRPr="008238DD" w:rsidRDefault="00EC7E4A" w:rsidP="00AA3CA3">
            <w:pPr>
              <w:spacing w:after="120"/>
              <w:jc w:val="center"/>
              <w:rPr>
                <w:rFonts w:asciiTheme="minorHAnsi" w:hAnsiTheme="minorHAnsi" w:cstheme="majorBidi"/>
                <w:bCs/>
              </w:rPr>
            </w:pPr>
            <w:r>
              <w:rPr>
                <w:rFonts w:asciiTheme="minorHAnsi" w:hAnsiTheme="minorHAnsi" w:cstheme="majorBidi"/>
                <w:bCs/>
              </w:rPr>
              <w:t>F</w:t>
            </w:r>
            <w:r w:rsidR="00F557BC">
              <w:rPr>
                <w:rFonts w:asciiTheme="minorHAnsi" w:hAnsiTheme="minorHAnsi" w:cstheme="majorBidi"/>
                <w:bCs/>
              </w:rPr>
              <w:t>1</w:t>
            </w:r>
          </w:p>
        </w:tc>
      </w:tr>
      <w:tr w:rsidR="00F557BC" w:rsidRPr="008238DD" w14:paraId="5E85AB31" w14:textId="77777777" w:rsidTr="00AA3CA3">
        <w:tc>
          <w:tcPr>
            <w:tcW w:w="1959" w:type="dxa"/>
            <w:tcBorders>
              <w:right w:val="nil"/>
            </w:tcBorders>
          </w:tcPr>
          <w:p w14:paraId="12104E03" w14:textId="77777777" w:rsidR="00F557BC" w:rsidRPr="008238DD" w:rsidRDefault="00F557BC" w:rsidP="00AA3CA3">
            <w:pPr>
              <w:spacing w:after="120"/>
              <w:rPr>
                <w:rFonts w:asciiTheme="minorHAnsi" w:hAnsiTheme="minorHAnsi" w:cstheme="majorBidi"/>
                <w:b/>
                <w:bCs/>
              </w:rPr>
            </w:pPr>
            <w:r w:rsidRPr="008238DD">
              <w:rPr>
                <w:rFonts w:asciiTheme="minorHAnsi" w:hAnsiTheme="minorHAnsi" w:cstheme="majorBidi"/>
                <w:b/>
                <w:bCs/>
              </w:rPr>
              <w:t xml:space="preserve">Instructor        </w:t>
            </w:r>
          </w:p>
        </w:tc>
        <w:tc>
          <w:tcPr>
            <w:tcW w:w="294" w:type="dxa"/>
            <w:tcBorders>
              <w:left w:val="nil"/>
              <w:right w:val="single" w:sz="4" w:space="0" w:color="auto"/>
            </w:tcBorders>
          </w:tcPr>
          <w:p w14:paraId="168D826A" w14:textId="77777777" w:rsidR="00F557BC" w:rsidRPr="008238DD" w:rsidRDefault="00F557BC" w:rsidP="00AA3CA3">
            <w:pPr>
              <w:spacing w:after="120"/>
              <w:rPr>
                <w:rFonts w:asciiTheme="minorHAnsi" w:hAnsiTheme="minorHAnsi" w:cstheme="majorBidi"/>
                <w:b/>
                <w:bCs/>
              </w:rPr>
            </w:pPr>
            <w:r w:rsidRPr="008238DD">
              <w:rPr>
                <w:rFonts w:asciiTheme="minorHAnsi" w:hAnsiTheme="minorHAnsi" w:cstheme="majorBidi"/>
                <w:b/>
                <w:bCs/>
              </w:rPr>
              <w:t>:</w:t>
            </w:r>
          </w:p>
        </w:tc>
        <w:tc>
          <w:tcPr>
            <w:tcW w:w="7233" w:type="dxa"/>
            <w:gridSpan w:val="4"/>
            <w:tcBorders>
              <w:left w:val="single" w:sz="4" w:space="0" w:color="auto"/>
            </w:tcBorders>
            <w:vAlign w:val="center"/>
          </w:tcPr>
          <w:p w14:paraId="4DD0CE42" w14:textId="77777777" w:rsidR="00F557BC" w:rsidRPr="008238DD" w:rsidRDefault="00F557BC" w:rsidP="00AA3CA3">
            <w:pPr>
              <w:spacing w:after="120"/>
              <w:jc w:val="center"/>
              <w:rPr>
                <w:rFonts w:asciiTheme="minorHAnsi" w:hAnsiTheme="minorHAnsi" w:cstheme="majorBidi"/>
                <w:bCs/>
              </w:rPr>
            </w:pPr>
            <w:r>
              <w:rPr>
                <w:rFonts w:asciiTheme="minorHAnsi" w:hAnsiTheme="minorHAnsi" w:cstheme="majorBidi"/>
                <w:bCs/>
                <w:sz w:val="24"/>
              </w:rPr>
              <w:t>Mehmet Aslan</w:t>
            </w:r>
          </w:p>
        </w:tc>
      </w:tr>
      <w:tr w:rsidR="00F557BC" w:rsidRPr="008238DD" w14:paraId="301D8C8F" w14:textId="77777777" w:rsidTr="00AA3CA3">
        <w:tc>
          <w:tcPr>
            <w:tcW w:w="1959" w:type="dxa"/>
            <w:tcBorders>
              <w:right w:val="nil"/>
            </w:tcBorders>
          </w:tcPr>
          <w:p w14:paraId="4905623F" w14:textId="77777777" w:rsidR="00F557BC" w:rsidRPr="008238DD" w:rsidRDefault="00F557BC" w:rsidP="00AA3CA3">
            <w:pPr>
              <w:spacing w:after="120"/>
              <w:rPr>
                <w:rFonts w:asciiTheme="minorHAnsi" w:hAnsiTheme="minorHAnsi" w:cstheme="majorBidi"/>
                <w:b/>
                <w:bCs/>
              </w:rPr>
            </w:pPr>
            <w:r w:rsidRPr="00CB12BE">
              <w:rPr>
                <w:rFonts w:asciiTheme="minorHAnsi" w:hAnsiTheme="minorHAnsi" w:cstheme="majorBidi"/>
                <w:b/>
                <w:bCs/>
                <w:highlight w:val="yellow"/>
              </w:rPr>
              <w:t>Date</w:t>
            </w:r>
            <w:r w:rsidRPr="008238DD">
              <w:rPr>
                <w:rFonts w:asciiTheme="minorHAnsi" w:hAnsiTheme="minorHAnsi" w:cstheme="majorBidi"/>
                <w:b/>
                <w:bCs/>
              </w:rPr>
              <w:t xml:space="preserve"> </w:t>
            </w:r>
          </w:p>
        </w:tc>
        <w:tc>
          <w:tcPr>
            <w:tcW w:w="294" w:type="dxa"/>
            <w:tcBorders>
              <w:left w:val="nil"/>
              <w:right w:val="single" w:sz="4" w:space="0" w:color="auto"/>
            </w:tcBorders>
          </w:tcPr>
          <w:p w14:paraId="6E96F6DB" w14:textId="77777777" w:rsidR="00F557BC" w:rsidRPr="008238DD" w:rsidRDefault="00F557BC" w:rsidP="00AA3CA3">
            <w:pPr>
              <w:spacing w:after="120"/>
              <w:rPr>
                <w:rFonts w:asciiTheme="minorHAnsi" w:hAnsiTheme="minorHAnsi" w:cstheme="majorBidi"/>
                <w:b/>
                <w:bCs/>
              </w:rPr>
            </w:pPr>
            <w:r w:rsidRPr="008238DD">
              <w:rPr>
                <w:rFonts w:asciiTheme="minorHAnsi" w:hAnsiTheme="minorHAnsi" w:cstheme="majorBidi"/>
                <w:b/>
                <w:bCs/>
              </w:rPr>
              <w:t>:</w:t>
            </w:r>
          </w:p>
        </w:tc>
        <w:tc>
          <w:tcPr>
            <w:tcW w:w="2962" w:type="dxa"/>
            <w:tcBorders>
              <w:left w:val="single" w:sz="4" w:space="0" w:color="auto"/>
            </w:tcBorders>
            <w:vAlign w:val="center"/>
          </w:tcPr>
          <w:p w14:paraId="308925F2" w14:textId="77777777" w:rsidR="00F557BC" w:rsidRPr="008238DD" w:rsidRDefault="00F557BC" w:rsidP="00AA3CA3">
            <w:pPr>
              <w:spacing w:after="120"/>
              <w:jc w:val="center"/>
              <w:rPr>
                <w:rFonts w:asciiTheme="minorHAnsi" w:hAnsiTheme="minorHAnsi" w:cstheme="majorBidi"/>
                <w:bCs/>
              </w:rPr>
            </w:pPr>
          </w:p>
        </w:tc>
        <w:tc>
          <w:tcPr>
            <w:tcW w:w="1820" w:type="dxa"/>
            <w:tcBorders>
              <w:left w:val="single" w:sz="4" w:space="0" w:color="auto"/>
              <w:right w:val="nil"/>
            </w:tcBorders>
            <w:vAlign w:val="center"/>
          </w:tcPr>
          <w:p w14:paraId="18818E75" w14:textId="77777777" w:rsidR="00F557BC" w:rsidRPr="008238DD" w:rsidRDefault="00F557BC" w:rsidP="00AA3CA3">
            <w:pPr>
              <w:spacing w:after="120"/>
              <w:jc w:val="center"/>
              <w:rPr>
                <w:rFonts w:asciiTheme="minorHAnsi" w:hAnsiTheme="minorHAnsi" w:cstheme="majorBidi"/>
                <w:b/>
                <w:bCs/>
              </w:rPr>
            </w:pPr>
            <w:r w:rsidRPr="00CB12BE">
              <w:rPr>
                <w:rFonts w:asciiTheme="minorHAnsi" w:hAnsiTheme="minorHAnsi" w:cstheme="majorBidi"/>
                <w:b/>
                <w:bCs/>
                <w:highlight w:val="yellow"/>
              </w:rPr>
              <w:t>Time</w:t>
            </w:r>
          </w:p>
        </w:tc>
        <w:tc>
          <w:tcPr>
            <w:tcW w:w="970" w:type="dxa"/>
            <w:tcBorders>
              <w:left w:val="nil"/>
            </w:tcBorders>
          </w:tcPr>
          <w:p w14:paraId="3D42D44E" w14:textId="77777777" w:rsidR="00F557BC" w:rsidRPr="008238DD" w:rsidRDefault="00F557BC" w:rsidP="00AA3CA3">
            <w:pPr>
              <w:spacing w:after="120"/>
              <w:rPr>
                <w:rFonts w:asciiTheme="minorHAnsi" w:hAnsiTheme="minorHAnsi" w:cstheme="majorBidi"/>
                <w:b/>
                <w:bCs/>
              </w:rPr>
            </w:pPr>
            <w:r w:rsidRPr="008238DD">
              <w:rPr>
                <w:rFonts w:asciiTheme="minorHAnsi" w:hAnsiTheme="minorHAnsi" w:cstheme="majorBidi"/>
                <w:b/>
                <w:bCs/>
              </w:rPr>
              <w:t>:</w:t>
            </w:r>
          </w:p>
        </w:tc>
        <w:tc>
          <w:tcPr>
            <w:tcW w:w="1481" w:type="dxa"/>
            <w:tcBorders>
              <w:left w:val="single" w:sz="4" w:space="0" w:color="auto"/>
            </w:tcBorders>
          </w:tcPr>
          <w:p w14:paraId="47D777D9" w14:textId="77777777" w:rsidR="00F557BC" w:rsidRPr="001137E9" w:rsidRDefault="00F557BC" w:rsidP="00AA3CA3">
            <w:pPr>
              <w:spacing w:after="120"/>
              <w:jc w:val="center"/>
              <w:rPr>
                <w:rFonts w:asciiTheme="minorHAnsi" w:hAnsiTheme="minorHAnsi" w:cstheme="majorBidi"/>
                <w:bCs/>
                <w:lang w:val="ka-GE"/>
              </w:rPr>
            </w:pPr>
          </w:p>
        </w:tc>
      </w:tr>
      <w:tr w:rsidR="00F557BC" w:rsidRPr="008238DD" w14:paraId="0E573596" w14:textId="77777777" w:rsidTr="00AA3CA3">
        <w:tc>
          <w:tcPr>
            <w:tcW w:w="1959" w:type="dxa"/>
            <w:tcBorders>
              <w:right w:val="nil"/>
            </w:tcBorders>
          </w:tcPr>
          <w:p w14:paraId="78A623C9" w14:textId="77777777" w:rsidR="00F557BC" w:rsidRPr="008238DD" w:rsidRDefault="00F557BC" w:rsidP="00AA3CA3">
            <w:pPr>
              <w:spacing w:after="120"/>
              <w:rPr>
                <w:rFonts w:asciiTheme="minorHAnsi" w:hAnsiTheme="minorHAnsi" w:cstheme="majorBidi"/>
                <w:b/>
                <w:bCs/>
              </w:rPr>
            </w:pPr>
            <w:r w:rsidRPr="008238DD">
              <w:rPr>
                <w:rFonts w:asciiTheme="minorHAnsi" w:hAnsiTheme="minorHAnsi" w:cstheme="majorBidi"/>
                <w:b/>
                <w:bCs/>
              </w:rPr>
              <w:t>Total Marks</w:t>
            </w:r>
          </w:p>
        </w:tc>
        <w:tc>
          <w:tcPr>
            <w:tcW w:w="294" w:type="dxa"/>
            <w:tcBorders>
              <w:left w:val="nil"/>
              <w:right w:val="single" w:sz="4" w:space="0" w:color="auto"/>
            </w:tcBorders>
          </w:tcPr>
          <w:p w14:paraId="18B7CE0F" w14:textId="77777777" w:rsidR="00F557BC" w:rsidRPr="008238DD" w:rsidRDefault="00F557BC" w:rsidP="00AA3CA3">
            <w:pPr>
              <w:spacing w:after="120"/>
              <w:rPr>
                <w:rFonts w:asciiTheme="minorHAnsi" w:hAnsiTheme="minorHAnsi" w:cstheme="majorBidi"/>
                <w:b/>
                <w:bCs/>
              </w:rPr>
            </w:pPr>
            <w:r w:rsidRPr="008238DD">
              <w:rPr>
                <w:rFonts w:asciiTheme="minorHAnsi" w:hAnsiTheme="minorHAnsi" w:cstheme="majorBidi"/>
                <w:b/>
                <w:bCs/>
              </w:rPr>
              <w:t>:</w:t>
            </w:r>
          </w:p>
        </w:tc>
        <w:tc>
          <w:tcPr>
            <w:tcW w:w="2962" w:type="dxa"/>
            <w:tcBorders>
              <w:left w:val="single" w:sz="4" w:space="0" w:color="auto"/>
            </w:tcBorders>
            <w:vAlign w:val="center"/>
          </w:tcPr>
          <w:p w14:paraId="5E68C8A0" w14:textId="77777777" w:rsidR="00F557BC" w:rsidRPr="005B1CA9" w:rsidRDefault="00F557BC" w:rsidP="00AA3CA3">
            <w:pPr>
              <w:spacing w:after="120"/>
              <w:jc w:val="center"/>
              <w:rPr>
                <w:rFonts w:asciiTheme="minorHAnsi" w:hAnsiTheme="minorHAnsi" w:cstheme="majorBidi"/>
                <w:bCs/>
              </w:rPr>
            </w:pPr>
            <w:r>
              <w:rPr>
                <w:rFonts w:asciiTheme="minorHAnsi" w:hAnsiTheme="minorHAnsi" w:cstheme="majorBidi"/>
                <w:bCs/>
              </w:rPr>
              <w:t>100</w:t>
            </w:r>
          </w:p>
        </w:tc>
        <w:tc>
          <w:tcPr>
            <w:tcW w:w="1820" w:type="dxa"/>
            <w:tcBorders>
              <w:left w:val="single" w:sz="4" w:space="0" w:color="auto"/>
              <w:right w:val="nil"/>
            </w:tcBorders>
            <w:vAlign w:val="center"/>
          </w:tcPr>
          <w:p w14:paraId="74E57E49" w14:textId="77777777" w:rsidR="00F557BC" w:rsidRPr="008238DD" w:rsidRDefault="00F557BC" w:rsidP="00AA3CA3">
            <w:pPr>
              <w:spacing w:after="120"/>
              <w:jc w:val="center"/>
              <w:rPr>
                <w:rFonts w:asciiTheme="minorHAnsi" w:hAnsiTheme="minorHAnsi" w:cstheme="majorBidi"/>
                <w:b/>
                <w:bCs/>
              </w:rPr>
            </w:pPr>
            <w:r w:rsidRPr="008238DD">
              <w:rPr>
                <w:rFonts w:asciiTheme="minorHAnsi" w:hAnsiTheme="minorHAnsi" w:cstheme="majorBidi"/>
                <w:b/>
                <w:bCs/>
              </w:rPr>
              <w:t>No. of Pages</w:t>
            </w:r>
            <w:r w:rsidRPr="008238DD">
              <w:rPr>
                <w:rFonts w:asciiTheme="minorHAnsi" w:hAnsiTheme="minorHAnsi" w:cstheme="majorBidi"/>
                <w:bCs/>
              </w:rPr>
              <w:t>*</w:t>
            </w:r>
          </w:p>
        </w:tc>
        <w:tc>
          <w:tcPr>
            <w:tcW w:w="970" w:type="dxa"/>
            <w:tcBorders>
              <w:left w:val="nil"/>
              <w:bottom w:val="single" w:sz="4" w:space="0" w:color="auto"/>
            </w:tcBorders>
          </w:tcPr>
          <w:p w14:paraId="232AA065" w14:textId="77777777" w:rsidR="00F557BC" w:rsidRPr="008238DD" w:rsidRDefault="00F557BC" w:rsidP="00AA3CA3">
            <w:pPr>
              <w:spacing w:after="120"/>
              <w:rPr>
                <w:rFonts w:asciiTheme="minorHAnsi" w:hAnsiTheme="minorHAnsi" w:cstheme="majorBidi"/>
                <w:b/>
                <w:bCs/>
              </w:rPr>
            </w:pPr>
            <w:r w:rsidRPr="008238DD">
              <w:rPr>
                <w:rFonts w:asciiTheme="minorHAnsi" w:hAnsiTheme="minorHAnsi" w:cstheme="majorBidi"/>
                <w:b/>
                <w:bCs/>
              </w:rPr>
              <w:t>:</w:t>
            </w:r>
          </w:p>
        </w:tc>
        <w:tc>
          <w:tcPr>
            <w:tcW w:w="1481" w:type="dxa"/>
            <w:tcBorders>
              <w:left w:val="single" w:sz="4" w:space="0" w:color="auto"/>
            </w:tcBorders>
          </w:tcPr>
          <w:p w14:paraId="35580F7E" w14:textId="77777777" w:rsidR="00F557BC" w:rsidRPr="001137E9" w:rsidRDefault="00F557BC" w:rsidP="00AA3CA3">
            <w:pPr>
              <w:spacing w:after="120"/>
              <w:jc w:val="center"/>
              <w:rPr>
                <w:rFonts w:asciiTheme="minorHAnsi" w:hAnsiTheme="minorHAnsi" w:cstheme="majorBidi"/>
                <w:bCs/>
                <w:lang w:val="ka-GE"/>
              </w:rPr>
            </w:pPr>
          </w:p>
        </w:tc>
      </w:tr>
    </w:tbl>
    <w:p w14:paraId="42AF62AE" w14:textId="77777777" w:rsidR="00F557BC" w:rsidRPr="008238DD" w:rsidRDefault="00F557BC" w:rsidP="00F557BC">
      <w:pPr>
        <w:pStyle w:val="ListParagraph"/>
        <w:spacing w:after="120"/>
        <w:ind w:left="0"/>
        <w:rPr>
          <w:rFonts w:cstheme="majorBidi"/>
          <w:bCs/>
          <w:sz w:val="24"/>
        </w:rPr>
      </w:pPr>
      <w:r w:rsidRPr="008238DD">
        <w:rPr>
          <w:rFonts w:cstheme="majorBidi"/>
          <w:bCs/>
          <w:sz w:val="24"/>
        </w:rPr>
        <w:t>*</w:t>
      </w:r>
      <w:r w:rsidRPr="008238DD">
        <w:rPr>
          <w:rFonts w:cstheme="majorBidi"/>
          <w:b/>
          <w:bCs/>
          <w:i/>
          <w:sz w:val="24"/>
          <w:u w:val="single"/>
        </w:rPr>
        <w:t>Please Verify.</w:t>
      </w:r>
    </w:p>
    <w:p w14:paraId="5D6986F9" w14:textId="77777777" w:rsidR="00F557BC" w:rsidRPr="008238DD" w:rsidRDefault="00F557BC" w:rsidP="00F557BC">
      <w:pPr>
        <w:spacing w:after="120"/>
        <w:rPr>
          <w:rFonts w:asciiTheme="minorHAnsi" w:hAnsiTheme="minorHAnsi" w:cstheme="majorBidi"/>
          <w:b/>
          <w:bCs/>
        </w:rPr>
      </w:pPr>
      <w:r w:rsidRPr="008238DD">
        <w:rPr>
          <w:rFonts w:asciiTheme="minorHAnsi" w:hAnsiTheme="minorHAnsi" w:cstheme="majorBidi"/>
          <w:b/>
          <w:bCs/>
        </w:rPr>
        <w:t>To be completed by student</w:t>
      </w:r>
      <w:r>
        <w:rPr>
          <w:rFonts w:asciiTheme="minorHAnsi" w:hAnsiTheme="minorHAnsi" w:cstheme="majorBidi"/>
          <w:b/>
          <w:bCs/>
        </w:rPr>
        <w:t>s</w:t>
      </w:r>
    </w:p>
    <w:tbl>
      <w:tblPr>
        <w:tblStyle w:val="TableGrid"/>
        <w:tblW w:w="0" w:type="auto"/>
        <w:tblLook w:val="04A0" w:firstRow="1" w:lastRow="0" w:firstColumn="1" w:lastColumn="0" w:noHBand="0" w:noVBand="1"/>
      </w:tblPr>
      <w:tblGrid>
        <w:gridCol w:w="1923"/>
        <w:gridCol w:w="3611"/>
        <w:gridCol w:w="3482"/>
      </w:tblGrid>
      <w:tr w:rsidR="00F557BC" w:rsidRPr="008238DD" w14:paraId="7250F3F0" w14:textId="77777777" w:rsidTr="00F557BC">
        <w:tc>
          <w:tcPr>
            <w:tcW w:w="1923" w:type="dxa"/>
            <w:tcBorders>
              <w:right w:val="nil"/>
            </w:tcBorders>
          </w:tcPr>
          <w:p w14:paraId="346BEF86" w14:textId="77777777" w:rsidR="00F557BC" w:rsidRPr="00283AD6" w:rsidRDefault="00F557BC" w:rsidP="00AA3CA3">
            <w:pPr>
              <w:spacing w:after="120"/>
              <w:rPr>
                <w:rFonts w:asciiTheme="minorHAnsi" w:hAnsiTheme="minorHAnsi" w:cstheme="majorBidi"/>
                <w:b/>
                <w:bCs/>
                <w:u w:val="single"/>
              </w:rPr>
            </w:pPr>
            <w:r w:rsidRPr="00DE33AF">
              <w:rPr>
                <w:rFonts w:asciiTheme="minorHAnsi" w:hAnsiTheme="minorHAnsi" w:cstheme="majorBidi"/>
                <w:b/>
                <w:bCs/>
                <w:highlight w:val="yellow"/>
                <w:u w:val="single"/>
              </w:rPr>
              <w:t>Student Name</w:t>
            </w:r>
          </w:p>
        </w:tc>
        <w:tc>
          <w:tcPr>
            <w:tcW w:w="3611" w:type="dxa"/>
            <w:tcBorders>
              <w:left w:val="nil"/>
              <w:right w:val="single" w:sz="4" w:space="0" w:color="auto"/>
            </w:tcBorders>
          </w:tcPr>
          <w:p w14:paraId="2BD0C531" w14:textId="77777777" w:rsidR="00F557BC" w:rsidRPr="008238DD" w:rsidRDefault="00F557BC" w:rsidP="00AA3CA3">
            <w:pPr>
              <w:spacing w:after="120"/>
              <w:rPr>
                <w:rFonts w:asciiTheme="minorHAnsi" w:hAnsiTheme="minorHAnsi" w:cstheme="majorBidi"/>
                <w:b/>
                <w:bCs/>
              </w:rPr>
            </w:pPr>
          </w:p>
        </w:tc>
        <w:tc>
          <w:tcPr>
            <w:tcW w:w="3482" w:type="dxa"/>
            <w:tcBorders>
              <w:left w:val="single" w:sz="4" w:space="0" w:color="auto"/>
            </w:tcBorders>
          </w:tcPr>
          <w:p w14:paraId="0329B6A8" w14:textId="77777777" w:rsidR="00F557BC" w:rsidRPr="00283AD6" w:rsidRDefault="00F557BC" w:rsidP="00AA3CA3">
            <w:pPr>
              <w:spacing w:after="120"/>
              <w:rPr>
                <w:rFonts w:asciiTheme="minorHAnsi" w:hAnsiTheme="minorHAnsi" w:cstheme="majorBidi"/>
                <w:b/>
                <w:bCs/>
                <w:u w:val="single"/>
              </w:rPr>
            </w:pPr>
            <w:r>
              <w:rPr>
                <w:rFonts w:asciiTheme="minorHAnsi" w:hAnsiTheme="minorHAnsi" w:cstheme="majorBidi"/>
                <w:b/>
                <w:bCs/>
              </w:rPr>
              <w:t xml:space="preserve"> </w:t>
            </w:r>
            <w:r w:rsidRPr="00DE33AF">
              <w:rPr>
                <w:rFonts w:asciiTheme="minorHAnsi" w:hAnsiTheme="minorHAnsi" w:cstheme="majorBidi"/>
                <w:b/>
                <w:bCs/>
                <w:highlight w:val="yellow"/>
                <w:u w:val="single"/>
              </w:rPr>
              <w:t>ID#</w:t>
            </w:r>
          </w:p>
        </w:tc>
      </w:tr>
      <w:tr w:rsidR="00F557BC" w:rsidRPr="008238DD" w14:paraId="63F4C23C" w14:textId="77777777" w:rsidTr="00F557BC">
        <w:tc>
          <w:tcPr>
            <w:tcW w:w="1923" w:type="dxa"/>
            <w:tcBorders>
              <w:right w:val="nil"/>
            </w:tcBorders>
          </w:tcPr>
          <w:p w14:paraId="26AB4523" w14:textId="77777777" w:rsidR="00F557BC" w:rsidRPr="008238DD" w:rsidRDefault="00F557BC" w:rsidP="00AA3CA3">
            <w:pPr>
              <w:spacing w:after="120"/>
              <w:rPr>
                <w:rFonts w:asciiTheme="minorHAnsi" w:hAnsiTheme="minorHAnsi" w:cstheme="majorBidi"/>
                <w:b/>
                <w:bCs/>
              </w:rPr>
            </w:pPr>
            <w:r>
              <w:rPr>
                <w:rFonts w:asciiTheme="minorHAnsi" w:hAnsiTheme="minorHAnsi" w:cstheme="majorBidi"/>
                <w:b/>
                <w:bCs/>
              </w:rPr>
              <w:t>1.</w:t>
            </w:r>
            <w:r w:rsidRPr="008238DD">
              <w:rPr>
                <w:rFonts w:asciiTheme="minorHAnsi" w:hAnsiTheme="minorHAnsi" w:cstheme="majorBidi"/>
                <w:b/>
                <w:bCs/>
              </w:rPr>
              <w:tab/>
            </w:r>
            <w:r w:rsidRPr="008238DD">
              <w:rPr>
                <w:rFonts w:asciiTheme="minorHAnsi" w:hAnsiTheme="minorHAnsi" w:cstheme="majorBidi"/>
                <w:b/>
                <w:bCs/>
              </w:rPr>
              <w:tab/>
              <w:t xml:space="preserve">       </w:t>
            </w:r>
          </w:p>
        </w:tc>
        <w:tc>
          <w:tcPr>
            <w:tcW w:w="3611" w:type="dxa"/>
            <w:tcBorders>
              <w:left w:val="nil"/>
              <w:right w:val="single" w:sz="4" w:space="0" w:color="auto"/>
            </w:tcBorders>
          </w:tcPr>
          <w:p w14:paraId="13881F5E" w14:textId="77777777" w:rsidR="00F557BC" w:rsidRPr="008238DD" w:rsidRDefault="00F557BC" w:rsidP="00AA3CA3">
            <w:pPr>
              <w:spacing w:after="120"/>
              <w:rPr>
                <w:rFonts w:asciiTheme="minorHAnsi" w:hAnsiTheme="minorHAnsi" w:cstheme="majorBidi"/>
                <w:b/>
                <w:bCs/>
              </w:rPr>
            </w:pPr>
          </w:p>
        </w:tc>
        <w:tc>
          <w:tcPr>
            <w:tcW w:w="3482" w:type="dxa"/>
            <w:tcBorders>
              <w:left w:val="single" w:sz="4" w:space="0" w:color="auto"/>
            </w:tcBorders>
          </w:tcPr>
          <w:p w14:paraId="68280FD8" w14:textId="77777777" w:rsidR="00F557BC" w:rsidRPr="008238DD" w:rsidRDefault="00F557BC" w:rsidP="00AA3CA3">
            <w:pPr>
              <w:spacing w:after="120"/>
              <w:rPr>
                <w:rFonts w:asciiTheme="minorHAnsi" w:hAnsiTheme="minorHAnsi" w:cstheme="majorBidi"/>
                <w:b/>
                <w:bCs/>
              </w:rPr>
            </w:pPr>
          </w:p>
        </w:tc>
      </w:tr>
    </w:tbl>
    <w:p w14:paraId="31424788" w14:textId="0AE4B3AB" w:rsidR="00F557BC" w:rsidRPr="008238DD" w:rsidRDefault="00F557BC" w:rsidP="00F557BC">
      <w:pPr>
        <w:spacing w:after="120"/>
        <w:jc w:val="center"/>
        <w:rPr>
          <w:rFonts w:asciiTheme="minorHAnsi" w:hAnsiTheme="minorHAnsi" w:cstheme="majorBidi"/>
          <w:b/>
          <w:bCs/>
        </w:rPr>
      </w:pPr>
      <w:r w:rsidRPr="008238DD">
        <w:rPr>
          <w:rFonts w:asciiTheme="minorHAnsi" w:hAnsiTheme="minorHAnsi" w:cstheme="majorBidi"/>
          <w:b/>
          <w:bCs/>
        </w:rPr>
        <w:t>MARKS</w:t>
      </w:r>
    </w:p>
    <w:tbl>
      <w:tblPr>
        <w:tblStyle w:val="TableGrid"/>
        <w:tblW w:w="0" w:type="auto"/>
        <w:tblLook w:val="04A0" w:firstRow="1" w:lastRow="0" w:firstColumn="1" w:lastColumn="0" w:noHBand="0" w:noVBand="1"/>
      </w:tblPr>
      <w:tblGrid>
        <w:gridCol w:w="4496"/>
        <w:gridCol w:w="4520"/>
      </w:tblGrid>
      <w:tr w:rsidR="00F557BC" w:rsidRPr="008238DD" w14:paraId="32BC9230" w14:textId="77777777" w:rsidTr="00AA3CA3">
        <w:tc>
          <w:tcPr>
            <w:tcW w:w="4788" w:type="dxa"/>
          </w:tcPr>
          <w:p w14:paraId="56BEECFE" w14:textId="77777777" w:rsidR="00F557BC" w:rsidRPr="008238DD" w:rsidRDefault="00F557BC" w:rsidP="00AA3CA3">
            <w:pPr>
              <w:spacing w:after="120"/>
              <w:jc w:val="center"/>
              <w:rPr>
                <w:rFonts w:asciiTheme="minorHAnsi" w:hAnsiTheme="minorHAnsi" w:cstheme="majorBidi"/>
                <w:b/>
                <w:bCs/>
              </w:rPr>
            </w:pPr>
            <w:r w:rsidRPr="008238DD">
              <w:rPr>
                <w:rFonts w:asciiTheme="minorHAnsi" w:hAnsiTheme="minorHAnsi" w:cstheme="majorBidi"/>
                <w:b/>
                <w:bCs/>
              </w:rPr>
              <w:t>Total Marks</w:t>
            </w:r>
          </w:p>
        </w:tc>
        <w:tc>
          <w:tcPr>
            <w:tcW w:w="4788" w:type="dxa"/>
          </w:tcPr>
          <w:p w14:paraId="7596BC23" w14:textId="77777777" w:rsidR="00F557BC" w:rsidRPr="008238DD" w:rsidRDefault="00F557BC" w:rsidP="00AA3CA3">
            <w:pPr>
              <w:spacing w:after="120"/>
              <w:jc w:val="center"/>
              <w:rPr>
                <w:rFonts w:asciiTheme="minorHAnsi" w:hAnsiTheme="minorHAnsi" w:cstheme="majorBidi"/>
                <w:b/>
                <w:bCs/>
              </w:rPr>
            </w:pPr>
            <w:r w:rsidRPr="008238DD">
              <w:rPr>
                <w:rFonts w:asciiTheme="minorHAnsi" w:hAnsiTheme="minorHAnsi" w:cstheme="majorBidi"/>
                <w:b/>
                <w:bCs/>
              </w:rPr>
              <w:t>Instructor Signature</w:t>
            </w:r>
          </w:p>
        </w:tc>
      </w:tr>
      <w:tr w:rsidR="00F557BC" w:rsidRPr="008238DD" w14:paraId="51667E7D" w14:textId="77777777" w:rsidTr="00AA3CA3">
        <w:trPr>
          <w:trHeight w:val="1268"/>
        </w:trPr>
        <w:tc>
          <w:tcPr>
            <w:tcW w:w="4788" w:type="dxa"/>
          </w:tcPr>
          <w:p w14:paraId="0740FE81" w14:textId="77777777" w:rsidR="00F557BC" w:rsidRPr="008238DD" w:rsidRDefault="00F557BC" w:rsidP="00AA3CA3">
            <w:pPr>
              <w:spacing w:after="120"/>
              <w:rPr>
                <w:rFonts w:asciiTheme="minorHAnsi" w:hAnsiTheme="minorHAnsi" w:cstheme="majorBidi"/>
              </w:rPr>
            </w:pPr>
          </w:p>
          <w:p w14:paraId="63703DC7" w14:textId="77777777" w:rsidR="00F557BC" w:rsidRPr="008238DD" w:rsidRDefault="00F557BC" w:rsidP="00AA3CA3">
            <w:pPr>
              <w:spacing w:after="120"/>
              <w:rPr>
                <w:rFonts w:asciiTheme="minorHAnsi" w:hAnsiTheme="minorHAnsi" w:cstheme="majorBidi"/>
              </w:rPr>
            </w:pPr>
          </w:p>
          <w:p w14:paraId="63FEEDDB" w14:textId="77777777" w:rsidR="00F557BC" w:rsidRPr="008238DD" w:rsidRDefault="00F557BC" w:rsidP="00AA3CA3">
            <w:pPr>
              <w:spacing w:after="120"/>
              <w:rPr>
                <w:rFonts w:asciiTheme="minorHAnsi" w:hAnsiTheme="minorHAnsi" w:cstheme="majorBidi"/>
              </w:rPr>
            </w:pPr>
          </w:p>
        </w:tc>
        <w:tc>
          <w:tcPr>
            <w:tcW w:w="4788" w:type="dxa"/>
          </w:tcPr>
          <w:p w14:paraId="45F7E059" w14:textId="77777777" w:rsidR="00F557BC" w:rsidRPr="008238DD" w:rsidRDefault="00F557BC" w:rsidP="00AA3CA3">
            <w:pPr>
              <w:spacing w:after="120"/>
              <w:jc w:val="center"/>
              <w:rPr>
                <w:rFonts w:asciiTheme="minorHAnsi" w:hAnsiTheme="minorHAnsi" w:cstheme="majorBidi"/>
              </w:rPr>
            </w:pPr>
          </w:p>
        </w:tc>
      </w:tr>
    </w:tbl>
    <w:p w14:paraId="43487E05" w14:textId="4106B358" w:rsidR="00B80DFE" w:rsidRDefault="00B80DFE" w:rsidP="00B80DFE">
      <w:pPr>
        <w:tabs>
          <w:tab w:val="num" w:pos="720"/>
        </w:tabs>
        <w:spacing w:before="100" w:beforeAutospacing="1" w:after="100" w:afterAutospacing="1"/>
        <w:ind w:left="180" w:hanging="180"/>
        <w:rPr>
          <w:rFonts w:asciiTheme="minorHAnsi" w:hAnsiTheme="minorHAnsi" w:cstheme="minorHAnsi"/>
          <w:b/>
          <w:bCs/>
          <w:szCs w:val="22"/>
        </w:rPr>
      </w:pPr>
      <w:r w:rsidRPr="00524490">
        <w:rPr>
          <w:rFonts w:asciiTheme="minorHAnsi" w:hAnsiTheme="minorHAnsi" w:cstheme="minorHAnsi"/>
          <w:b/>
          <w:bCs/>
          <w:szCs w:val="22"/>
          <w:highlight w:val="yellow"/>
        </w:rPr>
        <w:t>Answer the following questions writing a minimum of 600 words:</w:t>
      </w:r>
    </w:p>
    <w:tbl>
      <w:tblPr>
        <w:tblStyle w:val="TableGrid"/>
        <w:tblW w:w="0" w:type="auto"/>
        <w:tblInd w:w="180" w:type="dxa"/>
        <w:tblLook w:val="04A0" w:firstRow="1" w:lastRow="0" w:firstColumn="1" w:lastColumn="0" w:noHBand="0" w:noVBand="1"/>
      </w:tblPr>
      <w:tblGrid>
        <w:gridCol w:w="8836"/>
      </w:tblGrid>
      <w:tr w:rsidR="00057A51" w14:paraId="0D69EA28" w14:textId="77777777" w:rsidTr="00057A51">
        <w:tc>
          <w:tcPr>
            <w:tcW w:w="8836" w:type="dxa"/>
          </w:tcPr>
          <w:p w14:paraId="6AC0F045" w14:textId="1F0E932A" w:rsidR="00057A51" w:rsidRDefault="00057A51" w:rsidP="00057A51">
            <w:pPr>
              <w:pStyle w:val="ListParagraph"/>
              <w:numPr>
                <w:ilvl w:val="0"/>
                <w:numId w:val="7"/>
              </w:numPr>
              <w:spacing w:before="100" w:beforeAutospacing="1" w:after="100" w:afterAutospacing="1" w:line="276" w:lineRule="auto"/>
              <w:rPr>
                <w:rFonts w:asciiTheme="minorHAnsi" w:hAnsiTheme="minorHAnsi" w:cstheme="minorHAnsi"/>
                <w:b/>
                <w:szCs w:val="22"/>
              </w:rPr>
            </w:pPr>
            <w:r w:rsidRPr="00524490">
              <w:rPr>
                <w:rFonts w:asciiTheme="minorHAnsi" w:hAnsiTheme="minorHAnsi" w:cstheme="minorHAnsi"/>
                <w:szCs w:val="22"/>
              </w:rPr>
              <w:t>(</w:t>
            </w:r>
            <w:r w:rsidRPr="001B11C1">
              <w:rPr>
                <w:rFonts w:asciiTheme="minorHAnsi" w:hAnsiTheme="minorHAnsi" w:cstheme="minorHAnsi"/>
                <w:b/>
                <w:szCs w:val="22"/>
              </w:rPr>
              <w:t>25 points) What is the difference between creativity and innovation? Discuss one innovation from slides 2</w:t>
            </w:r>
            <w:r w:rsidR="00F100A2" w:rsidRPr="001B11C1">
              <w:rPr>
                <w:rFonts w:asciiTheme="minorHAnsi" w:hAnsiTheme="minorHAnsi" w:cstheme="minorHAnsi"/>
                <w:b/>
                <w:szCs w:val="22"/>
              </w:rPr>
              <w:t>6</w:t>
            </w:r>
            <w:r w:rsidRPr="001B11C1">
              <w:rPr>
                <w:rFonts w:asciiTheme="minorHAnsi" w:hAnsiTheme="minorHAnsi" w:cstheme="minorHAnsi"/>
                <w:b/>
                <w:szCs w:val="22"/>
              </w:rPr>
              <w:t>-2</w:t>
            </w:r>
            <w:r w:rsidR="00F100A2" w:rsidRPr="001B11C1">
              <w:rPr>
                <w:rFonts w:asciiTheme="minorHAnsi" w:hAnsiTheme="minorHAnsi" w:cstheme="minorHAnsi"/>
                <w:b/>
                <w:szCs w:val="22"/>
              </w:rPr>
              <w:t>7</w:t>
            </w:r>
            <w:r w:rsidRPr="001B11C1">
              <w:rPr>
                <w:rFonts w:asciiTheme="minorHAnsi" w:hAnsiTheme="minorHAnsi" w:cstheme="minorHAnsi"/>
                <w:b/>
                <w:szCs w:val="22"/>
              </w:rPr>
              <w:t xml:space="preserve"> and express why you find it more important.</w:t>
            </w:r>
          </w:p>
          <w:p w14:paraId="59DBFB90" w14:textId="048CC629" w:rsidR="001B11C1" w:rsidRPr="00C27F3C" w:rsidRDefault="007B442A" w:rsidP="00C27F3C">
            <w:pPr>
              <w:pStyle w:val="ListParagraph"/>
              <w:spacing w:before="100" w:beforeAutospacing="1" w:after="100" w:afterAutospacing="1" w:line="276" w:lineRule="auto"/>
              <w:rPr>
                <w:rFonts w:asciiTheme="minorHAnsi" w:hAnsiTheme="minorHAnsi" w:cstheme="minorHAnsi"/>
                <w:szCs w:val="22"/>
              </w:rPr>
            </w:pPr>
            <w:r>
              <w:rPr>
                <w:rFonts w:asciiTheme="minorHAnsi" w:hAnsiTheme="minorHAnsi" w:cstheme="minorHAnsi"/>
                <w:szCs w:val="22"/>
              </w:rPr>
              <w:t>The difference</w:t>
            </w:r>
            <w:r w:rsidR="003844B0">
              <w:rPr>
                <w:rFonts w:asciiTheme="minorHAnsi" w:hAnsiTheme="minorHAnsi" w:cstheme="minorHAnsi"/>
                <w:szCs w:val="22"/>
              </w:rPr>
              <w:t xml:space="preserve"> </w:t>
            </w:r>
            <w:r>
              <w:rPr>
                <w:rFonts w:asciiTheme="minorHAnsi" w:hAnsiTheme="minorHAnsi" w:cstheme="minorHAnsi"/>
                <w:szCs w:val="22"/>
              </w:rPr>
              <w:t xml:space="preserve">between creativity and innovation is basically the focus. </w:t>
            </w:r>
            <w:r w:rsidR="00EE458E">
              <w:rPr>
                <w:rFonts w:asciiTheme="minorHAnsi" w:hAnsiTheme="minorHAnsi" w:cstheme="minorHAnsi"/>
                <w:szCs w:val="22"/>
              </w:rPr>
              <w:t>Creativity involves u</w:t>
            </w:r>
            <w:r w:rsidR="00AB2D16">
              <w:rPr>
                <w:rFonts w:asciiTheme="minorHAnsi" w:hAnsiTheme="minorHAnsi" w:cstheme="minorHAnsi"/>
                <w:szCs w:val="22"/>
              </w:rPr>
              <w:t>nveiling</w:t>
            </w:r>
            <w:r w:rsidR="00EE458E">
              <w:rPr>
                <w:rFonts w:asciiTheme="minorHAnsi" w:hAnsiTheme="minorHAnsi" w:cstheme="minorHAnsi"/>
                <w:szCs w:val="22"/>
              </w:rPr>
              <w:t xml:space="preserve"> the </w:t>
            </w:r>
            <w:r w:rsidR="00AB2D16">
              <w:rPr>
                <w:rFonts w:asciiTheme="minorHAnsi" w:hAnsiTheme="minorHAnsi" w:cstheme="minorHAnsi"/>
                <w:szCs w:val="22"/>
              </w:rPr>
              <w:t>probable</w:t>
            </w:r>
            <w:r w:rsidR="00EE458E">
              <w:rPr>
                <w:rFonts w:asciiTheme="minorHAnsi" w:hAnsiTheme="minorHAnsi" w:cstheme="minorHAnsi"/>
                <w:szCs w:val="22"/>
              </w:rPr>
              <w:t xml:space="preserve"> of the mind to take in new ideas. </w:t>
            </w:r>
            <w:r w:rsidR="00CB04C2">
              <w:rPr>
                <w:rFonts w:asciiTheme="minorHAnsi" w:hAnsiTheme="minorHAnsi" w:cstheme="minorHAnsi"/>
                <w:szCs w:val="22"/>
              </w:rPr>
              <w:t xml:space="preserve">These ideas can </w:t>
            </w:r>
            <w:r w:rsidR="00AB2D16">
              <w:rPr>
                <w:rFonts w:asciiTheme="minorHAnsi" w:hAnsiTheme="minorHAnsi" w:cstheme="minorHAnsi"/>
                <w:szCs w:val="22"/>
              </w:rPr>
              <w:t>be brought out</w:t>
            </w:r>
            <w:r w:rsidR="00B7257B">
              <w:rPr>
                <w:rFonts w:asciiTheme="minorHAnsi" w:hAnsiTheme="minorHAnsi" w:cstheme="minorHAnsi"/>
                <w:szCs w:val="22"/>
              </w:rPr>
              <w:t xml:space="preserve"> in several ways. Creative ideas </w:t>
            </w:r>
            <w:r w:rsidR="00AB2D16">
              <w:rPr>
                <w:rFonts w:asciiTheme="minorHAnsi" w:hAnsiTheme="minorHAnsi" w:cstheme="minorHAnsi"/>
                <w:szCs w:val="22"/>
              </w:rPr>
              <w:t>are as well experiments in an individual’s</w:t>
            </w:r>
            <w:r w:rsidR="003844B0">
              <w:rPr>
                <w:rFonts w:asciiTheme="minorHAnsi" w:hAnsiTheme="minorHAnsi" w:cstheme="minorHAnsi"/>
                <w:szCs w:val="22"/>
              </w:rPr>
              <w:t xml:space="preserve"> mind. </w:t>
            </w:r>
            <w:r w:rsidR="00E2345E">
              <w:rPr>
                <w:rFonts w:asciiTheme="minorHAnsi" w:hAnsiTheme="minorHAnsi" w:cstheme="minorHAnsi"/>
                <w:szCs w:val="22"/>
              </w:rPr>
              <w:t xml:space="preserve"> Creativity tends to </w:t>
            </w:r>
            <w:r w:rsidR="007C7310">
              <w:rPr>
                <w:rFonts w:asciiTheme="minorHAnsi" w:hAnsiTheme="minorHAnsi" w:cstheme="minorHAnsi"/>
                <w:szCs w:val="22"/>
              </w:rPr>
              <w:t>b</w:t>
            </w:r>
            <w:r w:rsidR="00E2345E">
              <w:rPr>
                <w:rFonts w:asciiTheme="minorHAnsi" w:hAnsiTheme="minorHAnsi" w:cstheme="minorHAnsi"/>
                <w:szCs w:val="22"/>
              </w:rPr>
              <w:t xml:space="preserve">e subjective which makes it difficult to measure. </w:t>
            </w:r>
            <w:r w:rsidR="00A5172A">
              <w:rPr>
                <w:rFonts w:asciiTheme="minorHAnsi" w:hAnsiTheme="minorHAnsi" w:cstheme="minorHAnsi"/>
                <w:szCs w:val="22"/>
              </w:rPr>
              <w:t xml:space="preserve">Innovation tends to be measurable. </w:t>
            </w:r>
            <w:r w:rsidR="007F70DB">
              <w:rPr>
                <w:rFonts w:asciiTheme="minorHAnsi" w:hAnsiTheme="minorHAnsi" w:cstheme="minorHAnsi"/>
                <w:szCs w:val="22"/>
              </w:rPr>
              <w:t>In contrast inn</w:t>
            </w:r>
            <w:r w:rsidR="008929E4">
              <w:rPr>
                <w:rFonts w:asciiTheme="minorHAnsi" w:hAnsiTheme="minorHAnsi" w:cstheme="minorHAnsi"/>
                <w:szCs w:val="22"/>
              </w:rPr>
              <w:t xml:space="preserve">ovation tends to be measurable. Innovation involves introducing change in stable systems. </w:t>
            </w:r>
            <w:r w:rsidR="00727E17">
              <w:rPr>
                <w:rFonts w:asciiTheme="minorHAnsi" w:hAnsiTheme="minorHAnsi" w:cstheme="minorHAnsi"/>
                <w:szCs w:val="22"/>
              </w:rPr>
              <w:t xml:space="preserve">It is as well involves with the work needed to make </w:t>
            </w:r>
            <w:r w:rsidR="00AB2D16">
              <w:rPr>
                <w:rFonts w:asciiTheme="minorHAnsi" w:hAnsiTheme="minorHAnsi" w:cstheme="minorHAnsi"/>
                <w:szCs w:val="22"/>
              </w:rPr>
              <w:t>a perception</w:t>
            </w:r>
            <w:r w:rsidR="00727E17">
              <w:rPr>
                <w:rFonts w:asciiTheme="minorHAnsi" w:hAnsiTheme="minorHAnsi" w:cstheme="minorHAnsi"/>
                <w:szCs w:val="22"/>
              </w:rPr>
              <w:t xml:space="preserve"> sensible. </w:t>
            </w:r>
            <w:r w:rsidR="00283BD5">
              <w:rPr>
                <w:rFonts w:asciiTheme="minorHAnsi" w:hAnsiTheme="minorHAnsi" w:cstheme="minorHAnsi"/>
                <w:szCs w:val="22"/>
              </w:rPr>
              <w:t xml:space="preserve">By determining </w:t>
            </w:r>
            <w:r w:rsidR="00AB2D16">
              <w:rPr>
                <w:rFonts w:asciiTheme="minorHAnsi" w:hAnsiTheme="minorHAnsi" w:cstheme="minorHAnsi"/>
                <w:szCs w:val="22"/>
              </w:rPr>
              <w:t>an unknown</w:t>
            </w:r>
            <w:r w:rsidR="00283BD5">
              <w:rPr>
                <w:rFonts w:asciiTheme="minorHAnsi" w:hAnsiTheme="minorHAnsi" w:cstheme="minorHAnsi"/>
                <w:szCs w:val="22"/>
              </w:rPr>
              <w:t xml:space="preserve"> </w:t>
            </w:r>
            <w:r w:rsidR="00AB2D16">
              <w:rPr>
                <w:rFonts w:asciiTheme="minorHAnsi" w:hAnsiTheme="minorHAnsi" w:cstheme="minorHAnsi"/>
                <w:szCs w:val="22"/>
              </w:rPr>
              <w:t xml:space="preserve">as well as </w:t>
            </w:r>
            <w:r w:rsidR="00283BD5">
              <w:rPr>
                <w:rFonts w:asciiTheme="minorHAnsi" w:hAnsiTheme="minorHAnsi" w:cstheme="minorHAnsi"/>
                <w:szCs w:val="22"/>
              </w:rPr>
              <w:t xml:space="preserve">unmet needs, </w:t>
            </w:r>
            <w:r w:rsidR="004D5F7D">
              <w:rPr>
                <w:rFonts w:asciiTheme="minorHAnsi" w:hAnsiTheme="minorHAnsi" w:cstheme="minorHAnsi"/>
                <w:szCs w:val="22"/>
              </w:rPr>
              <w:t>a firm can use innovation to implement its creative re</w:t>
            </w:r>
            <w:r w:rsidR="00AB2D16">
              <w:rPr>
                <w:rFonts w:asciiTheme="minorHAnsi" w:hAnsiTheme="minorHAnsi" w:cstheme="minorHAnsi"/>
                <w:szCs w:val="22"/>
              </w:rPr>
              <w:t>sources to create an effective choices</w:t>
            </w:r>
            <w:r w:rsidR="004D5F7D">
              <w:rPr>
                <w:rFonts w:asciiTheme="minorHAnsi" w:hAnsiTheme="minorHAnsi" w:cstheme="minorHAnsi"/>
                <w:szCs w:val="22"/>
              </w:rPr>
              <w:t xml:space="preserve"> and </w:t>
            </w:r>
            <w:r w:rsidR="00AB2D16">
              <w:rPr>
                <w:rFonts w:asciiTheme="minorHAnsi" w:hAnsiTheme="minorHAnsi" w:cstheme="minorHAnsi"/>
                <w:szCs w:val="22"/>
              </w:rPr>
              <w:t>get</w:t>
            </w:r>
            <w:r w:rsidR="004D5F7D">
              <w:rPr>
                <w:rFonts w:asciiTheme="minorHAnsi" w:hAnsiTheme="minorHAnsi" w:cstheme="minorHAnsi"/>
                <w:szCs w:val="22"/>
              </w:rPr>
              <w:t xml:space="preserve"> a return on its investment</w:t>
            </w:r>
            <w:r w:rsidR="00ED422C">
              <w:rPr>
                <w:rFonts w:asciiTheme="minorHAnsi" w:hAnsiTheme="minorHAnsi" w:cstheme="minorHAnsi"/>
                <w:szCs w:val="22"/>
              </w:rPr>
              <w:t xml:space="preserve"> (Barnard &amp; Derrick, 2018)</w:t>
            </w:r>
            <w:r w:rsidR="004D5F7D">
              <w:rPr>
                <w:rFonts w:asciiTheme="minorHAnsi" w:hAnsiTheme="minorHAnsi" w:cstheme="minorHAnsi"/>
                <w:szCs w:val="22"/>
              </w:rPr>
              <w:t xml:space="preserve">. </w:t>
            </w:r>
            <w:r w:rsidR="008B7A49">
              <w:rPr>
                <w:rFonts w:asciiTheme="minorHAnsi" w:hAnsiTheme="minorHAnsi" w:cstheme="minorHAnsi"/>
                <w:szCs w:val="22"/>
              </w:rPr>
              <w:t xml:space="preserve"> An example of an innovation is the </w:t>
            </w:r>
            <w:r w:rsidR="008E3BE5">
              <w:rPr>
                <w:rFonts w:asciiTheme="minorHAnsi" w:hAnsiTheme="minorHAnsi" w:cstheme="minorHAnsi"/>
                <w:szCs w:val="22"/>
              </w:rPr>
              <w:t>sale force’s</w:t>
            </w:r>
            <w:r w:rsidR="008B7A49">
              <w:rPr>
                <w:rFonts w:asciiTheme="minorHAnsi" w:hAnsiTheme="minorHAnsi" w:cstheme="minorHAnsi"/>
                <w:szCs w:val="22"/>
              </w:rPr>
              <w:t xml:space="preserve"> introduction of their CRM system, this is a platform which </w:t>
            </w:r>
            <w:r w:rsidR="00AB2D16">
              <w:rPr>
                <w:rFonts w:asciiTheme="minorHAnsi" w:hAnsiTheme="minorHAnsi" w:cstheme="minorHAnsi"/>
                <w:szCs w:val="22"/>
              </w:rPr>
              <w:t>provides</w:t>
            </w:r>
            <w:r w:rsidR="008B7A49">
              <w:rPr>
                <w:rFonts w:asciiTheme="minorHAnsi" w:hAnsiTheme="minorHAnsi" w:cstheme="minorHAnsi"/>
                <w:szCs w:val="22"/>
              </w:rPr>
              <w:t xml:space="preserve"> each department</w:t>
            </w:r>
            <w:r w:rsidR="00DC3FDC">
              <w:rPr>
                <w:rFonts w:asciiTheme="minorHAnsi" w:hAnsiTheme="minorHAnsi" w:cstheme="minorHAnsi"/>
                <w:szCs w:val="22"/>
              </w:rPr>
              <w:t xml:space="preserve"> a shared </w:t>
            </w:r>
            <w:r w:rsidR="00AB2D16">
              <w:rPr>
                <w:rFonts w:asciiTheme="minorHAnsi" w:hAnsiTheme="minorHAnsi" w:cstheme="minorHAnsi"/>
                <w:szCs w:val="22"/>
              </w:rPr>
              <w:t>perception</w:t>
            </w:r>
            <w:r w:rsidR="00DC3FDC">
              <w:rPr>
                <w:rFonts w:asciiTheme="minorHAnsi" w:hAnsiTheme="minorHAnsi" w:cstheme="minorHAnsi"/>
                <w:szCs w:val="22"/>
              </w:rPr>
              <w:t xml:space="preserve"> of each </w:t>
            </w:r>
            <w:r w:rsidR="00AB2D16">
              <w:rPr>
                <w:rFonts w:asciiTheme="minorHAnsi" w:hAnsiTheme="minorHAnsi" w:cstheme="minorHAnsi"/>
                <w:szCs w:val="22"/>
              </w:rPr>
              <w:t>client</w:t>
            </w:r>
            <w:bookmarkStart w:id="0" w:name="_GoBack"/>
            <w:bookmarkEnd w:id="0"/>
            <w:r w:rsidR="00DC3FDC">
              <w:rPr>
                <w:rFonts w:asciiTheme="minorHAnsi" w:hAnsiTheme="minorHAnsi" w:cstheme="minorHAnsi"/>
                <w:szCs w:val="22"/>
              </w:rPr>
              <w:t xml:space="preserve">. </w:t>
            </w:r>
            <w:r w:rsidR="0087619E">
              <w:rPr>
                <w:rFonts w:asciiTheme="minorHAnsi" w:hAnsiTheme="minorHAnsi" w:cstheme="minorHAnsi"/>
                <w:szCs w:val="22"/>
              </w:rPr>
              <w:t>The innovatio</w:t>
            </w:r>
            <w:r w:rsidR="00426228">
              <w:rPr>
                <w:rFonts w:asciiTheme="minorHAnsi" w:hAnsiTheme="minorHAnsi" w:cstheme="minorHAnsi"/>
                <w:szCs w:val="22"/>
              </w:rPr>
              <w:t>n</w:t>
            </w:r>
            <w:r w:rsidR="0087619E">
              <w:rPr>
                <w:rFonts w:asciiTheme="minorHAnsi" w:hAnsiTheme="minorHAnsi" w:cstheme="minorHAnsi"/>
                <w:szCs w:val="22"/>
              </w:rPr>
              <w:t xml:space="preserve"> harnesses new</w:t>
            </w:r>
            <w:r w:rsidR="00426228">
              <w:rPr>
                <w:rFonts w:asciiTheme="minorHAnsi" w:hAnsiTheme="minorHAnsi" w:cstheme="minorHAnsi"/>
                <w:szCs w:val="22"/>
              </w:rPr>
              <w:t xml:space="preserve"> technology. It supports the current business model. </w:t>
            </w:r>
            <w:r w:rsidR="00A41BD3">
              <w:rPr>
                <w:rFonts w:asciiTheme="minorHAnsi" w:hAnsiTheme="minorHAnsi" w:cstheme="minorHAnsi"/>
                <w:szCs w:val="22"/>
              </w:rPr>
              <w:t xml:space="preserve"> It an </w:t>
            </w:r>
            <w:r w:rsidR="00A41BD3">
              <w:rPr>
                <w:rFonts w:asciiTheme="minorHAnsi" w:hAnsiTheme="minorHAnsi" w:cstheme="minorHAnsi"/>
                <w:szCs w:val="22"/>
              </w:rPr>
              <w:lastRenderedPageBreak/>
              <w:t>innovative business solutions which organization have gone through that trans</w:t>
            </w:r>
            <w:r w:rsidR="007C45BE">
              <w:rPr>
                <w:rFonts w:asciiTheme="minorHAnsi" w:hAnsiTheme="minorHAnsi" w:cstheme="minorHAnsi"/>
                <w:szCs w:val="22"/>
              </w:rPr>
              <w:t>formed the future of the firms. This brings out the power that strong innovation has on the success of a firm.</w:t>
            </w:r>
          </w:p>
          <w:p w14:paraId="06CE804E" w14:textId="258C28DB" w:rsidR="00057A51" w:rsidRPr="00C27F3C" w:rsidRDefault="005B1920" w:rsidP="005B1920">
            <w:pPr>
              <w:pStyle w:val="ListParagraph"/>
              <w:numPr>
                <w:ilvl w:val="0"/>
                <w:numId w:val="7"/>
              </w:numPr>
              <w:spacing w:before="100" w:beforeAutospacing="1" w:after="100" w:afterAutospacing="1" w:line="276" w:lineRule="auto"/>
              <w:rPr>
                <w:rFonts w:asciiTheme="minorHAnsi" w:hAnsiTheme="minorHAnsi" w:cstheme="minorHAnsi"/>
                <w:b/>
                <w:szCs w:val="22"/>
              </w:rPr>
            </w:pPr>
            <w:r w:rsidRPr="001B11C1">
              <w:rPr>
                <w:rFonts w:asciiTheme="minorHAnsi" w:hAnsiTheme="minorHAnsi" w:cstheme="minorHAnsi"/>
                <w:b/>
                <w:szCs w:val="22"/>
              </w:rPr>
              <w:t>(</w:t>
            </w:r>
            <w:r w:rsidR="000807F3" w:rsidRPr="001B11C1">
              <w:rPr>
                <w:rFonts w:asciiTheme="minorHAnsi" w:hAnsiTheme="minorHAnsi" w:cstheme="minorHAnsi"/>
                <w:b/>
                <w:szCs w:val="22"/>
              </w:rPr>
              <w:t>50</w:t>
            </w:r>
            <w:r w:rsidR="00057A51" w:rsidRPr="001B11C1">
              <w:rPr>
                <w:rFonts w:asciiTheme="minorHAnsi" w:hAnsiTheme="minorHAnsi" w:cstheme="minorHAnsi"/>
                <w:b/>
                <w:szCs w:val="22"/>
              </w:rPr>
              <w:t xml:space="preserve"> points) Check th</w:t>
            </w:r>
            <w:r w:rsidRPr="001B11C1">
              <w:rPr>
                <w:rFonts w:asciiTheme="minorHAnsi" w:hAnsiTheme="minorHAnsi" w:cstheme="minorHAnsi"/>
                <w:b/>
                <w:szCs w:val="22"/>
              </w:rPr>
              <w:t>e</w:t>
            </w:r>
            <w:r w:rsidR="00057A51" w:rsidRPr="001B11C1">
              <w:rPr>
                <w:rFonts w:asciiTheme="minorHAnsi" w:hAnsiTheme="minorHAnsi" w:cstheme="minorHAnsi"/>
                <w:b/>
                <w:szCs w:val="22"/>
              </w:rPr>
              <w:t>s</w:t>
            </w:r>
            <w:r w:rsidRPr="001B11C1">
              <w:rPr>
                <w:rFonts w:asciiTheme="minorHAnsi" w:hAnsiTheme="minorHAnsi" w:cstheme="minorHAnsi"/>
                <w:b/>
                <w:szCs w:val="22"/>
              </w:rPr>
              <w:t>e</w:t>
            </w:r>
            <w:r w:rsidR="00057A51" w:rsidRPr="001B11C1">
              <w:rPr>
                <w:rFonts w:asciiTheme="minorHAnsi" w:hAnsiTheme="minorHAnsi" w:cstheme="minorHAnsi"/>
                <w:b/>
                <w:szCs w:val="22"/>
              </w:rPr>
              <w:t xml:space="preserve"> website</w:t>
            </w:r>
            <w:r w:rsidRPr="001B11C1">
              <w:rPr>
                <w:rFonts w:asciiTheme="minorHAnsi" w:hAnsiTheme="minorHAnsi" w:cstheme="minorHAnsi"/>
                <w:b/>
                <w:szCs w:val="22"/>
              </w:rPr>
              <w:t>s</w:t>
            </w:r>
            <w:r w:rsidR="00057A51" w:rsidRPr="001B11C1">
              <w:rPr>
                <w:rFonts w:asciiTheme="minorHAnsi" w:hAnsiTheme="minorHAnsi" w:cstheme="minorHAnsi"/>
                <w:b/>
                <w:szCs w:val="22"/>
              </w:rPr>
              <w:t xml:space="preserve"> </w:t>
            </w:r>
            <w:hyperlink r:id="rId9" w:history="1">
              <w:r w:rsidR="00057A51" w:rsidRPr="001B11C1">
                <w:rPr>
                  <w:rStyle w:val="Hyperlink"/>
                  <w:rFonts w:asciiTheme="minorHAnsi" w:hAnsiTheme="minorHAnsi" w:cstheme="minorHAnsi"/>
                  <w:b/>
                  <w:szCs w:val="22"/>
                </w:rPr>
                <w:t>https://www.opcleansweep.org/operation-clean-sweep-around-world/</w:t>
              </w:r>
            </w:hyperlink>
            <w:r w:rsidR="00057A51" w:rsidRPr="001B11C1">
              <w:rPr>
                <w:rFonts w:asciiTheme="minorHAnsi" w:hAnsiTheme="minorHAnsi" w:cstheme="minorHAnsi"/>
                <w:b/>
                <w:szCs w:val="22"/>
              </w:rPr>
              <w:t xml:space="preserve"> </w:t>
            </w:r>
            <w:r w:rsidR="00057A51" w:rsidRPr="001B11C1">
              <w:rPr>
                <w:rFonts w:asciiTheme="minorHAnsi" w:hAnsiTheme="minorHAnsi" w:cstheme="minorHAnsi"/>
                <w:b/>
                <w:caps/>
                <w:szCs w:val="22"/>
              </w:rPr>
              <w:t>(Operation Clean Sweep Around the World)</w:t>
            </w:r>
            <w:r w:rsidR="00057A51" w:rsidRPr="001B11C1">
              <w:rPr>
                <w:rFonts w:asciiTheme="minorHAnsi" w:hAnsiTheme="minorHAnsi" w:cstheme="minorHAnsi"/>
                <w:b/>
                <w:szCs w:val="22"/>
              </w:rPr>
              <w:t xml:space="preserve"> and </w:t>
            </w:r>
            <w:hyperlink r:id="rId10" w:anchor=":~:text=Designing%20Change%20for%20a%20Living%20Planet%20provides%20unique%20opportunities%20to,category%20for%20Leadership%20and%20teamwork" w:history="1">
              <w:r w:rsidRPr="001B11C1">
                <w:rPr>
                  <w:rStyle w:val="Hyperlink"/>
                  <w:rFonts w:asciiTheme="minorHAnsi" w:hAnsiTheme="minorHAnsi" w:cstheme="minorHAnsi"/>
                  <w:b/>
                  <w:szCs w:val="22"/>
                </w:rPr>
                <w:t>https://campus.wwf.ca/event/designing-change-for-a-living-planet/#:~:text=Designing%20Change%20for%20a%20Living%20Planet%20provides%20unique%20opportunities%20to,category%20for%20Leadership%20and%20teamwork</w:t>
              </w:r>
            </w:hyperlink>
            <w:r w:rsidRPr="001B11C1">
              <w:rPr>
                <w:rFonts w:asciiTheme="minorHAnsi" w:hAnsiTheme="minorHAnsi" w:cstheme="minorHAnsi"/>
                <w:b/>
                <w:szCs w:val="22"/>
              </w:rPr>
              <w:t xml:space="preserve">. (DESIGNING CHANGE FOR A LIVING PLANET) </w:t>
            </w:r>
            <w:r w:rsidR="00057A51" w:rsidRPr="001B11C1">
              <w:rPr>
                <w:rFonts w:asciiTheme="minorHAnsi" w:hAnsiTheme="minorHAnsi" w:cstheme="minorHAnsi"/>
                <w:b/>
                <w:szCs w:val="22"/>
                <w:u w:val="single"/>
              </w:rPr>
              <w:t>suggest a creative way that utilizes technology to clean all plastic waste from Kuwait.</w:t>
            </w:r>
          </w:p>
          <w:p w14:paraId="0751B0FE" w14:textId="52FD3CE1" w:rsidR="00C27F3C" w:rsidRPr="00C27F3C" w:rsidRDefault="00467E53" w:rsidP="00C27F3C">
            <w:pPr>
              <w:pStyle w:val="ListParagraph"/>
              <w:spacing w:before="100" w:beforeAutospacing="1" w:after="100" w:afterAutospacing="1" w:line="276" w:lineRule="auto"/>
              <w:rPr>
                <w:rFonts w:asciiTheme="minorHAnsi" w:hAnsiTheme="minorHAnsi" w:cstheme="minorHAnsi"/>
                <w:szCs w:val="22"/>
              </w:rPr>
            </w:pPr>
            <w:r>
              <w:rPr>
                <w:rFonts w:asciiTheme="minorHAnsi" w:hAnsiTheme="minorHAnsi" w:cstheme="minorHAnsi"/>
                <w:szCs w:val="22"/>
              </w:rPr>
              <w:t>An integrated solid waste management system is a creative technique that makes use of technology to clean the plastic waste in Kuwait.</w:t>
            </w:r>
            <w:r w:rsidR="006575B5">
              <w:rPr>
                <w:rFonts w:asciiTheme="minorHAnsi" w:hAnsiTheme="minorHAnsi" w:cstheme="minorHAnsi"/>
                <w:szCs w:val="22"/>
              </w:rPr>
              <w:t xml:space="preserve"> In order to overcome the plastic waste in Kuwait, an integrated solid </w:t>
            </w:r>
            <w:r w:rsidR="00BD13F5">
              <w:rPr>
                <w:rFonts w:asciiTheme="minorHAnsi" w:hAnsiTheme="minorHAnsi" w:cstheme="minorHAnsi"/>
                <w:szCs w:val="22"/>
              </w:rPr>
              <w:t>waste</w:t>
            </w:r>
            <w:r w:rsidR="006575B5">
              <w:rPr>
                <w:rFonts w:asciiTheme="minorHAnsi" w:hAnsiTheme="minorHAnsi" w:cstheme="minorHAnsi"/>
                <w:szCs w:val="22"/>
              </w:rPr>
              <w:t xml:space="preserve"> management system was implemented to apply the 4 R’s technique. </w:t>
            </w:r>
            <w:r w:rsidR="004B297F">
              <w:rPr>
                <w:rFonts w:asciiTheme="minorHAnsi" w:hAnsiTheme="minorHAnsi" w:cstheme="minorHAnsi"/>
                <w:szCs w:val="22"/>
              </w:rPr>
              <w:t xml:space="preserve">The technique tends to be a systematic solution to reduce as well as benefit from waste material. </w:t>
            </w:r>
            <w:r w:rsidR="002C3617">
              <w:rPr>
                <w:rFonts w:asciiTheme="minorHAnsi" w:hAnsiTheme="minorHAnsi" w:cstheme="minorHAnsi"/>
                <w:szCs w:val="22"/>
              </w:rPr>
              <w:t xml:space="preserve"> The four R’s include reduce, recycle, reuse and recover. </w:t>
            </w:r>
            <w:r w:rsidR="007B1CFB">
              <w:rPr>
                <w:rFonts w:asciiTheme="minorHAnsi" w:hAnsiTheme="minorHAnsi" w:cstheme="minorHAnsi"/>
                <w:szCs w:val="22"/>
              </w:rPr>
              <w:t xml:space="preserve">Through this system, the ultimate goal is to minimize the amount of waste which should be placed in landfills for disposal while being environmentally responsible and fiscally </w:t>
            </w:r>
            <w:r w:rsidR="00C83FA9">
              <w:rPr>
                <w:rFonts w:asciiTheme="minorHAnsi" w:hAnsiTheme="minorHAnsi" w:cstheme="minorHAnsi"/>
                <w:szCs w:val="22"/>
              </w:rPr>
              <w:t>effective (Alsulaili, et al., 2014)</w:t>
            </w:r>
            <w:r w:rsidR="007B1CFB">
              <w:rPr>
                <w:rFonts w:asciiTheme="minorHAnsi" w:hAnsiTheme="minorHAnsi" w:cstheme="minorHAnsi"/>
                <w:szCs w:val="22"/>
              </w:rPr>
              <w:t xml:space="preserve">. </w:t>
            </w:r>
            <w:r w:rsidR="00860DC7">
              <w:rPr>
                <w:rFonts w:asciiTheme="minorHAnsi" w:hAnsiTheme="minorHAnsi" w:cstheme="minorHAnsi"/>
                <w:szCs w:val="22"/>
              </w:rPr>
              <w:t xml:space="preserve">The system makes use of the internet and social media. The internet has the power to connect people to causes that they are concerned about and to raise awareness on critical issues. </w:t>
            </w:r>
            <w:r w:rsidR="00C94E65">
              <w:rPr>
                <w:rFonts w:asciiTheme="minorHAnsi" w:hAnsiTheme="minorHAnsi" w:cstheme="minorHAnsi"/>
                <w:szCs w:val="22"/>
              </w:rPr>
              <w:t>The internet can b</w:t>
            </w:r>
            <w:r w:rsidR="00B11CE0">
              <w:rPr>
                <w:rFonts w:asciiTheme="minorHAnsi" w:hAnsiTheme="minorHAnsi" w:cstheme="minorHAnsi"/>
                <w:szCs w:val="22"/>
              </w:rPr>
              <w:t>e used to get individuals to avoid the use of</w:t>
            </w:r>
            <w:r w:rsidR="00C94E65">
              <w:rPr>
                <w:rFonts w:asciiTheme="minorHAnsi" w:hAnsiTheme="minorHAnsi" w:cstheme="minorHAnsi"/>
                <w:szCs w:val="22"/>
              </w:rPr>
              <w:t xml:space="preserve"> single use of plastics. </w:t>
            </w:r>
            <w:r w:rsidR="003F6A57">
              <w:rPr>
                <w:rFonts w:asciiTheme="minorHAnsi" w:hAnsiTheme="minorHAnsi" w:cstheme="minorHAnsi"/>
                <w:szCs w:val="22"/>
              </w:rPr>
              <w:t xml:space="preserve">Through social </w:t>
            </w:r>
            <w:r w:rsidR="00156509">
              <w:rPr>
                <w:rFonts w:asciiTheme="minorHAnsi" w:hAnsiTheme="minorHAnsi" w:cstheme="minorHAnsi"/>
                <w:szCs w:val="22"/>
              </w:rPr>
              <w:t>media</w:t>
            </w:r>
            <w:r w:rsidR="003F6A57">
              <w:rPr>
                <w:rFonts w:asciiTheme="minorHAnsi" w:hAnsiTheme="minorHAnsi" w:cstheme="minorHAnsi"/>
                <w:szCs w:val="22"/>
              </w:rPr>
              <w:t xml:space="preserve">, they have the ability to raise </w:t>
            </w:r>
            <w:r w:rsidR="00B11CE0">
              <w:rPr>
                <w:rFonts w:asciiTheme="minorHAnsi" w:hAnsiTheme="minorHAnsi" w:cstheme="minorHAnsi"/>
                <w:szCs w:val="22"/>
              </w:rPr>
              <w:t>income</w:t>
            </w:r>
            <w:r w:rsidR="003F6A57">
              <w:rPr>
                <w:rFonts w:asciiTheme="minorHAnsi" w:hAnsiTheme="minorHAnsi" w:cstheme="minorHAnsi"/>
                <w:szCs w:val="22"/>
              </w:rPr>
              <w:t xml:space="preserve"> and challenging teams to </w:t>
            </w:r>
            <w:r w:rsidR="00B11CE0">
              <w:rPr>
                <w:rFonts w:asciiTheme="minorHAnsi" w:hAnsiTheme="minorHAnsi" w:cstheme="minorHAnsi"/>
                <w:szCs w:val="22"/>
              </w:rPr>
              <w:t>create</w:t>
            </w:r>
            <w:r w:rsidR="003F6A57">
              <w:rPr>
                <w:rFonts w:asciiTheme="minorHAnsi" w:hAnsiTheme="minorHAnsi" w:cstheme="minorHAnsi"/>
                <w:szCs w:val="22"/>
              </w:rPr>
              <w:t xml:space="preserve"> events </w:t>
            </w:r>
            <w:r w:rsidR="00B11CE0">
              <w:rPr>
                <w:rFonts w:asciiTheme="minorHAnsi" w:hAnsiTheme="minorHAnsi" w:cstheme="minorHAnsi"/>
                <w:szCs w:val="22"/>
              </w:rPr>
              <w:t>in</w:t>
            </w:r>
            <w:r w:rsidR="003F6A57">
              <w:rPr>
                <w:rFonts w:asciiTheme="minorHAnsi" w:hAnsiTheme="minorHAnsi" w:cstheme="minorHAnsi"/>
                <w:szCs w:val="22"/>
              </w:rPr>
              <w:t xml:space="preserve"> the world. </w:t>
            </w:r>
          </w:p>
          <w:p w14:paraId="2C4A34BE" w14:textId="77777777" w:rsidR="00057A51" w:rsidRDefault="00057A51" w:rsidP="001F4DAD">
            <w:pPr>
              <w:pStyle w:val="ListParagraph"/>
              <w:numPr>
                <w:ilvl w:val="0"/>
                <w:numId w:val="7"/>
              </w:numPr>
              <w:spacing w:before="100" w:beforeAutospacing="1" w:after="100" w:afterAutospacing="1" w:line="276" w:lineRule="auto"/>
              <w:rPr>
                <w:rFonts w:asciiTheme="minorHAnsi" w:hAnsiTheme="minorHAnsi" w:cstheme="minorHAnsi"/>
                <w:szCs w:val="22"/>
              </w:rPr>
            </w:pPr>
            <w:r w:rsidRPr="001B11C1">
              <w:rPr>
                <w:rFonts w:asciiTheme="minorHAnsi" w:hAnsiTheme="minorHAnsi" w:cstheme="minorHAnsi"/>
                <w:b/>
                <w:szCs w:val="22"/>
              </w:rPr>
              <w:t xml:space="preserve">(25 points) Watch the Innovation Movie: A Documentary on Creativity and Leadership </w:t>
            </w:r>
            <w:hyperlink r:id="rId11" w:history="1">
              <w:r w:rsidR="001F4DAD" w:rsidRPr="001B11C1">
                <w:rPr>
                  <w:rStyle w:val="Hyperlink"/>
                  <w:rFonts w:asciiTheme="minorHAnsi" w:hAnsiTheme="minorHAnsi" w:cstheme="minorHAnsi"/>
                  <w:b/>
                  <w:szCs w:val="22"/>
                </w:rPr>
                <w:t>https://www.youtube.com/watch?v=tIuCwNTl7kw</w:t>
              </w:r>
            </w:hyperlink>
            <w:r w:rsidR="001F4DAD" w:rsidRPr="001B11C1">
              <w:rPr>
                <w:rFonts w:asciiTheme="minorHAnsi" w:hAnsiTheme="minorHAnsi" w:cstheme="minorHAnsi"/>
                <w:b/>
                <w:szCs w:val="22"/>
              </w:rPr>
              <w:t xml:space="preserve"> </w:t>
            </w:r>
            <w:r w:rsidRPr="001B11C1">
              <w:rPr>
                <w:rFonts w:asciiTheme="minorHAnsi" w:hAnsiTheme="minorHAnsi" w:cstheme="minorHAnsi"/>
                <w:b/>
                <w:szCs w:val="22"/>
              </w:rPr>
              <w:t>and discuss one of the examples of innovation as shown in the journey of creativity, innovation, and technology in a hyper-connected and hyper-competitive world. Please be specific in your answer and state the time in the documentary that you discuss.</w:t>
            </w:r>
            <w:r>
              <w:rPr>
                <w:rFonts w:asciiTheme="minorHAnsi" w:hAnsiTheme="minorHAnsi" w:cstheme="minorHAnsi"/>
                <w:szCs w:val="22"/>
              </w:rPr>
              <w:t xml:space="preserve"> </w:t>
            </w:r>
          </w:p>
          <w:p w14:paraId="2C887F6B" w14:textId="3794FEB8" w:rsidR="00BE7A61" w:rsidRDefault="00592DA4" w:rsidP="009E4C73">
            <w:pPr>
              <w:pStyle w:val="ListParagraph"/>
              <w:spacing w:before="100" w:beforeAutospacing="1" w:after="100" w:afterAutospacing="1" w:line="276" w:lineRule="auto"/>
              <w:rPr>
                <w:rFonts w:asciiTheme="minorHAnsi" w:hAnsiTheme="minorHAnsi" w:cstheme="minorHAnsi"/>
                <w:szCs w:val="22"/>
              </w:rPr>
            </w:pPr>
            <w:r w:rsidRPr="00D30166">
              <w:rPr>
                <w:rFonts w:asciiTheme="minorHAnsi" w:hAnsiTheme="minorHAnsi" w:cstheme="minorHAnsi"/>
                <w:szCs w:val="22"/>
              </w:rPr>
              <w:t>Incentive</w:t>
            </w:r>
            <w:r w:rsidR="00D30166" w:rsidRPr="00D30166">
              <w:rPr>
                <w:rFonts w:asciiTheme="minorHAnsi" w:hAnsiTheme="minorHAnsi" w:cstheme="minorHAnsi"/>
                <w:szCs w:val="22"/>
              </w:rPr>
              <w:t xml:space="preserve"> is one of the innov</w:t>
            </w:r>
            <w:r w:rsidR="00BF7D99">
              <w:rPr>
                <w:rFonts w:asciiTheme="minorHAnsi" w:hAnsiTheme="minorHAnsi" w:cstheme="minorHAnsi"/>
                <w:szCs w:val="22"/>
              </w:rPr>
              <w:t xml:space="preserve">ations in the journey of creativity, innovation and technology in the </w:t>
            </w:r>
            <w:r>
              <w:rPr>
                <w:rFonts w:asciiTheme="minorHAnsi" w:hAnsiTheme="minorHAnsi" w:cstheme="minorHAnsi"/>
                <w:szCs w:val="22"/>
              </w:rPr>
              <w:t>hyper connected</w:t>
            </w:r>
            <w:r w:rsidR="00BF7D99">
              <w:rPr>
                <w:rFonts w:asciiTheme="minorHAnsi" w:hAnsiTheme="minorHAnsi" w:cstheme="minorHAnsi"/>
                <w:szCs w:val="22"/>
              </w:rPr>
              <w:t xml:space="preserve"> as well as hyper competitive world</w:t>
            </w:r>
            <w:r w:rsidR="00DB3D68">
              <w:rPr>
                <w:rFonts w:asciiTheme="minorHAnsi" w:hAnsiTheme="minorHAnsi" w:cstheme="minorHAnsi"/>
                <w:szCs w:val="22"/>
              </w:rPr>
              <w:t xml:space="preserve"> (Technoid_ZA, 2021, 5:01)</w:t>
            </w:r>
            <w:r w:rsidR="00BF7D99">
              <w:rPr>
                <w:rFonts w:asciiTheme="minorHAnsi" w:hAnsiTheme="minorHAnsi" w:cstheme="minorHAnsi"/>
                <w:szCs w:val="22"/>
              </w:rPr>
              <w:t xml:space="preserve">. </w:t>
            </w:r>
            <w:r w:rsidR="00313258">
              <w:rPr>
                <w:rFonts w:asciiTheme="minorHAnsi" w:hAnsiTheme="minorHAnsi" w:cstheme="minorHAnsi"/>
                <w:szCs w:val="22"/>
              </w:rPr>
              <w:t xml:space="preserve">It was </w:t>
            </w:r>
            <w:r w:rsidR="002826DC">
              <w:rPr>
                <w:rFonts w:asciiTheme="minorHAnsi" w:hAnsiTheme="minorHAnsi" w:cstheme="minorHAnsi"/>
                <w:szCs w:val="22"/>
              </w:rPr>
              <w:t>establised</w:t>
            </w:r>
            <w:r w:rsidR="00313258">
              <w:rPr>
                <w:rFonts w:asciiTheme="minorHAnsi" w:hAnsiTheme="minorHAnsi" w:cstheme="minorHAnsi"/>
                <w:szCs w:val="22"/>
              </w:rPr>
              <w:t xml:space="preserve"> in 2001 by the venture capital arm of Eli Lilly. </w:t>
            </w:r>
            <w:r w:rsidR="00BE7A0A">
              <w:rPr>
                <w:rFonts w:asciiTheme="minorHAnsi" w:hAnsiTheme="minorHAnsi" w:cstheme="minorHAnsi"/>
                <w:szCs w:val="22"/>
              </w:rPr>
              <w:t>The innovation offers innovative crowd</w:t>
            </w:r>
            <w:r>
              <w:rPr>
                <w:rFonts w:asciiTheme="minorHAnsi" w:hAnsiTheme="minorHAnsi" w:cstheme="minorHAnsi"/>
                <w:szCs w:val="22"/>
              </w:rPr>
              <w:t xml:space="preserve"> </w:t>
            </w:r>
            <w:r w:rsidR="00BE7A0A">
              <w:rPr>
                <w:rFonts w:asciiTheme="minorHAnsi" w:hAnsiTheme="minorHAnsi" w:cstheme="minorHAnsi"/>
                <w:szCs w:val="22"/>
              </w:rPr>
              <w:t xml:space="preserve">sources solution to business, social, policy, scientific as well technical issues by bringing together firms, </w:t>
            </w:r>
            <w:r w:rsidR="002826DC">
              <w:rPr>
                <w:rFonts w:asciiTheme="minorHAnsi" w:hAnsiTheme="minorHAnsi" w:cstheme="minorHAnsi"/>
                <w:szCs w:val="22"/>
              </w:rPr>
              <w:t>national</w:t>
            </w:r>
            <w:r w:rsidR="00BE7A0A">
              <w:rPr>
                <w:rFonts w:asciiTheme="minorHAnsi" w:hAnsiTheme="minorHAnsi" w:cstheme="minorHAnsi"/>
                <w:szCs w:val="22"/>
              </w:rPr>
              <w:t xml:space="preserve"> </w:t>
            </w:r>
            <w:r w:rsidR="002826DC">
              <w:rPr>
                <w:rFonts w:asciiTheme="minorHAnsi" w:hAnsiTheme="minorHAnsi" w:cstheme="minorHAnsi"/>
                <w:szCs w:val="22"/>
              </w:rPr>
              <w:t>agencies</w:t>
            </w:r>
            <w:r w:rsidR="00BE7A0A">
              <w:rPr>
                <w:rFonts w:asciiTheme="minorHAnsi" w:hAnsiTheme="minorHAnsi" w:cstheme="minorHAnsi"/>
                <w:szCs w:val="22"/>
              </w:rPr>
              <w:t xml:space="preserve"> as well as </w:t>
            </w:r>
            <w:r>
              <w:rPr>
                <w:rFonts w:asciiTheme="minorHAnsi" w:hAnsiTheme="minorHAnsi" w:cstheme="minorHAnsi"/>
                <w:szCs w:val="22"/>
              </w:rPr>
              <w:t>non-profits</w:t>
            </w:r>
            <w:r w:rsidR="00BE7A0A">
              <w:rPr>
                <w:rFonts w:asciiTheme="minorHAnsi" w:hAnsiTheme="minorHAnsi" w:cstheme="minorHAnsi"/>
                <w:szCs w:val="22"/>
              </w:rPr>
              <w:t xml:space="preserve"> with the able freelancers to </w:t>
            </w:r>
            <w:r>
              <w:rPr>
                <w:rFonts w:asciiTheme="minorHAnsi" w:hAnsiTheme="minorHAnsi" w:cstheme="minorHAnsi"/>
                <w:szCs w:val="22"/>
              </w:rPr>
              <w:t>collaboration</w:t>
            </w:r>
            <w:r w:rsidR="00BE7A0A">
              <w:rPr>
                <w:rFonts w:asciiTheme="minorHAnsi" w:hAnsiTheme="minorHAnsi" w:cstheme="minorHAnsi"/>
                <w:szCs w:val="22"/>
              </w:rPr>
              <w:t xml:space="preserve"> on major specifics. </w:t>
            </w:r>
            <w:r w:rsidR="00B13953">
              <w:rPr>
                <w:rFonts w:asciiTheme="minorHAnsi" w:hAnsiTheme="minorHAnsi" w:cstheme="minorHAnsi"/>
                <w:szCs w:val="22"/>
              </w:rPr>
              <w:t xml:space="preserve"> Clients use the InnoCentive cloud based </w:t>
            </w:r>
            <w:r w:rsidR="00AB161E">
              <w:rPr>
                <w:rFonts w:asciiTheme="minorHAnsi" w:hAnsiTheme="minorHAnsi" w:cstheme="minorHAnsi"/>
                <w:szCs w:val="22"/>
              </w:rPr>
              <w:t xml:space="preserve">system to </w:t>
            </w:r>
            <w:r w:rsidR="002826DC">
              <w:rPr>
                <w:rFonts w:asciiTheme="minorHAnsi" w:hAnsiTheme="minorHAnsi" w:cstheme="minorHAnsi"/>
                <w:szCs w:val="22"/>
              </w:rPr>
              <w:t>outline</w:t>
            </w:r>
            <w:r w:rsidR="00AB161E">
              <w:rPr>
                <w:rFonts w:asciiTheme="minorHAnsi" w:hAnsiTheme="minorHAnsi" w:cstheme="minorHAnsi"/>
                <w:szCs w:val="22"/>
              </w:rPr>
              <w:t xml:space="preserve"> their </w:t>
            </w:r>
            <w:r w:rsidR="002826DC">
              <w:rPr>
                <w:rFonts w:asciiTheme="minorHAnsi" w:hAnsiTheme="minorHAnsi" w:cstheme="minorHAnsi"/>
                <w:szCs w:val="22"/>
              </w:rPr>
              <w:t>issues</w:t>
            </w:r>
            <w:r w:rsidR="00B13953">
              <w:rPr>
                <w:rFonts w:asciiTheme="minorHAnsi" w:hAnsiTheme="minorHAnsi" w:cstheme="minorHAnsi"/>
                <w:szCs w:val="22"/>
              </w:rPr>
              <w:t xml:space="preserve">. </w:t>
            </w:r>
            <w:r w:rsidR="002826DC">
              <w:rPr>
                <w:rFonts w:asciiTheme="minorHAnsi" w:hAnsiTheme="minorHAnsi" w:cstheme="minorHAnsi"/>
                <w:szCs w:val="22"/>
              </w:rPr>
              <w:t>I</w:t>
            </w:r>
            <w:r w:rsidR="005B46F6">
              <w:rPr>
                <w:rFonts w:asciiTheme="minorHAnsi" w:hAnsiTheme="minorHAnsi" w:cstheme="minorHAnsi"/>
                <w:szCs w:val="22"/>
              </w:rPr>
              <w:t>nnoCentive identifies the cost in c</w:t>
            </w:r>
            <w:r w:rsidR="002826DC">
              <w:rPr>
                <w:rFonts w:asciiTheme="minorHAnsi" w:hAnsiTheme="minorHAnsi" w:cstheme="minorHAnsi"/>
                <w:szCs w:val="22"/>
              </w:rPr>
              <w:t>ollaboration</w:t>
            </w:r>
            <w:r w:rsidR="005B46F6">
              <w:rPr>
                <w:rFonts w:asciiTheme="minorHAnsi" w:hAnsiTheme="minorHAnsi" w:cstheme="minorHAnsi"/>
                <w:szCs w:val="22"/>
              </w:rPr>
              <w:t xml:space="preserve"> with the client that involves legal fees, the IP transf</w:t>
            </w:r>
            <w:r w:rsidR="002826DC">
              <w:rPr>
                <w:rFonts w:asciiTheme="minorHAnsi" w:hAnsiTheme="minorHAnsi" w:cstheme="minorHAnsi"/>
                <w:szCs w:val="22"/>
              </w:rPr>
              <w:t>er expenses</w:t>
            </w:r>
            <w:r w:rsidR="00C0482A">
              <w:rPr>
                <w:rFonts w:asciiTheme="minorHAnsi" w:hAnsiTheme="minorHAnsi" w:cstheme="minorHAnsi"/>
                <w:szCs w:val="22"/>
              </w:rPr>
              <w:t xml:space="preserve"> as well as other costs. </w:t>
            </w:r>
            <w:r w:rsidR="00FD6317">
              <w:rPr>
                <w:rFonts w:asciiTheme="minorHAnsi" w:hAnsiTheme="minorHAnsi" w:cstheme="minorHAnsi"/>
                <w:szCs w:val="22"/>
              </w:rPr>
              <w:t xml:space="preserve">The InnoCentive team of professions formulates the needs of the client into the issues which are </w:t>
            </w:r>
            <w:r w:rsidR="002826DC">
              <w:rPr>
                <w:rFonts w:asciiTheme="minorHAnsi" w:hAnsiTheme="minorHAnsi" w:cstheme="minorHAnsi"/>
                <w:szCs w:val="22"/>
              </w:rPr>
              <w:t xml:space="preserve">sent to workers </w:t>
            </w:r>
            <w:r w:rsidR="00FD6317">
              <w:rPr>
                <w:rFonts w:asciiTheme="minorHAnsi" w:hAnsiTheme="minorHAnsi" w:cstheme="minorHAnsi"/>
                <w:szCs w:val="22"/>
              </w:rPr>
              <w:t xml:space="preserve">as well as teams </w:t>
            </w:r>
            <w:r w:rsidR="002826DC">
              <w:rPr>
                <w:rFonts w:asciiTheme="minorHAnsi" w:hAnsiTheme="minorHAnsi" w:cstheme="minorHAnsi"/>
                <w:szCs w:val="22"/>
              </w:rPr>
              <w:t>that</w:t>
            </w:r>
            <w:r w:rsidR="00FD6317">
              <w:rPr>
                <w:rFonts w:asciiTheme="minorHAnsi" w:hAnsiTheme="minorHAnsi" w:cstheme="minorHAnsi"/>
                <w:szCs w:val="22"/>
              </w:rPr>
              <w:t xml:space="preserve"> then</w:t>
            </w:r>
            <w:r w:rsidR="000A2FAB">
              <w:rPr>
                <w:rFonts w:asciiTheme="minorHAnsi" w:hAnsiTheme="minorHAnsi" w:cstheme="minorHAnsi"/>
                <w:szCs w:val="22"/>
              </w:rPr>
              <w:t xml:space="preserve"> </w:t>
            </w:r>
            <w:r w:rsidR="002826DC">
              <w:rPr>
                <w:rFonts w:asciiTheme="minorHAnsi" w:hAnsiTheme="minorHAnsi" w:cstheme="minorHAnsi"/>
                <w:szCs w:val="22"/>
              </w:rPr>
              <w:t>send</w:t>
            </w:r>
            <w:r w:rsidR="000A2FAB">
              <w:rPr>
                <w:rFonts w:asciiTheme="minorHAnsi" w:hAnsiTheme="minorHAnsi" w:cstheme="minorHAnsi"/>
                <w:szCs w:val="22"/>
              </w:rPr>
              <w:t xml:space="preserve"> their potential solutions. </w:t>
            </w:r>
            <w:r w:rsidR="009E4C73">
              <w:rPr>
                <w:rFonts w:asciiTheme="minorHAnsi" w:hAnsiTheme="minorHAnsi" w:cstheme="minorHAnsi"/>
                <w:szCs w:val="22"/>
              </w:rPr>
              <w:t xml:space="preserve">The challenges is then discussed among the experts that rank the solutions </w:t>
            </w:r>
            <w:r w:rsidR="002826DC">
              <w:rPr>
                <w:rFonts w:asciiTheme="minorHAnsi" w:hAnsiTheme="minorHAnsi" w:cstheme="minorHAnsi"/>
                <w:szCs w:val="22"/>
              </w:rPr>
              <w:t>prior to</w:t>
            </w:r>
            <w:r w:rsidR="009E4C73">
              <w:rPr>
                <w:rFonts w:asciiTheme="minorHAnsi" w:hAnsiTheme="minorHAnsi" w:cstheme="minorHAnsi"/>
                <w:szCs w:val="22"/>
              </w:rPr>
              <w:t xml:space="preserve"> </w:t>
            </w:r>
            <w:r w:rsidR="002826DC">
              <w:rPr>
                <w:rFonts w:asciiTheme="minorHAnsi" w:hAnsiTheme="minorHAnsi" w:cstheme="minorHAnsi"/>
                <w:szCs w:val="22"/>
              </w:rPr>
              <w:t>posting</w:t>
            </w:r>
            <w:r w:rsidR="009E4C73">
              <w:rPr>
                <w:rFonts w:asciiTheme="minorHAnsi" w:hAnsiTheme="minorHAnsi" w:cstheme="minorHAnsi"/>
                <w:szCs w:val="22"/>
              </w:rPr>
              <w:t xml:space="preserve"> them to the firm, which then selects the most appropriate solution. </w:t>
            </w:r>
            <w:r w:rsidR="00A642E8">
              <w:rPr>
                <w:rFonts w:asciiTheme="minorHAnsi" w:hAnsiTheme="minorHAnsi" w:cstheme="minorHAnsi"/>
                <w:szCs w:val="22"/>
              </w:rPr>
              <w:t xml:space="preserve">InnoCentive provides the award money to the contributors and </w:t>
            </w:r>
            <w:r w:rsidR="002826DC">
              <w:rPr>
                <w:rFonts w:asciiTheme="minorHAnsi" w:hAnsiTheme="minorHAnsi" w:cstheme="minorHAnsi"/>
                <w:szCs w:val="22"/>
              </w:rPr>
              <w:t xml:space="preserve">sends </w:t>
            </w:r>
            <w:r w:rsidR="00A642E8">
              <w:rPr>
                <w:rFonts w:asciiTheme="minorHAnsi" w:hAnsiTheme="minorHAnsi" w:cstheme="minorHAnsi"/>
                <w:szCs w:val="22"/>
              </w:rPr>
              <w:t xml:space="preserve">the proper rights to the firm. </w:t>
            </w:r>
            <w:r w:rsidR="00365098">
              <w:rPr>
                <w:rFonts w:asciiTheme="minorHAnsi" w:hAnsiTheme="minorHAnsi" w:cstheme="minorHAnsi"/>
                <w:szCs w:val="22"/>
              </w:rPr>
              <w:t xml:space="preserve">InnoCentive is for firms that required heavy duty brainpower to handle </w:t>
            </w:r>
            <w:r w:rsidR="000C706A">
              <w:rPr>
                <w:rFonts w:asciiTheme="minorHAnsi" w:hAnsiTheme="minorHAnsi" w:cstheme="minorHAnsi"/>
                <w:szCs w:val="22"/>
              </w:rPr>
              <w:t xml:space="preserve">issues. It assists businesses to take some of the risk out of the research &amp; development process </w:t>
            </w:r>
            <w:r w:rsidR="002826DC">
              <w:rPr>
                <w:rFonts w:asciiTheme="minorHAnsi" w:hAnsiTheme="minorHAnsi" w:cstheme="minorHAnsi"/>
                <w:szCs w:val="22"/>
              </w:rPr>
              <w:t>and send</w:t>
            </w:r>
            <w:r w:rsidR="000C706A">
              <w:rPr>
                <w:rFonts w:asciiTheme="minorHAnsi" w:hAnsiTheme="minorHAnsi" w:cstheme="minorHAnsi"/>
                <w:szCs w:val="22"/>
              </w:rPr>
              <w:t xml:space="preserve"> it </w:t>
            </w:r>
            <w:r w:rsidR="002826DC">
              <w:rPr>
                <w:rFonts w:asciiTheme="minorHAnsi" w:hAnsiTheme="minorHAnsi" w:cstheme="minorHAnsi"/>
                <w:szCs w:val="22"/>
              </w:rPr>
              <w:t>to the</w:t>
            </w:r>
            <w:r w:rsidR="000C706A">
              <w:rPr>
                <w:rFonts w:asciiTheme="minorHAnsi" w:hAnsiTheme="minorHAnsi" w:cstheme="minorHAnsi"/>
                <w:szCs w:val="22"/>
              </w:rPr>
              <w:t xml:space="preserve"> </w:t>
            </w:r>
            <w:r w:rsidR="002826DC">
              <w:rPr>
                <w:rFonts w:asciiTheme="minorHAnsi" w:hAnsiTheme="minorHAnsi" w:cstheme="minorHAnsi"/>
                <w:szCs w:val="22"/>
              </w:rPr>
              <w:t>common</w:t>
            </w:r>
            <w:r w:rsidR="000C706A">
              <w:rPr>
                <w:rFonts w:asciiTheme="minorHAnsi" w:hAnsiTheme="minorHAnsi" w:cstheme="minorHAnsi"/>
                <w:szCs w:val="22"/>
              </w:rPr>
              <w:t xml:space="preserve"> pool. </w:t>
            </w:r>
          </w:p>
          <w:p w14:paraId="49350C25" w14:textId="77777777" w:rsidR="002C5A0D" w:rsidRDefault="002C5A0D" w:rsidP="009E4C73">
            <w:pPr>
              <w:pStyle w:val="ListParagraph"/>
              <w:spacing w:before="100" w:beforeAutospacing="1" w:after="100" w:afterAutospacing="1" w:line="276" w:lineRule="auto"/>
              <w:rPr>
                <w:rFonts w:asciiTheme="minorHAnsi" w:hAnsiTheme="minorHAnsi" w:cstheme="minorHAnsi"/>
                <w:szCs w:val="22"/>
              </w:rPr>
            </w:pPr>
          </w:p>
          <w:p w14:paraId="131FB4EC" w14:textId="77777777" w:rsidR="002C5A0D" w:rsidRDefault="002C5A0D" w:rsidP="009E4C73">
            <w:pPr>
              <w:pStyle w:val="ListParagraph"/>
              <w:spacing w:before="100" w:beforeAutospacing="1" w:after="100" w:afterAutospacing="1" w:line="276" w:lineRule="auto"/>
              <w:rPr>
                <w:rFonts w:asciiTheme="minorHAnsi" w:hAnsiTheme="minorHAnsi" w:cstheme="minorHAnsi"/>
                <w:szCs w:val="22"/>
              </w:rPr>
            </w:pPr>
          </w:p>
          <w:p w14:paraId="426C6E2B" w14:textId="77777777" w:rsidR="002C5A0D" w:rsidRDefault="002C5A0D" w:rsidP="009E4C73">
            <w:pPr>
              <w:pStyle w:val="ListParagraph"/>
              <w:spacing w:before="100" w:beforeAutospacing="1" w:after="100" w:afterAutospacing="1" w:line="276" w:lineRule="auto"/>
              <w:rPr>
                <w:rFonts w:asciiTheme="minorHAnsi" w:hAnsiTheme="minorHAnsi" w:cstheme="minorHAnsi"/>
                <w:szCs w:val="22"/>
              </w:rPr>
            </w:pPr>
          </w:p>
          <w:p w14:paraId="78B18167" w14:textId="54CB3672" w:rsidR="002C5A0D" w:rsidRDefault="002C5A0D" w:rsidP="002C5A0D">
            <w:pPr>
              <w:pStyle w:val="ListParagraph"/>
              <w:spacing w:before="100" w:beforeAutospacing="1" w:after="100" w:afterAutospacing="1" w:line="276" w:lineRule="auto"/>
              <w:rPr>
                <w:rFonts w:asciiTheme="minorHAnsi" w:hAnsiTheme="minorHAnsi" w:cstheme="minorHAnsi"/>
                <w:szCs w:val="22"/>
              </w:rPr>
            </w:pPr>
            <w:r>
              <w:rPr>
                <w:rFonts w:asciiTheme="minorHAnsi" w:hAnsiTheme="minorHAnsi" w:cstheme="minorHAnsi"/>
                <w:szCs w:val="22"/>
              </w:rPr>
              <w:lastRenderedPageBreak/>
              <w:t xml:space="preserve">References </w:t>
            </w:r>
          </w:p>
          <w:p w14:paraId="0BA5DEAC" w14:textId="6755BECE" w:rsidR="00761F97" w:rsidRDefault="00DB3D68" w:rsidP="00DB3D68">
            <w:pPr>
              <w:spacing w:before="100" w:beforeAutospacing="1" w:after="100" w:afterAutospacing="1" w:line="276" w:lineRule="auto"/>
              <w:ind w:left="720" w:hanging="720"/>
              <w:rPr>
                <w:rFonts w:asciiTheme="minorHAnsi" w:hAnsiTheme="minorHAnsi" w:cstheme="minorHAnsi"/>
                <w:szCs w:val="22"/>
              </w:rPr>
            </w:pPr>
            <w:r w:rsidRPr="00DB3D68">
              <w:rPr>
                <w:rFonts w:asciiTheme="minorHAnsi" w:hAnsiTheme="minorHAnsi" w:cstheme="minorHAnsi"/>
                <w:szCs w:val="22"/>
              </w:rPr>
              <w:t>Alsulaili, A., Alsager, B., Albanwan, H., Almeer, A. (2</w:t>
            </w:r>
            <w:r>
              <w:rPr>
                <w:rFonts w:asciiTheme="minorHAnsi" w:hAnsiTheme="minorHAnsi" w:cstheme="minorHAnsi"/>
                <w:szCs w:val="22"/>
              </w:rPr>
              <w:t xml:space="preserve">014). An Integrated Solid Waste </w:t>
            </w:r>
            <w:r w:rsidRPr="00DB3D68">
              <w:rPr>
                <w:rFonts w:asciiTheme="minorHAnsi" w:hAnsiTheme="minorHAnsi" w:cstheme="minorHAnsi"/>
                <w:szCs w:val="22"/>
              </w:rPr>
              <w:t>Management System in Kuwait. International Proceedings of Chemical, Biological &amp; Environmental, 69, 54. DOI: 10.7763</w:t>
            </w:r>
          </w:p>
          <w:p w14:paraId="1832EF03" w14:textId="4E9EFA1B" w:rsidR="00DB3D68" w:rsidRDefault="00DB3D68" w:rsidP="00DB3D68">
            <w:pPr>
              <w:spacing w:before="100" w:beforeAutospacing="1" w:after="100" w:afterAutospacing="1" w:line="360" w:lineRule="auto"/>
              <w:ind w:left="720" w:hanging="720"/>
              <w:rPr>
                <w:rFonts w:asciiTheme="minorHAnsi" w:hAnsiTheme="minorHAnsi" w:cstheme="minorHAnsi"/>
                <w:szCs w:val="22"/>
              </w:rPr>
            </w:pPr>
            <w:r w:rsidRPr="00DB3D68">
              <w:rPr>
                <w:rFonts w:asciiTheme="minorHAnsi" w:hAnsiTheme="minorHAnsi" w:cstheme="minorHAnsi"/>
                <w:szCs w:val="22"/>
              </w:rPr>
              <w:t>Barnard, B., &amp; Herbst, D. (2018). Entrepreneurship, innovation and creativity: the creative process of entrepreneurs and innovators. Available at SSRN 3195912.</w:t>
            </w:r>
          </w:p>
          <w:p w14:paraId="2327B0B6" w14:textId="304BA212" w:rsidR="00DB3D68" w:rsidRPr="002256D1" w:rsidRDefault="00DB3D68" w:rsidP="009973CD">
            <w:pPr>
              <w:spacing w:before="100" w:beforeAutospacing="1" w:after="100" w:afterAutospacing="1" w:line="360" w:lineRule="auto"/>
              <w:ind w:left="720" w:hanging="720"/>
              <w:rPr>
                <w:rFonts w:asciiTheme="minorHAnsi" w:hAnsiTheme="minorHAnsi" w:cstheme="minorHAnsi"/>
                <w:szCs w:val="22"/>
              </w:rPr>
            </w:pPr>
            <w:r>
              <w:rPr>
                <w:rFonts w:asciiTheme="minorHAnsi" w:hAnsiTheme="minorHAnsi" w:cstheme="minorHAnsi"/>
                <w:szCs w:val="22"/>
              </w:rPr>
              <w:t>Technoid_ZA. (</w:t>
            </w:r>
            <w:r>
              <w:rPr>
                <w:rFonts w:asciiTheme="minorHAnsi" w:hAnsiTheme="minorHAnsi" w:cstheme="minorHAnsi"/>
                <w:szCs w:val="22"/>
              </w:rPr>
              <w:t>2021</w:t>
            </w:r>
            <w:r>
              <w:rPr>
                <w:rFonts w:asciiTheme="minorHAnsi" w:hAnsiTheme="minorHAnsi" w:cstheme="minorHAnsi"/>
                <w:szCs w:val="22"/>
              </w:rPr>
              <w:t>). I</w:t>
            </w:r>
            <w:r w:rsidRPr="00DB3D68">
              <w:rPr>
                <w:rFonts w:asciiTheme="minorHAnsi" w:hAnsiTheme="minorHAnsi" w:cstheme="minorHAnsi"/>
                <w:szCs w:val="22"/>
              </w:rPr>
              <w:t>nnovation Movie A Documentary on Creativity and Leadership</w:t>
            </w:r>
            <w:r>
              <w:rPr>
                <w:rFonts w:asciiTheme="minorHAnsi" w:hAnsiTheme="minorHAnsi" w:cstheme="minorHAnsi"/>
                <w:szCs w:val="22"/>
              </w:rPr>
              <w:t xml:space="preserve">. </w:t>
            </w:r>
            <w:r w:rsidRPr="00DB3D68">
              <w:rPr>
                <w:rFonts w:asciiTheme="minorHAnsi" w:hAnsiTheme="minorHAnsi" w:cstheme="minorHAnsi"/>
                <w:szCs w:val="22"/>
              </w:rPr>
              <w:t>https://www.youtube.com/watch?v=tIuCwNTl7kw</w:t>
            </w:r>
          </w:p>
          <w:p w14:paraId="44410502" w14:textId="0C3D9C63" w:rsidR="00761F97" w:rsidRPr="005B1920" w:rsidRDefault="00761F97" w:rsidP="00761F97">
            <w:pPr>
              <w:pStyle w:val="ListParagraph"/>
              <w:spacing w:before="100" w:beforeAutospacing="1" w:after="100" w:afterAutospacing="1" w:line="276" w:lineRule="auto"/>
              <w:rPr>
                <w:rFonts w:asciiTheme="minorHAnsi" w:hAnsiTheme="minorHAnsi" w:cstheme="minorHAnsi"/>
                <w:szCs w:val="22"/>
              </w:rPr>
            </w:pPr>
          </w:p>
        </w:tc>
      </w:tr>
    </w:tbl>
    <w:p w14:paraId="197109C2" w14:textId="4E027595" w:rsidR="00223C45" w:rsidRPr="001B11C1" w:rsidRDefault="00223C45" w:rsidP="001B11C1">
      <w:pPr>
        <w:spacing w:after="200" w:line="276" w:lineRule="auto"/>
        <w:rPr>
          <w:rFonts w:asciiTheme="minorHAnsi" w:hAnsiTheme="minorHAnsi" w:cstheme="minorHAnsi"/>
          <w:bCs/>
          <w:szCs w:val="22"/>
        </w:rPr>
      </w:pPr>
    </w:p>
    <w:sectPr w:rsidR="00223C45" w:rsidRPr="001B11C1" w:rsidSect="001455A3">
      <w:headerReference w:type="default" r:id="rId12"/>
      <w:pgSz w:w="11906" w:h="16838" w:code="9"/>
      <w:pgMar w:top="1260" w:right="1440" w:bottom="90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A4B087" w14:textId="77777777" w:rsidR="00F8727A" w:rsidRDefault="00F8727A" w:rsidP="00EE04DC">
      <w:r>
        <w:separator/>
      </w:r>
    </w:p>
  </w:endnote>
  <w:endnote w:type="continuationSeparator" w:id="0">
    <w:p w14:paraId="0B0AF616" w14:textId="77777777" w:rsidR="00F8727A" w:rsidRDefault="00F8727A" w:rsidP="00EE0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654886" w14:textId="77777777" w:rsidR="00F8727A" w:rsidRDefault="00F8727A" w:rsidP="00EE04DC">
      <w:r>
        <w:separator/>
      </w:r>
    </w:p>
  </w:footnote>
  <w:footnote w:type="continuationSeparator" w:id="0">
    <w:p w14:paraId="74E19DFD" w14:textId="77777777" w:rsidR="00F8727A" w:rsidRDefault="00F8727A" w:rsidP="00EE04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15871B" w14:textId="77777777" w:rsidR="00EE04DC" w:rsidRDefault="006E217C" w:rsidP="006E217C">
    <w:pPr>
      <w:pStyle w:val="Header"/>
      <w:tabs>
        <w:tab w:val="clear" w:pos="4680"/>
        <w:tab w:val="clear" w:pos="9360"/>
        <w:tab w:val="left" w:pos="6480"/>
      </w:tabs>
    </w:pPr>
    <w:r>
      <w:rPr>
        <w:noProof/>
      </w:rPr>
      <w:drawing>
        <wp:anchor distT="0" distB="0" distL="114300" distR="114300" simplePos="0" relativeHeight="251659264" behindDoc="0" locked="0" layoutInCell="1" allowOverlap="1" wp14:anchorId="44D425B2" wp14:editId="1B2D1206">
          <wp:simplePos x="0" y="0"/>
          <wp:positionH relativeFrom="page">
            <wp:posOffset>-62807</wp:posOffset>
          </wp:positionH>
          <wp:positionV relativeFrom="paragraph">
            <wp:posOffset>-456219</wp:posOffset>
          </wp:positionV>
          <wp:extent cx="7656195" cy="10796486"/>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7656195" cy="1079648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36C56"/>
    <w:multiLevelType w:val="hybridMultilevel"/>
    <w:tmpl w:val="AE6627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6C3852"/>
    <w:multiLevelType w:val="hybridMultilevel"/>
    <w:tmpl w:val="77080072"/>
    <w:lvl w:ilvl="0" w:tplc="D7F20080">
      <w:numFmt w:val="bullet"/>
      <w:lvlText w:val=""/>
      <w:lvlJc w:val="left"/>
      <w:pPr>
        <w:ind w:left="720" w:hanging="360"/>
      </w:pPr>
      <w:rPr>
        <w:rFonts w:ascii="Symbol" w:eastAsiaTheme="minorEastAsia"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A6B3972"/>
    <w:multiLevelType w:val="hybridMultilevel"/>
    <w:tmpl w:val="CA080E14"/>
    <w:lvl w:ilvl="0" w:tplc="9268204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EB6C4D"/>
    <w:multiLevelType w:val="hybridMultilevel"/>
    <w:tmpl w:val="AE6627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E61BD3"/>
    <w:multiLevelType w:val="hybridMultilevel"/>
    <w:tmpl w:val="2B82A25A"/>
    <w:lvl w:ilvl="0" w:tplc="D7F20080">
      <w:numFmt w:val="bullet"/>
      <w:lvlText w:val=""/>
      <w:lvlJc w:val="left"/>
      <w:pPr>
        <w:ind w:left="720" w:hanging="360"/>
      </w:pPr>
      <w:rPr>
        <w:rFonts w:ascii="Symbol" w:eastAsiaTheme="minorEastAsia"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B4774A0"/>
    <w:multiLevelType w:val="hybridMultilevel"/>
    <w:tmpl w:val="F65A8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D0A7139"/>
    <w:multiLevelType w:val="hybridMultilevel"/>
    <w:tmpl w:val="BEA8C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3682ADE"/>
    <w:multiLevelType w:val="hybridMultilevel"/>
    <w:tmpl w:val="915272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91158F7"/>
    <w:multiLevelType w:val="multilevel"/>
    <w:tmpl w:val="7F962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F19292F"/>
    <w:multiLevelType w:val="hybridMultilevel"/>
    <w:tmpl w:val="AE6627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BB61C8B"/>
    <w:multiLevelType w:val="hybridMultilevel"/>
    <w:tmpl w:val="5582E862"/>
    <w:lvl w:ilvl="0" w:tplc="D3BC871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3"/>
  </w:num>
  <w:num w:numId="4">
    <w:abstractNumId w:val="0"/>
  </w:num>
  <w:num w:numId="5">
    <w:abstractNumId w:val="9"/>
  </w:num>
  <w:num w:numId="6">
    <w:abstractNumId w:val="6"/>
  </w:num>
  <w:num w:numId="7">
    <w:abstractNumId w:val="7"/>
  </w:num>
  <w:num w:numId="8">
    <w:abstractNumId w:val="5"/>
  </w:num>
  <w:num w:numId="9">
    <w:abstractNumId w:val="1"/>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bA0MbcwNDO3NDYzMTRX0lEKTi0uzszPAykwNKkFALZyTWgtAAAA"/>
  </w:docVars>
  <w:rsids>
    <w:rsidRoot w:val="00FE01E4"/>
    <w:rsid w:val="000024DD"/>
    <w:rsid w:val="00025E45"/>
    <w:rsid w:val="00057A51"/>
    <w:rsid w:val="000760B7"/>
    <w:rsid w:val="000807F3"/>
    <w:rsid w:val="000A2FAB"/>
    <w:rsid w:val="000B3793"/>
    <w:rsid w:val="000B56B8"/>
    <w:rsid w:val="000C706A"/>
    <w:rsid w:val="000D65E8"/>
    <w:rsid w:val="000E0843"/>
    <w:rsid w:val="000E44BA"/>
    <w:rsid w:val="000E786C"/>
    <w:rsid w:val="001318E2"/>
    <w:rsid w:val="001324C9"/>
    <w:rsid w:val="00141CAE"/>
    <w:rsid w:val="001455A3"/>
    <w:rsid w:val="00156509"/>
    <w:rsid w:val="00163AEE"/>
    <w:rsid w:val="00176CBF"/>
    <w:rsid w:val="001B11C1"/>
    <w:rsid w:val="001D2C9B"/>
    <w:rsid w:val="001E21D5"/>
    <w:rsid w:val="001F1E99"/>
    <w:rsid w:val="001F4DAD"/>
    <w:rsid w:val="00223C45"/>
    <w:rsid w:val="002256D1"/>
    <w:rsid w:val="00244A95"/>
    <w:rsid w:val="00276720"/>
    <w:rsid w:val="002802FE"/>
    <w:rsid w:val="002826DC"/>
    <w:rsid w:val="00283BD5"/>
    <w:rsid w:val="00291801"/>
    <w:rsid w:val="002B0BD6"/>
    <w:rsid w:val="002B0FA6"/>
    <w:rsid w:val="002C3617"/>
    <w:rsid w:val="002C5A0D"/>
    <w:rsid w:val="002D0A9F"/>
    <w:rsid w:val="00313258"/>
    <w:rsid w:val="00314154"/>
    <w:rsid w:val="00320F52"/>
    <w:rsid w:val="0034000D"/>
    <w:rsid w:val="003477D3"/>
    <w:rsid w:val="0036032F"/>
    <w:rsid w:val="00365098"/>
    <w:rsid w:val="003844B0"/>
    <w:rsid w:val="003D7B06"/>
    <w:rsid w:val="003F1586"/>
    <w:rsid w:val="003F6A57"/>
    <w:rsid w:val="00410ED0"/>
    <w:rsid w:val="00426228"/>
    <w:rsid w:val="00467E53"/>
    <w:rsid w:val="00492917"/>
    <w:rsid w:val="004B297F"/>
    <w:rsid w:val="004C4FF4"/>
    <w:rsid w:val="004D5F7D"/>
    <w:rsid w:val="004F6792"/>
    <w:rsid w:val="00524490"/>
    <w:rsid w:val="00592DA4"/>
    <w:rsid w:val="005B1920"/>
    <w:rsid w:val="005B46F6"/>
    <w:rsid w:val="006164E0"/>
    <w:rsid w:val="00622919"/>
    <w:rsid w:val="00654870"/>
    <w:rsid w:val="006575B5"/>
    <w:rsid w:val="0066135E"/>
    <w:rsid w:val="0069252D"/>
    <w:rsid w:val="006E217C"/>
    <w:rsid w:val="006F411E"/>
    <w:rsid w:val="00727E17"/>
    <w:rsid w:val="007570F7"/>
    <w:rsid w:val="0076050C"/>
    <w:rsid w:val="00760FC2"/>
    <w:rsid w:val="00761F97"/>
    <w:rsid w:val="007B1CFB"/>
    <w:rsid w:val="007B442A"/>
    <w:rsid w:val="007C45BE"/>
    <w:rsid w:val="007C7310"/>
    <w:rsid w:val="007E4B1D"/>
    <w:rsid w:val="007F2F2B"/>
    <w:rsid w:val="007F4FEC"/>
    <w:rsid w:val="007F70DB"/>
    <w:rsid w:val="008043B2"/>
    <w:rsid w:val="00860DC7"/>
    <w:rsid w:val="00863E18"/>
    <w:rsid w:val="0087619E"/>
    <w:rsid w:val="008929E4"/>
    <w:rsid w:val="0089513C"/>
    <w:rsid w:val="008B7A49"/>
    <w:rsid w:val="008E3BE5"/>
    <w:rsid w:val="00901A2F"/>
    <w:rsid w:val="00904246"/>
    <w:rsid w:val="009100AD"/>
    <w:rsid w:val="009654D0"/>
    <w:rsid w:val="009675FD"/>
    <w:rsid w:val="00980DA0"/>
    <w:rsid w:val="009973CD"/>
    <w:rsid w:val="009C7B55"/>
    <w:rsid w:val="009E4C73"/>
    <w:rsid w:val="00A21F63"/>
    <w:rsid w:val="00A41BD3"/>
    <w:rsid w:val="00A5172A"/>
    <w:rsid w:val="00A569E9"/>
    <w:rsid w:val="00A642E8"/>
    <w:rsid w:val="00AB161E"/>
    <w:rsid w:val="00AB2D16"/>
    <w:rsid w:val="00B11CE0"/>
    <w:rsid w:val="00B13953"/>
    <w:rsid w:val="00B206B7"/>
    <w:rsid w:val="00B35370"/>
    <w:rsid w:val="00B40993"/>
    <w:rsid w:val="00B42469"/>
    <w:rsid w:val="00B7257B"/>
    <w:rsid w:val="00B80DFE"/>
    <w:rsid w:val="00B96A72"/>
    <w:rsid w:val="00B97E08"/>
    <w:rsid w:val="00BD13F5"/>
    <w:rsid w:val="00BD1456"/>
    <w:rsid w:val="00BE7A0A"/>
    <w:rsid w:val="00BE7A61"/>
    <w:rsid w:val="00BF7D99"/>
    <w:rsid w:val="00C0482A"/>
    <w:rsid w:val="00C27F3C"/>
    <w:rsid w:val="00C4084D"/>
    <w:rsid w:val="00C75D2B"/>
    <w:rsid w:val="00C83FA9"/>
    <w:rsid w:val="00C94E65"/>
    <w:rsid w:val="00CB04C2"/>
    <w:rsid w:val="00D30166"/>
    <w:rsid w:val="00D8580B"/>
    <w:rsid w:val="00D9305D"/>
    <w:rsid w:val="00D93CA3"/>
    <w:rsid w:val="00DB3D68"/>
    <w:rsid w:val="00DC3FDC"/>
    <w:rsid w:val="00E2345E"/>
    <w:rsid w:val="00E65C14"/>
    <w:rsid w:val="00EC7E4A"/>
    <w:rsid w:val="00ED422C"/>
    <w:rsid w:val="00EE04DC"/>
    <w:rsid w:val="00EE458E"/>
    <w:rsid w:val="00F100A2"/>
    <w:rsid w:val="00F54C3F"/>
    <w:rsid w:val="00F557BC"/>
    <w:rsid w:val="00F8727A"/>
    <w:rsid w:val="00FA7B5D"/>
    <w:rsid w:val="00FD6317"/>
    <w:rsid w:val="00FE01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1B6D9F"/>
  <w15:chartTrackingRefBased/>
  <w15:docId w15:val="{253EC191-87F1-4B4B-BC8A-2AFDA9084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54D0"/>
    <w:pPr>
      <w:spacing w:after="0" w:line="240" w:lineRule="auto"/>
    </w:pPr>
    <w:rPr>
      <w:rFonts w:ascii="Arial" w:eastAsiaTheme="minorEastAsia" w:hAnsi="Arial"/>
      <w:szCs w:val="24"/>
    </w:rPr>
  </w:style>
  <w:style w:type="paragraph" w:styleId="Heading1">
    <w:name w:val="heading 1"/>
    <w:basedOn w:val="Normal"/>
    <w:next w:val="Normal"/>
    <w:link w:val="Heading1Char"/>
    <w:uiPriority w:val="9"/>
    <w:qFormat/>
    <w:rsid w:val="002256D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176CBF"/>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E01E4"/>
    <w:pPr>
      <w:ind w:left="720"/>
      <w:contextualSpacing/>
    </w:pPr>
  </w:style>
  <w:style w:type="paragraph" w:styleId="Header">
    <w:name w:val="header"/>
    <w:basedOn w:val="Normal"/>
    <w:link w:val="HeaderChar"/>
    <w:uiPriority w:val="99"/>
    <w:unhideWhenUsed/>
    <w:rsid w:val="00EE04DC"/>
    <w:pPr>
      <w:tabs>
        <w:tab w:val="center" w:pos="4680"/>
        <w:tab w:val="right" w:pos="9360"/>
      </w:tabs>
    </w:pPr>
  </w:style>
  <w:style w:type="character" w:customStyle="1" w:styleId="HeaderChar">
    <w:name w:val="Header Char"/>
    <w:basedOn w:val="DefaultParagraphFont"/>
    <w:link w:val="Header"/>
    <w:uiPriority w:val="99"/>
    <w:rsid w:val="00EE04DC"/>
  </w:style>
  <w:style w:type="paragraph" w:styleId="Footer">
    <w:name w:val="footer"/>
    <w:basedOn w:val="Normal"/>
    <w:link w:val="FooterChar"/>
    <w:uiPriority w:val="99"/>
    <w:unhideWhenUsed/>
    <w:rsid w:val="00EE04DC"/>
    <w:pPr>
      <w:tabs>
        <w:tab w:val="center" w:pos="4680"/>
        <w:tab w:val="right" w:pos="9360"/>
      </w:tabs>
    </w:pPr>
  </w:style>
  <w:style w:type="character" w:customStyle="1" w:styleId="FooterChar">
    <w:name w:val="Footer Char"/>
    <w:basedOn w:val="DefaultParagraphFont"/>
    <w:link w:val="Footer"/>
    <w:uiPriority w:val="99"/>
    <w:rsid w:val="00EE04DC"/>
  </w:style>
  <w:style w:type="paragraph" w:styleId="NoSpacing">
    <w:name w:val="No Spacing"/>
    <w:uiPriority w:val="1"/>
    <w:qFormat/>
    <w:rsid w:val="009654D0"/>
    <w:pPr>
      <w:spacing w:after="0" w:line="240" w:lineRule="auto"/>
    </w:pPr>
    <w:rPr>
      <w:rFonts w:ascii="Arial" w:eastAsiaTheme="minorEastAsia" w:hAnsi="Arial"/>
      <w:szCs w:val="24"/>
    </w:rPr>
  </w:style>
  <w:style w:type="table" w:styleId="TableGrid">
    <w:name w:val="Table Grid"/>
    <w:basedOn w:val="TableNormal"/>
    <w:uiPriority w:val="39"/>
    <w:rsid w:val="002918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91801"/>
    <w:rPr>
      <w:color w:val="0563C1" w:themeColor="hyperlink"/>
      <w:u w:val="single"/>
    </w:rPr>
  </w:style>
  <w:style w:type="character" w:customStyle="1" w:styleId="ListParagraphChar">
    <w:name w:val="List Paragraph Char"/>
    <w:basedOn w:val="DefaultParagraphFont"/>
    <w:link w:val="ListParagraph"/>
    <w:uiPriority w:val="34"/>
    <w:rsid w:val="00291801"/>
    <w:rPr>
      <w:rFonts w:ascii="Arial" w:eastAsiaTheme="minorEastAsia" w:hAnsi="Arial"/>
      <w:szCs w:val="24"/>
    </w:rPr>
  </w:style>
  <w:style w:type="character" w:customStyle="1" w:styleId="Heading2Char">
    <w:name w:val="Heading 2 Char"/>
    <w:basedOn w:val="DefaultParagraphFont"/>
    <w:link w:val="Heading2"/>
    <w:uiPriority w:val="9"/>
    <w:rsid w:val="00176CBF"/>
    <w:rPr>
      <w:rFonts w:ascii="Times New Roman" w:eastAsia="Times New Roman" w:hAnsi="Times New Roman" w:cs="Times New Roman"/>
      <w:b/>
      <w:bCs/>
      <w:sz w:val="36"/>
      <w:szCs w:val="36"/>
    </w:rPr>
  </w:style>
  <w:style w:type="paragraph" w:customStyle="1" w:styleId="hm">
    <w:name w:val="hm"/>
    <w:basedOn w:val="Normal"/>
    <w:rsid w:val="00176CBF"/>
    <w:pPr>
      <w:spacing w:before="100" w:beforeAutospacing="1" w:after="100" w:afterAutospacing="1"/>
    </w:pPr>
    <w:rPr>
      <w:rFonts w:ascii="Times New Roman" w:eastAsia="Times New Roman" w:hAnsi="Times New Roman" w:cs="Times New Roman"/>
      <w:sz w:val="24"/>
    </w:rPr>
  </w:style>
  <w:style w:type="character" w:styleId="Emphasis">
    <w:name w:val="Emphasis"/>
    <w:basedOn w:val="DefaultParagraphFont"/>
    <w:uiPriority w:val="20"/>
    <w:qFormat/>
    <w:rsid w:val="00176CBF"/>
    <w:rPr>
      <w:i/>
      <w:iCs/>
    </w:rPr>
  </w:style>
  <w:style w:type="paragraph" w:customStyle="1" w:styleId="Default">
    <w:name w:val="Default"/>
    <w:rsid w:val="00B80DFE"/>
    <w:pPr>
      <w:autoSpaceDE w:val="0"/>
      <w:autoSpaceDN w:val="0"/>
      <w:adjustRightInd w:val="0"/>
      <w:spacing w:after="0" w:line="240" w:lineRule="auto"/>
    </w:pPr>
    <w:rPr>
      <w:rFonts w:ascii="Calibri" w:eastAsiaTheme="minorEastAsia" w:hAnsi="Calibri" w:cs="Calibri"/>
      <w:color w:val="000000"/>
      <w:sz w:val="24"/>
      <w:szCs w:val="24"/>
    </w:rPr>
  </w:style>
  <w:style w:type="character" w:styleId="FollowedHyperlink">
    <w:name w:val="FollowedHyperlink"/>
    <w:basedOn w:val="DefaultParagraphFont"/>
    <w:uiPriority w:val="99"/>
    <w:semiHidden/>
    <w:unhideWhenUsed/>
    <w:rsid w:val="001F4DAD"/>
    <w:rPr>
      <w:color w:val="954F72" w:themeColor="followedHyperlink"/>
      <w:u w:val="single"/>
    </w:rPr>
  </w:style>
  <w:style w:type="character" w:customStyle="1" w:styleId="Heading1Char">
    <w:name w:val="Heading 1 Char"/>
    <w:basedOn w:val="DefaultParagraphFont"/>
    <w:link w:val="Heading1"/>
    <w:uiPriority w:val="9"/>
    <w:rsid w:val="002256D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023252">
      <w:bodyDiv w:val="1"/>
      <w:marLeft w:val="0"/>
      <w:marRight w:val="0"/>
      <w:marTop w:val="0"/>
      <w:marBottom w:val="0"/>
      <w:divBdr>
        <w:top w:val="none" w:sz="0" w:space="0" w:color="auto"/>
        <w:left w:val="none" w:sz="0" w:space="0" w:color="auto"/>
        <w:bottom w:val="none" w:sz="0" w:space="0" w:color="auto"/>
        <w:right w:val="none" w:sz="0" w:space="0" w:color="auto"/>
      </w:divBdr>
    </w:div>
    <w:div w:id="963392115">
      <w:bodyDiv w:val="1"/>
      <w:marLeft w:val="0"/>
      <w:marRight w:val="0"/>
      <w:marTop w:val="0"/>
      <w:marBottom w:val="0"/>
      <w:divBdr>
        <w:top w:val="none" w:sz="0" w:space="0" w:color="auto"/>
        <w:left w:val="none" w:sz="0" w:space="0" w:color="auto"/>
        <w:bottom w:val="none" w:sz="0" w:space="0" w:color="auto"/>
        <w:right w:val="none" w:sz="0" w:space="0" w:color="auto"/>
      </w:divBdr>
      <w:divsChild>
        <w:div w:id="749930225">
          <w:marLeft w:val="0"/>
          <w:marRight w:val="0"/>
          <w:marTop w:val="0"/>
          <w:marBottom w:val="0"/>
          <w:divBdr>
            <w:top w:val="none" w:sz="0" w:space="0" w:color="auto"/>
            <w:left w:val="none" w:sz="0" w:space="0" w:color="auto"/>
            <w:bottom w:val="none" w:sz="0" w:space="0" w:color="auto"/>
            <w:right w:val="none" w:sz="0" w:space="0" w:color="auto"/>
          </w:divBdr>
          <w:divsChild>
            <w:div w:id="1372925646">
              <w:marLeft w:val="0"/>
              <w:marRight w:val="0"/>
              <w:marTop w:val="100"/>
              <w:marBottom w:val="100"/>
              <w:divBdr>
                <w:top w:val="none" w:sz="0" w:space="0" w:color="auto"/>
                <w:left w:val="none" w:sz="0" w:space="0" w:color="auto"/>
                <w:bottom w:val="none" w:sz="0" w:space="0" w:color="auto"/>
                <w:right w:val="none" w:sz="0" w:space="0" w:color="auto"/>
              </w:divBdr>
              <w:divsChild>
                <w:div w:id="2064600685">
                  <w:marLeft w:val="0"/>
                  <w:marRight w:val="0"/>
                  <w:marTop w:val="0"/>
                  <w:marBottom w:val="0"/>
                  <w:divBdr>
                    <w:top w:val="none" w:sz="0" w:space="0" w:color="auto"/>
                    <w:left w:val="none" w:sz="0" w:space="0" w:color="auto"/>
                    <w:bottom w:val="none" w:sz="0" w:space="0" w:color="auto"/>
                    <w:right w:val="none" w:sz="0" w:space="0" w:color="auto"/>
                  </w:divBdr>
                  <w:divsChild>
                    <w:div w:id="99202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257394">
          <w:marLeft w:val="0"/>
          <w:marRight w:val="0"/>
          <w:marTop w:val="0"/>
          <w:marBottom w:val="0"/>
          <w:divBdr>
            <w:top w:val="none" w:sz="0" w:space="0" w:color="auto"/>
            <w:left w:val="none" w:sz="0" w:space="0" w:color="auto"/>
            <w:bottom w:val="none" w:sz="0" w:space="0" w:color="auto"/>
            <w:right w:val="none" w:sz="0" w:space="0" w:color="auto"/>
          </w:divBdr>
          <w:divsChild>
            <w:div w:id="1463648177">
              <w:marLeft w:val="0"/>
              <w:marRight w:val="0"/>
              <w:marTop w:val="100"/>
              <w:marBottom w:val="100"/>
              <w:divBdr>
                <w:top w:val="none" w:sz="0" w:space="0" w:color="auto"/>
                <w:left w:val="none" w:sz="0" w:space="0" w:color="auto"/>
                <w:bottom w:val="none" w:sz="0" w:space="0" w:color="auto"/>
                <w:right w:val="none" w:sz="0" w:space="0" w:color="auto"/>
              </w:divBdr>
              <w:divsChild>
                <w:div w:id="1365473304">
                  <w:marLeft w:val="0"/>
                  <w:marRight w:val="0"/>
                  <w:marTop w:val="0"/>
                  <w:marBottom w:val="0"/>
                  <w:divBdr>
                    <w:top w:val="none" w:sz="0" w:space="0" w:color="auto"/>
                    <w:left w:val="none" w:sz="0" w:space="0" w:color="auto"/>
                    <w:bottom w:val="none" w:sz="0" w:space="0" w:color="auto"/>
                    <w:right w:val="none" w:sz="0" w:space="0" w:color="auto"/>
                  </w:divBdr>
                  <w:divsChild>
                    <w:div w:id="113209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997323">
          <w:marLeft w:val="0"/>
          <w:marRight w:val="0"/>
          <w:marTop w:val="0"/>
          <w:marBottom w:val="0"/>
          <w:divBdr>
            <w:top w:val="none" w:sz="0" w:space="0" w:color="auto"/>
            <w:left w:val="none" w:sz="0" w:space="0" w:color="auto"/>
            <w:bottom w:val="none" w:sz="0" w:space="0" w:color="auto"/>
            <w:right w:val="none" w:sz="0" w:space="0" w:color="auto"/>
          </w:divBdr>
          <w:divsChild>
            <w:div w:id="1338995882">
              <w:marLeft w:val="0"/>
              <w:marRight w:val="0"/>
              <w:marTop w:val="0"/>
              <w:marBottom w:val="0"/>
              <w:divBdr>
                <w:top w:val="none" w:sz="0" w:space="0" w:color="auto"/>
                <w:left w:val="none" w:sz="0" w:space="0" w:color="auto"/>
                <w:bottom w:val="none" w:sz="0" w:space="0" w:color="auto"/>
                <w:right w:val="none" w:sz="0" w:space="0" w:color="auto"/>
              </w:divBdr>
              <w:divsChild>
                <w:div w:id="1385527293">
                  <w:marLeft w:val="0"/>
                  <w:marRight w:val="0"/>
                  <w:marTop w:val="100"/>
                  <w:marBottom w:val="100"/>
                  <w:divBdr>
                    <w:top w:val="none" w:sz="0" w:space="0" w:color="auto"/>
                    <w:left w:val="none" w:sz="0" w:space="0" w:color="auto"/>
                    <w:bottom w:val="none" w:sz="0" w:space="0" w:color="auto"/>
                    <w:right w:val="none" w:sz="0" w:space="0" w:color="auto"/>
                  </w:divBdr>
                  <w:divsChild>
                    <w:div w:id="1483814307">
                      <w:marLeft w:val="0"/>
                      <w:marRight w:val="0"/>
                      <w:marTop w:val="0"/>
                      <w:marBottom w:val="0"/>
                      <w:divBdr>
                        <w:top w:val="none" w:sz="0" w:space="0" w:color="auto"/>
                        <w:left w:val="none" w:sz="0" w:space="0" w:color="auto"/>
                        <w:bottom w:val="none" w:sz="0" w:space="0" w:color="auto"/>
                        <w:right w:val="none" w:sz="0" w:space="0" w:color="auto"/>
                      </w:divBdr>
                      <w:divsChild>
                        <w:div w:id="122942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587381">
          <w:marLeft w:val="0"/>
          <w:marRight w:val="0"/>
          <w:marTop w:val="0"/>
          <w:marBottom w:val="0"/>
          <w:divBdr>
            <w:top w:val="none" w:sz="0" w:space="0" w:color="auto"/>
            <w:left w:val="none" w:sz="0" w:space="0" w:color="auto"/>
            <w:bottom w:val="none" w:sz="0" w:space="0" w:color="auto"/>
            <w:right w:val="none" w:sz="0" w:space="0" w:color="auto"/>
          </w:divBdr>
          <w:divsChild>
            <w:div w:id="1087191670">
              <w:marLeft w:val="0"/>
              <w:marRight w:val="0"/>
              <w:marTop w:val="0"/>
              <w:marBottom w:val="0"/>
              <w:divBdr>
                <w:top w:val="none" w:sz="0" w:space="0" w:color="auto"/>
                <w:left w:val="none" w:sz="0" w:space="0" w:color="auto"/>
                <w:bottom w:val="none" w:sz="0" w:space="0" w:color="auto"/>
                <w:right w:val="none" w:sz="0" w:space="0" w:color="auto"/>
              </w:divBdr>
              <w:divsChild>
                <w:div w:id="1995526842">
                  <w:marLeft w:val="0"/>
                  <w:marRight w:val="0"/>
                  <w:marTop w:val="100"/>
                  <w:marBottom w:val="100"/>
                  <w:divBdr>
                    <w:top w:val="none" w:sz="0" w:space="0" w:color="auto"/>
                    <w:left w:val="none" w:sz="0" w:space="0" w:color="auto"/>
                    <w:bottom w:val="none" w:sz="0" w:space="0" w:color="auto"/>
                    <w:right w:val="none" w:sz="0" w:space="0" w:color="auto"/>
                  </w:divBdr>
                  <w:divsChild>
                    <w:div w:id="139154971">
                      <w:marLeft w:val="0"/>
                      <w:marRight w:val="0"/>
                      <w:marTop w:val="0"/>
                      <w:marBottom w:val="0"/>
                      <w:divBdr>
                        <w:top w:val="none" w:sz="0" w:space="0" w:color="auto"/>
                        <w:left w:val="none" w:sz="0" w:space="0" w:color="auto"/>
                        <w:bottom w:val="none" w:sz="0" w:space="0" w:color="auto"/>
                        <w:right w:val="none" w:sz="0" w:space="0" w:color="auto"/>
                      </w:divBdr>
                      <w:divsChild>
                        <w:div w:id="36302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521944">
          <w:marLeft w:val="0"/>
          <w:marRight w:val="0"/>
          <w:marTop w:val="0"/>
          <w:marBottom w:val="0"/>
          <w:divBdr>
            <w:top w:val="none" w:sz="0" w:space="0" w:color="auto"/>
            <w:left w:val="none" w:sz="0" w:space="0" w:color="auto"/>
            <w:bottom w:val="none" w:sz="0" w:space="0" w:color="auto"/>
            <w:right w:val="none" w:sz="0" w:space="0" w:color="auto"/>
          </w:divBdr>
          <w:divsChild>
            <w:div w:id="2112161058">
              <w:marLeft w:val="0"/>
              <w:marRight w:val="0"/>
              <w:marTop w:val="0"/>
              <w:marBottom w:val="0"/>
              <w:divBdr>
                <w:top w:val="none" w:sz="0" w:space="0" w:color="auto"/>
                <w:left w:val="none" w:sz="0" w:space="0" w:color="auto"/>
                <w:bottom w:val="none" w:sz="0" w:space="0" w:color="auto"/>
                <w:right w:val="none" w:sz="0" w:space="0" w:color="auto"/>
              </w:divBdr>
              <w:divsChild>
                <w:div w:id="1425151424">
                  <w:marLeft w:val="0"/>
                  <w:marRight w:val="0"/>
                  <w:marTop w:val="100"/>
                  <w:marBottom w:val="100"/>
                  <w:divBdr>
                    <w:top w:val="none" w:sz="0" w:space="0" w:color="auto"/>
                    <w:left w:val="none" w:sz="0" w:space="0" w:color="auto"/>
                    <w:bottom w:val="none" w:sz="0" w:space="0" w:color="auto"/>
                    <w:right w:val="none" w:sz="0" w:space="0" w:color="auto"/>
                  </w:divBdr>
                  <w:divsChild>
                    <w:div w:id="1854614607">
                      <w:marLeft w:val="0"/>
                      <w:marRight w:val="0"/>
                      <w:marTop w:val="0"/>
                      <w:marBottom w:val="0"/>
                      <w:divBdr>
                        <w:top w:val="none" w:sz="0" w:space="0" w:color="auto"/>
                        <w:left w:val="none" w:sz="0" w:space="0" w:color="auto"/>
                        <w:bottom w:val="none" w:sz="0" w:space="0" w:color="auto"/>
                        <w:right w:val="none" w:sz="0" w:space="0" w:color="auto"/>
                      </w:divBdr>
                      <w:divsChild>
                        <w:div w:id="1124035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414543">
          <w:marLeft w:val="0"/>
          <w:marRight w:val="0"/>
          <w:marTop w:val="0"/>
          <w:marBottom w:val="0"/>
          <w:divBdr>
            <w:top w:val="none" w:sz="0" w:space="0" w:color="auto"/>
            <w:left w:val="none" w:sz="0" w:space="0" w:color="auto"/>
            <w:bottom w:val="none" w:sz="0" w:space="0" w:color="auto"/>
            <w:right w:val="none" w:sz="0" w:space="0" w:color="auto"/>
          </w:divBdr>
          <w:divsChild>
            <w:div w:id="2144929172">
              <w:marLeft w:val="0"/>
              <w:marRight w:val="0"/>
              <w:marTop w:val="0"/>
              <w:marBottom w:val="0"/>
              <w:divBdr>
                <w:top w:val="none" w:sz="0" w:space="0" w:color="auto"/>
                <w:left w:val="none" w:sz="0" w:space="0" w:color="auto"/>
                <w:bottom w:val="none" w:sz="0" w:space="0" w:color="auto"/>
                <w:right w:val="none" w:sz="0" w:space="0" w:color="auto"/>
              </w:divBdr>
              <w:divsChild>
                <w:div w:id="1096514609">
                  <w:marLeft w:val="0"/>
                  <w:marRight w:val="0"/>
                  <w:marTop w:val="100"/>
                  <w:marBottom w:val="100"/>
                  <w:divBdr>
                    <w:top w:val="none" w:sz="0" w:space="0" w:color="auto"/>
                    <w:left w:val="none" w:sz="0" w:space="0" w:color="auto"/>
                    <w:bottom w:val="none" w:sz="0" w:space="0" w:color="auto"/>
                    <w:right w:val="none" w:sz="0" w:space="0" w:color="auto"/>
                  </w:divBdr>
                  <w:divsChild>
                    <w:div w:id="411705331">
                      <w:marLeft w:val="0"/>
                      <w:marRight w:val="0"/>
                      <w:marTop w:val="0"/>
                      <w:marBottom w:val="0"/>
                      <w:divBdr>
                        <w:top w:val="none" w:sz="0" w:space="0" w:color="auto"/>
                        <w:left w:val="none" w:sz="0" w:space="0" w:color="auto"/>
                        <w:bottom w:val="none" w:sz="0" w:space="0" w:color="auto"/>
                        <w:right w:val="none" w:sz="0" w:space="0" w:color="auto"/>
                      </w:divBdr>
                      <w:divsChild>
                        <w:div w:id="85827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519578">
          <w:marLeft w:val="0"/>
          <w:marRight w:val="0"/>
          <w:marTop w:val="0"/>
          <w:marBottom w:val="0"/>
          <w:divBdr>
            <w:top w:val="none" w:sz="0" w:space="0" w:color="auto"/>
            <w:left w:val="none" w:sz="0" w:space="0" w:color="auto"/>
            <w:bottom w:val="none" w:sz="0" w:space="0" w:color="auto"/>
            <w:right w:val="none" w:sz="0" w:space="0" w:color="auto"/>
          </w:divBdr>
          <w:divsChild>
            <w:div w:id="313804319">
              <w:marLeft w:val="0"/>
              <w:marRight w:val="0"/>
              <w:marTop w:val="100"/>
              <w:marBottom w:val="100"/>
              <w:divBdr>
                <w:top w:val="none" w:sz="0" w:space="0" w:color="auto"/>
                <w:left w:val="none" w:sz="0" w:space="0" w:color="auto"/>
                <w:bottom w:val="none" w:sz="0" w:space="0" w:color="auto"/>
                <w:right w:val="none" w:sz="0" w:space="0" w:color="auto"/>
              </w:divBdr>
              <w:divsChild>
                <w:div w:id="877544386">
                  <w:marLeft w:val="0"/>
                  <w:marRight w:val="0"/>
                  <w:marTop w:val="0"/>
                  <w:marBottom w:val="0"/>
                  <w:divBdr>
                    <w:top w:val="none" w:sz="0" w:space="0" w:color="auto"/>
                    <w:left w:val="none" w:sz="0" w:space="0" w:color="auto"/>
                    <w:bottom w:val="none" w:sz="0" w:space="0" w:color="auto"/>
                    <w:right w:val="none" w:sz="0" w:space="0" w:color="auto"/>
                  </w:divBdr>
                  <w:divsChild>
                    <w:div w:id="20364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156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tIuCwNTl7kw" TargetMode="External"/><Relationship Id="rId5" Type="http://schemas.openxmlformats.org/officeDocument/2006/relationships/webSettings" Target="webSettings.xml"/><Relationship Id="rId10" Type="http://schemas.openxmlformats.org/officeDocument/2006/relationships/hyperlink" Target="https://campus.wwf.ca/event/designing-change-for-a-living-planet/" TargetMode="External"/><Relationship Id="rId4" Type="http://schemas.openxmlformats.org/officeDocument/2006/relationships/settings" Target="settings.xml"/><Relationship Id="rId9" Type="http://schemas.openxmlformats.org/officeDocument/2006/relationships/hyperlink" Target="https://www.opcleansweep.org/operation-clean-sweep-around-world/"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C2B94742-175E-4B9A-A221-6F77CA0A3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3</Pages>
  <Words>888</Words>
  <Characters>5065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Lakys</dc:creator>
  <cp:keywords/>
  <dc:description/>
  <cp:lastModifiedBy>WANJIKU</cp:lastModifiedBy>
  <cp:revision>104</cp:revision>
  <cp:lastPrinted>2020-11-11T07:30:00Z</cp:lastPrinted>
  <dcterms:created xsi:type="dcterms:W3CDTF">2020-10-15T12:21:00Z</dcterms:created>
  <dcterms:modified xsi:type="dcterms:W3CDTF">2021-10-18T06:00:00Z</dcterms:modified>
</cp:coreProperties>
</file>