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095" w:rsidRPr="00884095" w:rsidRDefault="00884095" w:rsidP="00884095">
      <w:pPr>
        <w:spacing w:line="480" w:lineRule="auto"/>
        <w:jc w:val="center"/>
        <w:rPr>
          <w:rFonts w:ascii="Times New Roman" w:hAnsi="Times New Roman" w:cs="Times New Roman"/>
          <w:sz w:val="24"/>
          <w:szCs w:val="24"/>
        </w:rPr>
      </w:pPr>
    </w:p>
    <w:p w:rsidR="00884095" w:rsidRPr="00884095" w:rsidRDefault="00884095" w:rsidP="00884095">
      <w:pPr>
        <w:spacing w:line="480" w:lineRule="auto"/>
        <w:jc w:val="center"/>
        <w:rPr>
          <w:rFonts w:ascii="Times New Roman" w:hAnsi="Times New Roman" w:cs="Times New Roman"/>
          <w:sz w:val="24"/>
          <w:szCs w:val="24"/>
        </w:rPr>
      </w:pPr>
    </w:p>
    <w:p w:rsidR="00884095" w:rsidRPr="00884095" w:rsidRDefault="00884095" w:rsidP="00884095">
      <w:pPr>
        <w:spacing w:line="480" w:lineRule="auto"/>
        <w:jc w:val="center"/>
        <w:rPr>
          <w:rFonts w:ascii="Times New Roman" w:hAnsi="Times New Roman" w:cs="Times New Roman"/>
          <w:sz w:val="24"/>
          <w:szCs w:val="24"/>
        </w:rPr>
      </w:pPr>
    </w:p>
    <w:p w:rsidR="00884095" w:rsidRPr="00884095" w:rsidRDefault="00884095" w:rsidP="00884095">
      <w:pPr>
        <w:spacing w:line="480" w:lineRule="auto"/>
        <w:jc w:val="center"/>
        <w:rPr>
          <w:rFonts w:ascii="Times New Roman" w:hAnsi="Times New Roman" w:cs="Times New Roman"/>
          <w:sz w:val="24"/>
          <w:szCs w:val="24"/>
        </w:rPr>
      </w:pPr>
    </w:p>
    <w:p w:rsidR="00884095" w:rsidRPr="00884095" w:rsidRDefault="00884095" w:rsidP="00797011">
      <w:pPr>
        <w:spacing w:line="480" w:lineRule="auto"/>
        <w:rPr>
          <w:rFonts w:ascii="Times New Roman" w:hAnsi="Times New Roman" w:cs="Times New Roman"/>
          <w:sz w:val="24"/>
          <w:szCs w:val="24"/>
        </w:rPr>
      </w:pPr>
    </w:p>
    <w:p w:rsidR="00884095" w:rsidRPr="00884095" w:rsidRDefault="00884095" w:rsidP="00884095">
      <w:pPr>
        <w:spacing w:line="480" w:lineRule="auto"/>
        <w:jc w:val="center"/>
        <w:rPr>
          <w:rFonts w:ascii="Times New Roman" w:hAnsi="Times New Roman" w:cs="Times New Roman"/>
          <w:sz w:val="24"/>
          <w:szCs w:val="24"/>
        </w:rPr>
      </w:pPr>
      <w:r w:rsidRPr="00884095">
        <w:rPr>
          <w:rFonts w:ascii="Times New Roman" w:hAnsi="Times New Roman" w:cs="Times New Roman"/>
          <w:sz w:val="24"/>
          <w:szCs w:val="24"/>
        </w:rPr>
        <w:t>Service Level Agreement</w:t>
      </w:r>
    </w:p>
    <w:p w:rsidR="00884095" w:rsidRPr="00884095" w:rsidRDefault="00884095" w:rsidP="00884095">
      <w:pPr>
        <w:spacing w:line="480" w:lineRule="auto"/>
        <w:jc w:val="center"/>
        <w:rPr>
          <w:rFonts w:ascii="Times New Roman" w:hAnsi="Times New Roman" w:cs="Times New Roman"/>
          <w:sz w:val="24"/>
          <w:szCs w:val="24"/>
        </w:rPr>
      </w:pPr>
      <w:r w:rsidRPr="00884095">
        <w:rPr>
          <w:rFonts w:ascii="Times New Roman" w:hAnsi="Times New Roman" w:cs="Times New Roman"/>
          <w:sz w:val="24"/>
          <w:szCs w:val="24"/>
        </w:rPr>
        <w:t>Student’s Name</w:t>
      </w:r>
    </w:p>
    <w:p w:rsidR="00884095" w:rsidRPr="00884095" w:rsidRDefault="00884095" w:rsidP="00884095">
      <w:pPr>
        <w:spacing w:line="480" w:lineRule="auto"/>
        <w:jc w:val="center"/>
        <w:rPr>
          <w:rFonts w:ascii="Times New Roman" w:hAnsi="Times New Roman" w:cs="Times New Roman"/>
          <w:sz w:val="24"/>
          <w:szCs w:val="24"/>
        </w:rPr>
      </w:pPr>
      <w:r w:rsidRPr="00884095">
        <w:rPr>
          <w:rFonts w:ascii="Times New Roman" w:hAnsi="Times New Roman" w:cs="Times New Roman"/>
          <w:sz w:val="24"/>
          <w:szCs w:val="24"/>
        </w:rPr>
        <w:t>Institutional Affiliation</w:t>
      </w:r>
      <w:r w:rsidRPr="00884095">
        <w:rPr>
          <w:rFonts w:ascii="Times New Roman" w:hAnsi="Times New Roman" w:cs="Times New Roman"/>
          <w:sz w:val="24"/>
          <w:szCs w:val="24"/>
        </w:rPr>
        <w:br w:type="page"/>
      </w:r>
    </w:p>
    <w:p w:rsidR="00673B0D" w:rsidRPr="00884095" w:rsidRDefault="00673B0D" w:rsidP="00884095">
      <w:pPr>
        <w:spacing w:line="480" w:lineRule="auto"/>
        <w:jc w:val="center"/>
        <w:rPr>
          <w:rFonts w:ascii="Times New Roman" w:hAnsi="Times New Roman" w:cs="Times New Roman"/>
          <w:sz w:val="24"/>
          <w:szCs w:val="24"/>
        </w:rPr>
      </w:pPr>
      <w:r w:rsidRPr="00884095">
        <w:rPr>
          <w:rFonts w:ascii="Times New Roman" w:hAnsi="Times New Roman" w:cs="Times New Roman"/>
          <w:sz w:val="24"/>
          <w:szCs w:val="24"/>
        </w:rPr>
        <w:lastRenderedPageBreak/>
        <w:t>S</w:t>
      </w:r>
      <w:r w:rsidR="00884095" w:rsidRPr="00884095">
        <w:rPr>
          <w:rFonts w:ascii="Times New Roman" w:hAnsi="Times New Roman" w:cs="Times New Roman"/>
          <w:sz w:val="24"/>
          <w:szCs w:val="24"/>
        </w:rPr>
        <w:t xml:space="preserve">ervice </w:t>
      </w:r>
      <w:r w:rsidRPr="00884095">
        <w:rPr>
          <w:rFonts w:ascii="Times New Roman" w:hAnsi="Times New Roman" w:cs="Times New Roman"/>
          <w:sz w:val="24"/>
          <w:szCs w:val="24"/>
        </w:rPr>
        <w:t>L</w:t>
      </w:r>
      <w:r w:rsidR="00884095" w:rsidRPr="00884095">
        <w:rPr>
          <w:rFonts w:ascii="Times New Roman" w:hAnsi="Times New Roman" w:cs="Times New Roman"/>
          <w:sz w:val="24"/>
          <w:szCs w:val="24"/>
        </w:rPr>
        <w:t xml:space="preserve">evel </w:t>
      </w:r>
      <w:r w:rsidRPr="00884095">
        <w:rPr>
          <w:rFonts w:ascii="Times New Roman" w:hAnsi="Times New Roman" w:cs="Times New Roman"/>
          <w:sz w:val="24"/>
          <w:szCs w:val="24"/>
        </w:rPr>
        <w:t>A</w:t>
      </w:r>
      <w:r w:rsidR="00884095" w:rsidRPr="00884095">
        <w:rPr>
          <w:rFonts w:ascii="Times New Roman" w:hAnsi="Times New Roman" w:cs="Times New Roman"/>
          <w:sz w:val="24"/>
          <w:szCs w:val="24"/>
        </w:rPr>
        <w:t>greement</w:t>
      </w:r>
    </w:p>
    <w:p w:rsidR="00673B0D" w:rsidRPr="00884095" w:rsidRDefault="00673B0D" w:rsidP="00884095">
      <w:pPr>
        <w:spacing w:line="480" w:lineRule="auto"/>
        <w:ind w:firstLine="720"/>
        <w:rPr>
          <w:rFonts w:ascii="Times New Roman" w:hAnsi="Times New Roman" w:cs="Times New Roman"/>
          <w:sz w:val="24"/>
          <w:szCs w:val="24"/>
        </w:rPr>
      </w:pPr>
      <w:r w:rsidRPr="00884095">
        <w:rPr>
          <w:rFonts w:ascii="Times New Roman" w:hAnsi="Times New Roman" w:cs="Times New Roman"/>
          <w:sz w:val="24"/>
          <w:szCs w:val="24"/>
        </w:rPr>
        <w:t>Service oriented architecture needs to be applied in ITSM fo</w:t>
      </w:r>
      <w:r w:rsidR="00B47B33">
        <w:rPr>
          <w:rFonts w:ascii="Times New Roman" w:hAnsi="Times New Roman" w:cs="Times New Roman"/>
          <w:sz w:val="24"/>
          <w:szCs w:val="24"/>
        </w:rPr>
        <w:t>r the strategies of enterprise X</w:t>
      </w:r>
      <w:r w:rsidRPr="00884095">
        <w:rPr>
          <w:rFonts w:ascii="Times New Roman" w:hAnsi="Times New Roman" w:cs="Times New Roman"/>
          <w:sz w:val="24"/>
          <w:szCs w:val="24"/>
        </w:rPr>
        <w:t xml:space="preserve"> to be implem</w:t>
      </w:r>
      <w:r w:rsidR="00B47B33">
        <w:rPr>
          <w:rFonts w:ascii="Times New Roman" w:hAnsi="Times New Roman" w:cs="Times New Roman"/>
          <w:sz w:val="24"/>
          <w:szCs w:val="24"/>
        </w:rPr>
        <w:t>ented as it designed. IT Companies</w:t>
      </w:r>
      <w:r w:rsidRPr="00884095">
        <w:rPr>
          <w:rFonts w:ascii="Times New Roman" w:hAnsi="Times New Roman" w:cs="Times New Roman"/>
          <w:sz w:val="24"/>
          <w:szCs w:val="24"/>
        </w:rPr>
        <w:t xml:space="preserve"> in</w:t>
      </w:r>
      <w:r w:rsidR="00B47B33">
        <w:rPr>
          <w:rFonts w:ascii="Times New Roman" w:hAnsi="Times New Roman" w:cs="Times New Roman"/>
          <w:sz w:val="24"/>
          <w:szCs w:val="24"/>
        </w:rPr>
        <w:t xml:space="preserve"> the world are successful as a</w:t>
      </w:r>
      <w:r w:rsidRPr="00884095">
        <w:rPr>
          <w:rFonts w:ascii="Times New Roman" w:hAnsi="Times New Roman" w:cs="Times New Roman"/>
          <w:sz w:val="24"/>
          <w:szCs w:val="24"/>
        </w:rPr>
        <w:t xml:space="preserve"> result of having a well-established SOA plans. This can play an important role</w:t>
      </w:r>
      <w:r w:rsidR="005860FF" w:rsidRPr="00884095">
        <w:rPr>
          <w:rFonts w:ascii="Times New Roman" w:hAnsi="Times New Roman" w:cs="Times New Roman"/>
          <w:sz w:val="24"/>
          <w:szCs w:val="24"/>
        </w:rPr>
        <w:t xml:space="preserve"> in</w:t>
      </w:r>
      <w:r w:rsidRPr="00884095">
        <w:rPr>
          <w:rFonts w:ascii="Times New Roman" w:hAnsi="Times New Roman" w:cs="Times New Roman"/>
          <w:sz w:val="24"/>
          <w:szCs w:val="24"/>
        </w:rPr>
        <w:t xml:space="preserve"> improving the service offered as designers will be borrowing ideas from different experts and improve it by designing it to meet the demands of the users. </w:t>
      </w:r>
      <w:r w:rsidR="00E119FC" w:rsidRPr="00884095">
        <w:rPr>
          <w:rFonts w:ascii="Times New Roman" w:hAnsi="Times New Roman" w:cs="Times New Roman"/>
          <w:sz w:val="24"/>
          <w:szCs w:val="24"/>
        </w:rPr>
        <w:t xml:space="preserve">According to </w:t>
      </w:r>
      <w:r w:rsidR="00884095" w:rsidRPr="00884095">
        <w:rPr>
          <w:rFonts w:ascii="Times New Roman" w:hAnsi="Times New Roman" w:cs="Times New Roman"/>
          <w:color w:val="222222"/>
          <w:sz w:val="24"/>
          <w:szCs w:val="24"/>
          <w:shd w:val="clear" w:color="auto" w:fill="FFFFFF"/>
        </w:rPr>
        <w:t>Sallé</w:t>
      </w:r>
      <w:r w:rsidR="00E119FC" w:rsidRPr="00884095">
        <w:rPr>
          <w:rFonts w:ascii="Times New Roman" w:hAnsi="Times New Roman" w:cs="Times New Roman"/>
          <w:color w:val="222222"/>
          <w:sz w:val="24"/>
          <w:szCs w:val="24"/>
          <w:shd w:val="clear" w:color="auto" w:fill="FFFFFF"/>
        </w:rPr>
        <w:t xml:space="preserve"> (2004), </w:t>
      </w:r>
      <w:r w:rsidR="00E119FC" w:rsidRPr="00884095">
        <w:rPr>
          <w:rFonts w:ascii="Times New Roman" w:hAnsi="Times New Roman" w:cs="Times New Roman"/>
          <w:sz w:val="24"/>
          <w:szCs w:val="24"/>
        </w:rPr>
        <w:t>it</w:t>
      </w:r>
      <w:r w:rsidRPr="00884095">
        <w:rPr>
          <w:rFonts w:ascii="Times New Roman" w:hAnsi="Times New Roman" w:cs="Times New Roman"/>
          <w:sz w:val="24"/>
          <w:szCs w:val="24"/>
        </w:rPr>
        <w:t xml:space="preserve"> is also seen that separate SLAS has to be create</w:t>
      </w:r>
      <w:r w:rsidR="00B47B33">
        <w:rPr>
          <w:rFonts w:ascii="Times New Roman" w:hAnsi="Times New Roman" w:cs="Times New Roman"/>
          <w:sz w:val="24"/>
          <w:szCs w:val="24"/>
        </w:rPr>
        <w:t>d</w:t>
      </w:r>
      <w:r w:rsidRPr="00884095">
        <w:rPr>
          <w:rFonts w:ascii="Times New Roman" w:hAnsi="Times New Roman" w:cs="Times New Roman"/>
          <w:sz w:val="24"/>
          <w:szCs w:val="24"/>
        </w:rPr>
        <w:t xml:space="preserve"> in every IT operation which requires measurements. SLAs are the expectation of the customers from the organization and it has to me achieved because they had made a promise at a point.</w:t>
      </w:r>
    </w:p>
    <w:p w:rsidR="00673B0D" w:rsidRPr="00884095" w:rsidRDefault="00673B0D" w:rsidP="00884095">
      <w:pPr>
        <w:spacing w:line="480" w:lineRule="auto"/>
        <w:ind w:firstLine="720"/>
        <w:rPr>
          <w:rFonts w:ascii="Times New Roman" w:hAnsi="Times New Roman" w:cs="Times New Roman"/>
          <w:sz w:val="24"/>
          <w:szCs w:val="24"/>
        </w:rPr>
      </w:pPr>
      <w:r w:rsidRPr="00884095">
        <w:rPr>
          <w:rFonts w:ascii="Times New Roman" w:hAnsi="Times New Roman" w:cs="Times New Roman"/>
          <w:sz w:val="24"/>
          <w:szCs w:val="24"/>
        </w:rPr>
        <w:t>An SLA is supposed to be real and can be measured in terms of their quantity. It is not supposed to be an approximation but real according to the data collected from the</w:t>
      </w:r>
      <w:r w:rsidR="00B47B33">
        <w:rPr>
          <w:rFonts w:ascii="Times New Roman" w:hAnsi="Times New Roman" w:cs="Times New Roman"/>
          <w:sz w:val="24"/>
          <w:szCs w:val="24"/>
        </w:rPr>
        <w:t xml:space="preserve"> research. Testing should be done before</w:t>
      </w:r>
      <w:r w:rsidRPr="00884095">
        <w:rPr>
          <w:rFonts w:ascii="Times New Roman" w:hAnsi="Times New Roman" w:cs="Times New Roman"/>
          <w:sz w:val="24"/>
          <w:szCs w:val="24"/>
        </w:rPr>
        <w:t xml:space="preserve"> of the activities in the research thus improving the quality of the service delivered by the </w:t>
      </w:r>
      <w:r w:rsidR="00E119FC" w:rsidRPr="00884095">
        <w:rPr>
          <w:rFonts w:ascii="Times New Roman" w:hAnsi="Times New Roman" w:cs="Times New Roman"/>
          <w:sz w:val="24"/>
          <w:szCs w:val="24"/>
        </w:rPr>
        <w:t>organization (</w:t>
      </w:r>
      <w:r w:rsidR="00884095" w:rsidRPr="00884095">
        <w:rPr>
          <w:rFonts w:ascii="Times New Roman" w:hAnsi="Times New Roman" w:cs="Times New Roman"/>
          <w:color w:val="222222"/>
          <w:sz w:val="24"/>
          <w:szCs w:val="24"/>
          <w:shd w:val="clear" w:color="auto" w:fill="FFFFFF"/>
        </w:rPr>
        <w:t>Raj</w:t>
      </w:r>
      <w:r w:rsidR="00E119FC" w:rsidRPr="00884095">
        <w:rPr>
          <w:rFonts w:ascii="Times New Roman" w:hAnsi="Times New Roman" w:cs="Times New Roman"/>
          <w:color w:val="222222"/>
          <w:sz w:val="24"/>
          <w:szCs w:val="24"/>
          <w:shd w:val="clear" w:color="auto" w:fill="FFFFFF"/>
        </w:rPr>
        <w:t xml:space="preserve"> &amp; Raman, 2018).</w:t>
      </w:r>
      <w:r w:rsidRPr="00884095">
        <w:rPr>
          <w:rFonts w:ascii="Times New Roman" w:hAnsi="Times New Roman" w:cs="Times New Roman"/>
          <w:sz w:val="24"/>
          <w:szCs w:val="24"/>
        </w:rPr>
        <w:t xml:space="preserve"> </w:t>
      </w:r>
      <w:r w:rsidR="00B47B33">
        <w:rPr>
          <w:rFonts w:ascii="Times New Roman" w:hAnsi="Times New Roman" w:cs="Times New Roman"/>
          <w:sz w:val="24"/>
          <w:szCs w:val="24"/>
        </w:rPr>
        <w:t xml:space="preserve">In addition, </w:t>
      </w:r>
      <w:r w:rsidRPr="00884095">
        <w:rPr>
          <w:rFonts w:ascii="Times New Roman" w:hAnsi="Times New Roman" w:cs="Times New Roman"/>
          <w:sz w:val="24"/>
          <w:szCs w:val="24"/>
        </w:rPr>
        <w:t>SLA needs to be measurable so that to realize if the SLA has been achieved.</w:t>
      </w:r>
    </w:p>
    <w:p w:rsidR="00673B0D" w:rsidRPr="00884095" w:rsidRDefault="00E119FC" w:rsidP="00884095">
      <w:pPr>
        <w:spacing w:line="480" w:lineRule="auto"/>
        <w:ind w:firstLine="720"/>
        <w:rPr>
          <w:rFonts w:ascii="Times New Roman" w:hAnsi="Times New Roman" w:cs="Times New Roman"/>
          <w:sz w:val="24"/>
          <w:szCs w:val="24"/>
        </w:rPr>
      </w:pPr>
      <w:r w:rsidRPr="00884095">
        <w:rPr>
          <w:rFonts w:ascii="Times New Roman" w:hAnsi="Times New Roman" w:cs="Times New Roman"/>
          <w:sz w:val="24"/>
          <w:szCs w:val="24"/>
        </w:rPr>
        <w:t xml:space="preserve">According to </w:t>
      </w:r>
      <w:r w:rsidRPr="00884095">
        <w:rPr>
          <w:rFonts w:ascii="Times New Roman" w:hAnsi="Times New Roman" w:cs="Times New Roman"/>
          <w:color w:val="222222"/>
          <w:sz w:val="24"/>
          <w:szCs w:val="24"/>
          <w:shd w:val="clear" w:color="auto" w:fill="FFFFFF"/>
        </w:rPr>
        <w:t>Demirkan</w:t>
      </w:r>
      <w:r w:rsidR="00884095" w:rsidRPr="00884095">
        <w:rPr>
          <w:rFonts w:ascii="Times New Roman" w:hAnsi="Times New Roman" w:cs="Times New Roman"/>
          <w:color w:val="222222"/>
          <w:sz w:val="24"/>
          <w:szCs w:val="24"/>
          <w:shd w:val="clear" w:color="auto" w:fill="FFFFFF"/>
        </w:rPr>
        <w:t xml:space="preserve"> et al. </w:t>
      </w:r>
      <w:r w:rsidRPr="00884095">
        <w:rPr>
          <w:rFonts w:ascii="Times New Roman" w:hAnsi="Times New Roman" w:cs="Times New Roman"/>
          <w:sz w:val="24"/>
          <w:szCs w:val="24"/>
        </w:rPr>
        <w:t>(2008), SLAs</w:t>
      </w:r>
      <w:r w:rsidR="00673B0D" w:rsidRPr="00884095">
        <w:rPr>
          <w:rFonts w:ascii="Times New Roman" w:hAnsi="Times New Roman" w:cs="Times New Roman"/>
          <w:sz w:val="24"/>
          <w:szCs w:val="24"/>
        </w:rPr>
        <w:t xml:space="preserve"> must be measurable. This means that ITSM needs to have the capability of collecting and presenting important measurements which will tell if SLA has been achieved or not. </w:t>
      </w:r>
      <w:r w:rsidR="00B47B33">
        <w:rPr>
          <w:rFonts w:ascii="Times New Roman" w:hAnsi="Times New Roman" w:cs="Times New Roman"/>
          <w:sz w:val="24"/>
          <w:szCs w:val="24"/>
        </w:rPr>
        <w:t xml:space="preserve">Consequently, </w:t>
      </w:r>
      <w:r w:rsidR="00673B0D" w:rsidRPr="00884095">
        <w:rPr>
          <w:rFonts w:ascii="Times New Roman" w:hAnsi="Times New Roman" w:cs="Times New Roman"/>
          <w:sz w:val="24"/>
          <w:szCs w:val="24"/>
        </w:rPr>
        <w:t>SLAs have to be specific, measurable, achievable, relevant, and timely.</w:t>
      </w:r>
    </w:p>
    <w:p w:rsidR="00673B0D" w:rsidRPr="00884095" w:rsidRDefault="00673B0D" w:rsidP="00884095">
      <w:pPr>
        <w:spacing w:line="480" w:lineRule="auto"/>
        <w:ind w:firstLine="720"/>
        <w:rPr>
          <w:rFonts w:ascii="Times New Roman" w:hAnsi="Times New Roman" w:cs="Times New Roman"/>
          <w:sz w:val="24"/>
          <w:szCs w:val="24"/>
        </w:rPr>
      </w:pPr>
      <w:r w:rsidRPr="00884095">
        <w:rPr>
          <w:rFonts w:ascii="Times New Roman" w:hAnsi="Times New Roman" w:cs="Times New Roman"/>
          <w:sz w:val="24"/>
          <w:szCs w:val="24"/>
        </w:rPr>
        <w:t>SLAs needs to be revisited frequently and adjusted, as part of the ITIL continuous development core area. It needs to be updated each and every time by doing this it will affect the hours of operation thus improving service</w:t>
      </w:r>
      <w:r w:rsidR="00B47B33">
        <w:rPr>
          <w:rFonts w:ascii="Times New Roman" w:hAnsi="Times New Roman" w:cs="Times New Roman"/>
          <w:sz w:val="24"/>
          <w:szCs w:val="24"/>
        </w:rPr>
        <w:t>s</w:t>
      </w:r>
      <w:r w:rsidRPr="00884095">
        <w:rPr>
          <w:rFonts w:ascii="Times New Roman" w:hAnsi="Times New Roman" w:cs="Times New Roman"/>
          <w:sz w:val="24"/>
          <w:szCs w:val="24"/>
        </w:rPr>
        <w:t xml:space="preserve"> to be delivered. In addition</w:t>
      </w:r>
      <w:r w:rsidR="00B47B33">
        <w:rPr>
          <w:rFonts w:ascii="Times New Roman" w:hAnsi="Times New Roman" w:cs="Times New Roman"/>
          <w:sz w:val="24"/>
          <w:szCs w:val="24"/>
        </w:rPr>
        <w:t>,</w:t>
      </w:r>
      <w:r w:rsidRPr="00884095">
        <w:rPr>
          <w:rFonts w:ascii="Times New Roman" w:hAnsi="Times New Roman" w:cs="Times New Roman"/>
          <w:sz w:val="24"/>
          <w:szCs w:val="24"/>
        </w:rPr>
        <w:t xml:space="preserve"> SLA is supposed to account for common and uncommon expectations. It is very essential to know where SLA is to </w:t>
      </w:r>
      <w:r w:rsidRPr="00884095">
        <w:rPr>
          <w:rFonts w:ascii="Times New Roman" w:hAnsi="Times New Roman" w:cs="Times New Roman"/>
          <w:sz w:val="24"/>
          <w:szCs w:val="24"/>
        </w:rPr>
        <w:lastRenderedPageBreak/>
        <w:t xml:space="preserve">be applied and where it is </w:t>
      </w:r>
      <w:r w:rsidR="00E119FC" w:rsidRPr="00884095">
        <w:rPr>
          <w:rFonts w:ascii="Times New Roman" w:hAnsi="Times New Roman" w:cs="Times New Roman"/>
          <w:sz w:val="24"/>
          <w:szCs w:val="24"/>
        </w:rPr>
        <w:t>not (</w:t>
      </w:r>
      <w:r w:rsidR="00884095" w:rsidRPr="00884095">
        <w:rPr>
          <w:rFonts w:ascii="Times New Roman" w:hAnsi="Times New Roman" w:cs="Times New Roman"/>
          <w:color w:val="222222"/>
          <w:sz w:val="24"/>
          <w:szCs w:val="24"/>
          <w:shd w:val="clear" w:color="auto" w:fill="FFFFFF"/>
        </w:rPr>
        <w:t>Raj</w:t>
      </w:r>
      <w:r w:rsidR="00E119FC" w:rsidRPr="00884095">
        <w:rPr>
          <w:rFonts w:ascii="Times New Roman" w:hAnsi="Times New Roman" w:cs="Times New Roman"/>
          <w:color w:val="222222"/>
          <w:sz w:val="24"/>
          <w:szCs w:val="24"/>
          <w:shd w:val="clear" w:color="auto" w:fill="FFFFFF"/>
        </w:rPr>
        <w:t xml:space="preserve"> &amp; Raman, 2018)</w:t>
      </w:r>
      <w:r w:rsidRPr="00884095">
        <w:rPr>
          <w:rFonts w:ascii="Times New Roman" w:hAnsi="Times New Roman" w:cs="Times New Roman"/>
          <w:sz w:val="24"/>
          <w:szCs w:val="24"/>
        </w:rPr>
        <w:t>. This is very important because it can delay the operation processing.</w:t>
      </w:r>
    </w:p>
    <w:p w:rsidR="00673B0D" w:rsidRPr="00884095" w:rsidRDefault="00673B0D" w:rsidP="00884095">
      <w:pPr>
        <w:spacing w:line="480" w:lineRule="auto"/>
        <w:ind w:firstLine="720"/>
        <w:rPr>
          <w:rFonts w:ascii="Times New Roman" w:hAnsi="Times New Roman" w:cs="Times New Roman"/>
          <w:sz w:val="24"/>
          <w:szCs w:val="24"/>
        </w:rPr>
      </w:pPr>
      <w:r w:rsidRPr="00884095">
        <w:rPr>
          <w:rFonts w:ascii="Times New Roman" w:hAnsi="Times New Roman" w:cs="Times New Roman"/>
          <w:sz w:val="24"/>
          <w:szCs w:val="24"/>
        </w:rPr>
        <w:t>In conclusion</w:t>
      </w:r>
      <w:r w:rsidR="00B47B33">
        <w:rPr>
          <w:rFonts w:ascii="Times New Roman" w:hAnsi="Times New Roman" w:cs="Times New Roman"/>
          <w:sz w:val="24"/>
          <w:szCs w:val="24"/>
        </w:rPr>
        <w:t>,</w:t>
      </w:r>
      <w:r w:rsidRPr="00884095">
        <w:rPr>
          <w:rFonts w:ascii="Times New Roman" w:hAnsi="Times New Roman" w:cs="Times New Roman"/>
          <w:sz w:val="24"/>
          <w:szCs w:val="24"/>
        </w:rPr>
        <w:t xml:space="preserve"> it is seen that an IT provider is not supposed to concentrate only on the performance but also report the service they offer. By doing this the IT services as plan in the strategy can be achieved without too much straining of the resources. ITSM process is designed in a way that when it is followed well it will bring success to the organization. Consequently</w:t>
      </w:r>
      <w:r w:rsidR="00B47B33">
        <w:rPr>
          <w:rFonts w:ascii="Times New Roman" w:hAnsi="Times New Roman" w:cs="Times New Roman"/>
          <w:sz w:val="24"/>
          <w:szCs w:val="24"/>
        </w:rPr>
        <w:t>,</w:t>
      </w:r>
      <w:r w:rsidRPr="00884095">
        <w:rPr>
          <w:rFonts w:ascii="Times New Roman" w:hAnsi="Times New Roman" w:cs="Times New Roman"/>
          <w:sz w:val="24"/>
          <w:szCs w:val="24"/>
        </w:rPr>
        <w:t xml:space="preserve"> the IT team needs to work with each other hand in hand to share different ideas. This new ideas are the one making the organization to achieve their set goals and objectives in their operations.</w:t>
      </w:r>
    </w:p>
    <w:p w:rsidR="00673B0D" w:rsidRPr="00884095" w:rsidRDefault="00673B0D" w:rsidP="00884095">
      <w:pPr>
        <w:spacing w:line="480" w:lineRule="auto"/>
        <w:ind w:firstLine="720"/>
        <w:rPr>
          <w:rFonts w:ascii="Times New Roman" w:hAnsi="Times New Roman" w:cs="Times New Roman"/>
          <w:sz w:val="24"/>
          <w:szCs w:val="24"/>
        </w:rPr>
      </w:pPr>
    </w:p>
    <w:p w:rsidR="00884095" w:rsidRPr="00884095" w:rsidRDefault="00884095" w:rsidP="00884095">
      <w:pPr>
        <w:spacing w:line="480" w:lineRule="auto"/>
        <w:rPr>
          <w:rFonts w:ascii="Times New Roman" w:hAnsi="Times New Roman" w:cs="Times New Roman"/>
          <w:sz w:val="24"/>
          <w:szCs w:val="24"/>
        </w:rPr>
      </w:pPr>
      <w:r w:rsidRPr="00884095">
        <w:rPr>
          <w:rFonts w:ascii="Times New Roman" w:hAnsi="Times New Roman" w:cs="Times New Roman"/>
          <w:sz w:val="24"/>
          <w:szCs w:val="24"/>
        </w:rPr>
        <w:br w:type="page"/>
      </w:r>
    </w:p>
    <w:p w:rsidR="00884095" w:rsidRPr="00884095" w:rsidRDefault="000E0094" w:rsidP="008840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134E6E">
        <w:rPr>
          <w:rFonts w:ascii="Times New Roman" w:hAnsi="Times New Roman" w:cs="Times New Roman"/>
          <w:sz w:val="24"/>
          <w:szCs w:val="24"/>
        </w:rPr>
        <w:t>s</w:t>
      </w:r>
      <w:bookmarkStart w:id="0" w:name="_GoBack"/>
      <w:bookmarkEnd w:id="0"/>
    </w:p>
    <w:p w:rsidR="00884095" w:rsidRPr="00884095" w:rsidRDefault="00884095" w:rsidP="00884095">
      <w:pPr>
        <w:spacing w:line="480" w:lineRule="auto"/>
        <w:ind w:left="720" w:hanging="720"/>
        <w:rPr>
          <w:rFonts w:ascii="Times New Roman" w:hAnsi="Times New Roman" w:cs="Times New Roman"/>
          <w:color w:val="222222"/>
          <w:sz w:val="24"/>
          <w:szCs w:val="24"/>
          <w:shd w:val="clear" w:color="auto" w:fill="FFFFFF"/>
        </w:rPr>
      </w:pPr>
      <w:r w:rsidRPr="00884095">
        <w:rPr>
          <w:rFonts w:ascii="Times New Roman" w:hAnsi="Times New Roman" w:cs="Times New Roman"/>
          <w:color w:val="222222"/>
          <w:sz w:val="24"/>
          <w:szCs w:val="24"/>
          <w:shd w:val="clear" w:color="auto" w:fill="FFFFFF"/>
        </w:rPr>
        <w:t>Demirkan, H., Kauffman, R. J., Vayghan, J. A., Fill, H. G., Karagiannis, D., &amp; Maglio, P. P. (2008). Service-oriented technology and management: Perspectives on research and practice for the coming decade. </w:t>
      </w:r>
      <w:r w:rsidRPr="00884095">
        <w:rPr>
          <w:rFonts w:ascii="Times New Roman" w:hAnsi="Times New Roman" w:cs="Times New Roman"/>
          <w:i/>
          <w:iCs/>
          <w:color w:val="222222"/>
          <w:sz w:val="24"/>
          <w:szCs w:val="24"/>
          <w:shd w:val="clear" w:color="auto" w:fill="FFFFFF"/>
        </w:rPr>
        <w:t>Electronic Commerce Research and Applications</w:t>
      </w:r>
      <w:r w:rsidRPr="00884095">
        <w:rPr>
          <w:rFonts w:ascii="Times New Roman" w:hAnsi="Times New Roman" w:cs="Times New Roman"/>
          <w:color w:val="222222"/>
          <w:sz w:val="24"/>
          <w:szCs w:val="24"/>
          <w:shd w:val="clear" w:color="auto" w:fill="FFFFFF"/>
        </w:rPr>
        <w:t>, </w:t>
      </w:r>
      <w:r w:rsidRPr="00884095">
        <w:rPr>
          <w:rFonts w:ascii="Times New Roman" w:hAnsi="Times New Roman" w:cs="Times New Roman"/>
          <w:i/>
          <w:iCs/>
          <w:color w:val="222222"/>
          <w:sz w:val="24"/>
          <w:szCs w:val="24"/>
          <w:shd w:val="clear" w:color="auto" w:fill="FFFFFF"/>
        </w:rPr>
        <w:t>7</w:t>
      </w:r>
      <w:r w:rsidRPr="00884095">
        <w:rPr>
          <w:rFonts w:ascii="Times New Roman" w:hAnsi="Times New Roman" w:cs="Times New Roman"/>
          <w:color w:val="222222"/>
          <w:sz w:val="24"/>
          <w:szCs w:val="24"/>
          <w:shd w:val="clear" w:color="auto" w:fill="FFFFFF"/>
        </w:rPr>
        <w:t>(4), 356-376.</w:t>
      </w:r>
    </w:p>
    <w:p w:rsidR="00884095" w:rsidRPr="00884095" w:rsidRDefault="00884095" w:rsidP="00884095">
      <w:pPr>
        <w:spacing w:line="480" w:lineRule="auto"/>
        <w:ind w:left="720" w:hanging="720"/>
        <w:rPr>
          <w:rFonts w:ascii="Times New Roman" w:hAnsi="Times New Roman" w:cs="Times New Roman"/>
          <w:sz w:val="24"/>
          <w:szCs w:val="24"/>
        </w:rPr>
      </w:pPr>
      <w:r w:rsidRPr="00884095">
        <w:rPr>
          <w:rFonts w:ascii="Times New Roman" w:hAnsi="Times New Roman" w:cs="Times New Roman"/>
          <w:color w:val="222222"/>
          <w:sz w:val="24"/>
          <w:szCs w:val="24"/>
          <w:shd w:val="clear" w:color="auto" w:fill="FFFFFF"/>
        </w:rPr>
        <w:t>Raj, P., &amp; Raman, A. (2018). Multi-cloud Management: Technologies, Tools, and Techniques. In </w:t>
      </w:r>
      <w:r w:rsidRPr="00884095">
        <w:rPr>
          <w:rFonts w:ascii="Times New Roman" w:hAnsi="Times New Roman" w:cs="Times New Roman"/>
          <w:i/>
          <w:iCs/>
          <w:color w:val="222222"/>
          <w:sz w:val="24"/>
          <w:szCs w:val="24"/>
          <w:shd w:val="clear" w:color="auto" w:fill="FFFFFF"/>
        </w:rPr>
        <w:t>Software-Defined Cloud Centers</w:t>
      </w:r>
      <w:r w:rsidRPr="00884095">
        <w:rPr>
          <w:rFonts w:ascii="Times New Roman" w:hAnsi="Times New Roman" w:cs="Times New Roman"/>
          <w:color w:val="222222"/>
          <w:sz w:val="24"/>
          <w:szCs w:val="24"/>
          <w:shd w:val="clear" w:color="auto" w:fill="FFFFFF"/>
        </w:rPr>
        <w:t> (pp. 219-240). Springer, Cham.</w:t>
      </w:r>
    </w:p>
    <w:p w:rsidR="00884095" w:rsidRPr="00884095" w:rsidRDefault="00884095" w:rsidP="00884095">
      <w:pPr>
        <w:spacing w:line="480" w:lineRule="auto"/>
        <w:ind w:left="720" w:hanging="720"/>
        <w:rPr>
          <w:rFonts w:ascii="Times New Roman" w:hAnsi="Times New Roman" w:cs="Times New Roman"/>
          <w:color w:val="222222"/>
          <w:sz w:val="24"/>
          <w:szCs w:val="24"/>
          <w:shd w:val="clear" w:color="auto" w:fill="FFFFFF"/>
        </w:rPr>
      </w:pPr>
      <w:r w:rsidRPr="00884095">
        <w:rPr>
          <w:rFonts w:ascii="Times New Roman" w:hAnsi="Times New Roman" w:cs="Times New Roman"/>
          <w:color w:val="222222"/>
          <w:sz w:val="24"/>
          <w:szCs w:val="24"/>
          <w:shd w:val="clear" w:color="auto" w:fill="FFFFFF"/>
        </w:rPr>
        <w:t>Sallé, M. (2004). IT Service Management and IT Governance: review, comparative analysis and their impact on utility computing. </w:t>
      </w:r>
      <w:r w:rsidRPr="00884095">
        <w:rPr>
          <w:rFonts w:ascii="Times New Roman" w:hAnsi="Times New Roman" w:cs="Times New Roman"/>
          <w:i/>
          <w:iCs/>
          <w:color w:val="222222"/>
          <w:sz w:val="24"/>
          <w:szCs w:val="24"/>
          <w:shd w:val="clear" w:color="auto" w:fill="FFFFFF"/>
        </w:rPr>
        <w:t>Hewlett-Packard Company</w:t>
      </w:r>
      <w:r w:rsidRPr="00884095">
        <w:rPr>
          <w:rFonts w:ascii="Times New Roman" w:hAnsi="Times New Roman" w:cs="Times New Roman"/>
          <w:color w:val="222222"/>
          <w:sz w:val="24"/>
          <w:szCs w:val="24"/>
          <w:shd w:val="clear" w:color="auto" w:fill="FFFFFF"/>
        </w:rPr>
        <w:t>, 8-17.</w:t>
      </w:r>
    </w:p>
    <w:p w:rsidR="00673B0D" w:rsidRPr="00884095" w:rsidRDefault="00673B0D" w:rsidP="00884095">
      <w:pPr>
        <w:spacing w:line="480" w:lineRule="auto"/>
        <w:rPr>
          <w:rFonts w:ascii="Times New Roman" w:hAnsi="Times New Roman" w:cs="Times New Roman"/>
          <w:sz w:val="24"/>
          <w:szCs w:val="24"/>
        </w:rPr>
      </w:pPr>
    </w:p>
    <w:sectPr w:rsidR="00673B0D" w:rsidRPr="00884095" w:rsidSect="0088409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76F" w:rsidRDefault="00EE176F" w:rsidP="00884095">
      <w:pPr>
        <w:spacing w:after="0" w:line="240" w:lineRule="auto"/>
      </w:pPr>
      <w:r>
        <w:separator/>
      </w:r>
    </w:p>
  </w:endnote>
  <w:endnote w:type="continuationSeparator" w:id="0">
    <w:p w:rsidR="00EE176F" w:rsidRDefault="00EE176F" w:rsidP="00884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76F" w:rsidRDefault="00EE176F" w:rsidP="00884095">
      <w:pPr>
        <w:spacing w:after="0" w:line="240" w:lineRule="auto"/>
      </w:pPr>
      <w:r>
        <w:separator/>
      </w:r>
    </w:p>
  </w:footnote>
  <w:footnote w:type="continuationSeparator" w:id="0">
    <w:p w:rsidR="00EE176F" w:rsidRDefault="00EE176F" w:rsidP="008840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9859231"/>
      <w:docPartObj>
        <w:docPartGallery w:val="Page Numbers (Top of Page)"/>
        <w:docPartUnique/>
      </w:docPartObj>
    </w:sdtPr>
    <w:sdtEndPr>
      <w:rPr>
        <w:noProof/>
      </w:rPr>
    </w:sdtEndPr>
    <w:sdtContent>
      <w:p w:rsidR="00884095" w:rsidRPr="00884095" w:rsidRDefault="00884095">
        <w:pPr>
          <w:pStyle w:val="Header"/>
          <w:jc w:val="right"/>
          <w:rPr>
            <w:rFonts w:ascii="Times New Roman" w:hAnsi="Times New Roman" w:cs="Times New Roman"/>
            <w:sz w:val="24"/>
            <w:szCs w:val="24"/>
          </w:rPr>
        </w:pPr>
        <w:r w:rsidRPr="00884095">
          <w:rPr>
            <w:rFonts w:ascii="Times New Roman" w:hAnsi="Times New Roman" w:cs="Times New Roman"/>
            <w:sz w:val="24"/>
            <w:szCs w:val="24"/>
          </w:rPr>
          <w:t>SERVICE LEVEL AGREEMENT</w:t>
        </w:r>
        <w:r>
          <w:rPr>
            <w:rFonts w:ascii="Times New Roman" w:hAnsi="Times New Roman" w:cs="Times New Roman"/>
            <w:sz w:val="24"/>
            <w:szCs w:val="24"/>
          </w:rPr>
          <w:t xml:space="preserve">                                                                                                  </w:t>
        </w:r>
        <w:r w:rsidRPr="00884095">
          <w:rPr>
            <w:rFonts w:ascii="Times New Roman" w:hAnsi="Times New Roman" w:cs="Times New Roman"/>
            <w:sz w:val="24"/>
            <w:szCs w:val="24"/>
          </w:rPr>
          <w:fldChar w:fldCharType="begin"/>
        </w:r>
        <w:r w:rsidRPr="00884095">
          <w:rPr>
            <w:rFonts w:ascii="Times New Roman" w:hAnsi="Times New Roman" w:cs="Times New Roman"/>
            <w:sz w:val="24"/>
            <w:szCs w:val="24"/>
          </w:rPr>
          <w:instrText xml:space="preserve"> PAGE   \* MERGEFORMAT </w:instrText>
        </w:r>
        <w:r w:rsidRPr="00884095">
          <w:rPr>
            <w:rFonts w:ascii="Times New Roman" w:hAnsi="Times New Roman" w:cs="Times New Roman"/>
            <w:sz w:val="24"/>
            <w:szCs w:val="24"/>
          </w:rPr>
          <w:fldChar w:fldCharType="separate"/>
        </w:r>
        <w:r w:rsidR="00134E6E">
          <w:rPr>
            <w:rFonts w:ascii="Times New Roman" w:hAnsi="Times New Roman" w:cs="Times New Roman"/>
            <w:noProof/>
            <w:sz w:val="24"/>
            <w:szCs w:val="24"/>
          </w:rPr>
          <w:t>3</w:t>
        </w:r>
        <w:r w:rsidRPr="00884095">
          <w:rPr>
            <w:rFonts w:ascii="Times New Roman" w:hAnsi="Times New Roman" w:cs="Times New Roman"/>
            <w:noProof/>
            <w:sz w:val="24"/>
            <w:szCs w:val="24"/>
          </w:rPr>
          <w:fldChar w:fldCharType="end"/>
        </w:r>
      </w:p>
    </w:sdtContent>
  </w:sdt>
  <w:p w:rsidR="00884095" w:rsidRPr="00884095" w:rsidRDefault="008840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2226046"/>
      <w:docPartObj>
        <w:docPartGallery w:val="Page Numbers (Top of Page)"/>
        <w:docPartUnique/>
      </w:docPartObj>
    </w:sdtPr>
    <w:sdtEndPr>
      <w:rPr>
        <w:noProof/>
      </w:rPr>
    </w:sdtEndPr>
    <w:sdtContent>
      <w:p w:rsidR="00884095" w:rsidRPr="00884095" w:rsidRDefault="00884095" w:rsidP="00884095">
        <w:pPr>
          <w:pStyle w:val="Header"/>
          <w:rPr>
            <w:rFonts w:ascii="Times New Roman" w:hAnsi="Times New Roman" w:cs="Times New Roman"/>
            <w:sz w:val="24"/>
            <w:szCs w:val="24"/>
          </w:rPr>
        </w:pPr>
        <w:r w:rsidRPr="00884095">
          <w:rPr>
            <w:rFonts w:ascii="Times New Roman" w:hAnsi="Times New Roman" w:cs="Times New Roman"/>
            <w:sz w:val="24"/>
            <w:szCs w:val="24"/>
          </w:rPr>
          <w:t>Running head: SERVICE LEVEL AGREEMENT</w:t>
        </w:r>
      </w:p>
    </w:sdtContent>
  </w:sdt>
  <w:p w:rsidR="00884095" w:rsidRPr="00884095" w:rsidRDefault="008840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B0D"/>
    <w:rsid w:val="000E0094"/>
    <w:rsid w:val="00134E6E"/>
    <w:rsid w:val="001843AB"/>
    <w:rsid w:val="005860FF"/>
    <w:rsid w:val="00673B0D"/>
    <w:rsid w:val="00797011"/>
    <w:rsid w:val="00884095"/>
    <w:rsid w:val="00AD27F8"/>
    <w:rsid w:val="00B47B33"/>
    <w:rsid w:val="00E119FC"/>
    <w:rsid w:val="00EE176F"/>
    <w:rsid w:val="00F24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095"/>
  </w:style>
  <w:style w:type="paragraph" w:styleId="Footer">
    <w:name w:val="footer"/>
    <w:basedOn w:val="Normal"/>
    <w:link w:val="FooterChar"/>
    <w:uiPriority w:val="99"/>
    <w:unhideWhenUsed/>
    <w:rsid w:val="00884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0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095"/>
  </w:style>
  <w:style w:type="paragraph" w:styleId="Footer">
    <w:name w:val="footer"/>
    <w:basedOn w:val="Normal"/>
    <w:link w:val="FooterChar"/>
    <w:uiPriority w:val="99"/>
    <w:unhideWhenUsed/>
    <w:rsid w:val="00884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9</cp:revision>
  <dcterms:created xsi:type="dcterms:W3CDTF">2019-01-10T02:54:00Z</dcterms:created>
  <dcterms:modified xsi:type="dcterms:W3CDTF">2019-01-12T14:44:00Z</dcterms:modified>
</cp:coreProperties>
</file>