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71222" w:rsidRDefault="00ED793A">
      <w:pPr>
        <w:spacing w:after="366"/>
        <w:ind w:left="228" w:right="-38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00" cy="1557782"/>
                <wp:effectExtent l="0" t="0" r="0" b="0"/>
                <wp:docPr id="6962" name="Group 6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1557782"/>
                          <a:chOff x="0" y="0"/>
                          <a:chExt cx="6667500" cy="1557782"/>
                        </a:xfrm>
                      </wpg:grpSpPr>
                      <wps:wsp>
                        <wps:cNvPr id="21" name="Shape 21"/>
                        <wps:cNvSpPr/>
                        <wps:spPr>
                          <a:xfrm>
                            <a:off x="0" y="1538732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5797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1538732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1548257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9525" y="0"/>
                                </a:moveTo>
                                <a:lnTo>
                                  <a:pt x="6657975" y="0"/>
                                </a:lnTo>
                                <a:lnTo>
                                  <a:pt x="66675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657975" y="1538732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28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62" style="width:525pt;height:122.66pt;mso-position-horizontal-relative:char;mso-position-vertical-relative:line" coordsize="66675,15577">
                <v:shape id="Shape 21" style="position:absolute;width:66675;height:95;left:0;top:15387;" coordsize="6667500,9525" path="m0,0l6667500,0l6657975,9525l9525,9525l0,0x">
                  <v:stroke weight="0pt" endcap="square" joinstyle="miter" miterlimit="10" on="false" color="#000000" opacity="0"/>
                  <v:fill on="true" color="#000000"/>
                </v:shape>
                <v:shape id="Shape 22" style="position:absolute;width:95;height:190;left:0;top:15387;" coordsize="9525,19050" path="m0,0l9525,9525l0,19050l0,0x">
                  <v:stroke weight="0pt" endcap="square" joinstyle="miter" miterlimit="10" on="false" color="#000000" opacity="0"/>
                  <v:fill on="true" color="#000000"/>
                </v:shape>
                <v:shape id="Shape 23" style="position:absolute;width:66675;height:95;left:0;top:15482;" coordsize="6667500,9525" path="m9525,0l6657975,0l6667500,9525l0,9525l9525,0x">
                  <v:stroke weight="0pt" endcap="square" joinstyle="miter" miterlimit="10" on="false" color="#000000" opacity="0"/>
                  <v:fill on="true" color="#b2b2b2"/>
                </v:shape>
                <v:shape id="Shape 24" style="position:absolute;width:95;height:190;left:66579;top:15387;" coordsize="9525,19050" path="m9525,0l9525,19050l0,9525l9525,0x">
                  <v:stroke weight="0pt" endcap="square" joinstyle="miter" miterlimit="10" on="false" color="#000000" opacity="0"/>
                  <v:fill on="true" color="#b2b2b2"/>
                </v:shape>
                <v:shape id="Picture 30" style="position:absolute;width:21431;height:14287;left:0;top:0;" filled="f">
                  <v:imagedata r:id="rId7"/>
                </v:shape>
              </v:group>
            </w:pict>
          </mc:Fallback>
        </mc:AlternateContent>
      </w:r>
    </w:p>
    <w:p w:rsidR="00771222" w:rsidRDefault="00ED793A">
      <w:pPr>
        <w:spacing w:after="0"/>
        <w:ind w:left="223" w:hanging="10"/>
      </w:pPr>
      <w:r>
        <w:t xml:space="preserve">The Rise of the Bangladesh Garment Industry: Globalization, Women Workers, and Voice </w:t>
      </w:r>
    </w:p>
    <w:p w:rsidR="00771222" w:rsidRDefault="00ED793A">
      <w:pPr>
        <w:spacing w:after="0"/>
        <w:ind w:left="223" w:hanging="10"/>
      </w:pPr>
      <w:r>
        <w:t xml:space="preserve">Author(s): Fauzia </w:t>
      </w:r>
      <w:proofErr w:type="spellStart"/>
      <w:r>
        <w:t>Erfan</w:t>
      </w:r>
      <w:proofErr w:type="spellEnd"/>
      <w:r>
        <w:t xml:space="preserve"> Ahmed </w:t>
      </w:r>
    </w:p>
    <w:p w:rsidR="00771222" w:rsidRDefault="00ED793A">
      <w:pPr>
        <w:spacing w:after="0"/>
        <w:ind w:left="223" w:hanging="10"/>
      </w:pPr>
      <w:r>
        <w:t xml:space="preserve">Source: NWSA Journal, Vol. 16, No. 2 (Summer, 2004), pp. 34-45 </w:t>
      </w:r>
    </w:p>
    <w:p w:rsidR="00771222" w:rsidRDefault="00ED793A">
      <w:pPr>
        <w:spacing w:after="0"/>
        <w:ind w:left="223" w:hanging="10"/>
      </w:pPr>
      <w:r>
        <w:t xml:space="preserve">Published by: </w:t>
      </w:r>
      <w:hyperlink r:id="rId8">
        <w:r>
          <w:rPr>
            <w:color w:val="0000FF"/>
            <w:u w:val="single" w:color="0000FF"/>
          </w:rPr>
          <w:t>The Johns Hopkins University Press</w:t>
        </w:r>
      </w:hyperlink>
      <w:r>
        <w:t xml:space="preserve"> </w:t>
      </w:r>
    </w:p>
    <w:p w:rsidR="00771222" w:rsidRDefault="00ED793A">
      <w:pPr>
        <w:spacing w:after="0"/>
        <w:ind w:left="223" w:hanging="10"/>
      </w:pPr>
      <w:r>
        <w:t xml:space="preserve">Stable URL: </w:t>
      </w:r>
      <w:hyperlink r:id="rId9">
        <w:r>
          <w:rPr>
            <w:color w:val="0000FF"/>
            <w:u w:val="single" w:color="0000FF"/>
          </w:rPr>
          <w:t>http://www.jstor.org/stable/4317051</w:t>
        </w:r>
      </w:hyperlink>
      <w:r>
        <w:t xml:space="preserve"> </w:t>
      </w:r>
    </w:p>
    <w:p w:rsidR="00771222" w:rsidRDefault="00ED793A">
      <w:pPr>
        <w:spacing w:after="77"/>
        <w:ind w:left="223" w:hanging="10"/>
      </w:pPr>
      <w:r>
        <w:t>Accessed: 05-03-2015 20:07 UTC</w:t>
      </w:r>
    </w:p>
    <w:p w:rsidR="00771222" w:rsidRDefault="00ED793A">
      <w:pPr>
        <w:spacing w:after="380"/>
        <w:ind w:left="228" w:right="-38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00" cy="19050"/>
                <wp:effectExtent l="0" t="0" r="0" b="0"/>
                <wp:docPr id="6963" name="Group 6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19050"/>
                          <a:chOff x="0" y="0"/>
                          <a:chExt cx="6667500" cy="19050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5797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9525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9525" y="0"/>
                                </a:moveTo>
                                <a:lnTo>
                                  <a:pt x="6657975" y="0"/>
                                </a:lnTo>
                                <a:lnTo>
                                  <a:pt x="66675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65797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63" style="width:525pt;height:1.5pt;mso-position-horizontal-relative:char;mso-position-vertical-relative:line" coordsize="66675,190">
                <v:shape id="Shape 25" style="position:absolute;width:66675;height:95;left:0;top:0;" coordsize="6667500,9525" path="m0,0l6667500,0l6657975,9525l9525,9525l0,0x">
                  <v:stroke weight="0pt" endcap="square" joinstyle="miter" miterlimit="10" on="false" color="#000000" opacity="0"/>
                  <v:fill on="true" color="#000000"/>
                </v:shape>
                <v:shape id="Shape 26" style="position:absolute;width:95;height:190;left:0;top:0;" coordsize="9525,19050" path="m0,0l9525,9525l0,19050l0,0x">
                  <v:stroke weight="0pt" endcap="square" joinstyle="miter" miterlimit="10" on="false" color="#000000" opacity="0"/>
                  <v:fill on="true" color="#000000"/>
                </v:shape>
                <v:shape id="Shape 27" style="position:absolute;width:66675;height:95;left:0;top:95;" coordsize="6667500,9525" path="m9525,0l6657975,0l6667500,9525l0,9525l9525,0x">
                  <v:stroke weight="0pt" endcap="square" joinstyle="miter" miterlimit="10" on="false" color="#000000" opacity="0"/>
                  <v:fill on="true" color="#b2b2b2"/>
                </v:shape>
                <v:shape id="Shape 28" style="position:absolute;width:95;height:190;left:66579;top:0;" coordsize="9525,19050" path="m9525,0l9525,19050l0,9525l9525,0x">
                  <v:stroke weight="0pt" endcap="square" joinstyle="miter" miterlimit="10" on="false" color="#000000" opacity="0"/>
                  <v:fill on="true" color="#b2b2b2"/>
                </v:shape>
              </v:group>
            </w:pict>
          </mc:Fallback>
        </mc:AlternateContent>
      </w:r>
    </w:p>
    <w:p w:rsidR="00771222" w:rsidRDefault="00ED793A">
      <w:pPr>
        <w:spacing w:after="218" w:line="232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Your </w:t>
      </w:r>
      <w:r>
        <w:rPr>
          <w:rFonts w:ascii="Times New Roman" w:eastAsia="Times New Roman" w:hAnsi="Times New Roman" w:cs="Times New Roman"/>
          <w:sz w:val="20"/>
        </w:rPr>
        <w:t xml:space="preserve">use of the JSTOR archive indicates your acceptance of the Terms &amp; Conditions of Use, available at </w:t>
      </w:r>
      <w:hyperlink r:id="rId10">
        <w:r>
          <w:rPr>
            <w:rFonts w:ascii="Times New Roman" w:eastAsia="Times New Roman" w:hAnsi="Times New Roman" w:cs="Times New Roman"/>
            <w:color w:val="0000FF"/>
            <w:sz w:val="20"/>
            <w:u w:val="single" w:color="0000FF"/>
          </w:rPr>
          <w:t>http://www.jstor.org/page/info/about/policies/terms.jsp</w:t>
        </w:r>
      </w:hyperlink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71222" w:rsidRDefault="00ED793A">
      <w:pPr>
        <w:spacing w:after="6600" w:line="232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JSTOR is a not-for-profit </w:t>
      </w:r>
      <w:r>
        <w:rPr>
          <w:rFonts w:ascii="Times New Roman" w:eastAsia="Times New Roman" w:hAnsi="Times New Roman" w:cs="Times New Roman"/>
          <w:sz w:val="20"/>
        </w:rPr>
        <w:t>service that helps scholars, researchers, and students discover, use, and build upon a wide range of content in a trusted digital archive. We use information technology and tools to increase productivity and facilitate new forms of scholarship. For more in</w:t>
      </w:r>
      <w:r>
        <w:rPr>
          <w:rFonts w:ascii="Times New Roman" w:eastAsia="Times New Roman" w:hAnsi="Times New Roman" w:cs="Times New Roman"/>
          <w:sz w:val="20"/>
        </w:rPr>
        <w:t>formation about JSTOR, please contact support@jstor.org.</w:t>
      </w:r>
    </w:p>
    <w:p w:rsidR="00771222" w:rsidRDefault="00ED793A">
      <w:pPr>
        <w:spacing w:after="11"/>
        <w:jc w:val="right"/>
      </w:pPr>
      <w:r>
        <w:rPr>
          <w:noProof/>
        </w:rPr>
        <w:lastRenderedPageBreak/>
        <w:drawing>
          <wp:inline distT="0" distB="0" distL="0" distR="0">
            <wp:extent cx="447675" cy="57150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The Johns Hopkins University Press </w:t>
      </w:r>
      <w:r>
        <w:rPr>
          <w:rFonts w:ascii="Times New Roman" w:eastAsia="Times New Roman" w:hAnsi="Times New Roman" w:cs="Times New Roman"/>
          <w:sz w:val="18"/>
        </w:rPr>
        <w:t xml:space="preserve">is collaborating with JSTOR to digitize, preserve and extend access to </w:t>
      </w:r>
      <w:r>
        <w:rPr>
          <w:sz w:val="18"/>
        </w:rPr>
        <w:t>NWSA Journal.</w:t>
      </w:r>
    </w:p>
    <w:p w:rsidR="00771222" w:rsidRDefault="00ED793A">
      <w:pPr>
        <w:spacing w:after="602"/>
      </w:pPr>
      <w:hyperlink r:id="rId12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http://www.jstor.org</w:t>
        </w:r>
      </w:hyperlink>
    </w:p>
    <w:p w:rsidR="00771222" w:rsidRDefault="00ED793A">
      <w:pPr>
        <w:spacing w:after="0"/>
        <w:ind w:left="266"/>
        <w:jc w:val="center"/>
      </w:pPr>
      <w:r>
        <w:rPr>
          <w:rFonts w:ascii="Times New Roman" w:eastAsia="Times New Roman" w:hAnsi="Times New Roman" w:cs="Times New Roman"/>
          <w:sz w:val="16"/>
        </w:rPr>
        <w:t>This content do</w:t>
      </w:r>
      <w:r>
        <w:rPr>
          <w:rFonts w:ascii="Times New Roman" w:eastAsia="Times New Roman" w:hAnsi="Times New Roman" w:cs="Times New Roman"/>
          <w:sz w:val="16"/>
        </w:rPr>
        <w:t>wnloaded from 128.228.173.22 on Thu, 05 Mar 2015 20:07:58 UTC</w:t>
      </w:r>
    </w:p>
    <w:p w:rsidR="00771222" w:rsidRDefault="00ED793A">
      <w:pPr>
        <w:spacing w:after="0"/>
        <w:ind w:left="266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All use subject to </w:t>
      </w:r>
      <w:hyperlink r:id="rId13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JSTOR Terms and Conditions</w:t>
        </w:r>
      </w:hyperlink>
    </w:p>
    <w:p w:rsidR="00771222" w:rsidRDefault="00771222">
      <w:pPr>
        <w:sectPr w:rsidR="00771222">
          <w:footerReference w:type="even" r:id="rId14"/>
          <w:footerReference w:type="default" r:id="rId15"/>
          <w:footerReference w:type="first" r:id="rId16"/>
          <w:pgSz w:w="12240" w:h="16000"/>
          <w:pgMar w:top="612" w:right="908" w:bottom="1348" w:left="642" w:header="720" w:footer="720" w:gutter="0"/>
          <w:cols w:space="720"/>
        </w:sectPr>
      </w:pP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465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928" name="Picture 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Picture 9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1376" name="Picture 1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" name="Picture 137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1846" name="Picture 1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" name="Picture 18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2332" name="Picture 2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" name="Picture 23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2796" name="Picture 2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" name="Picture 279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3255" name="Picture 3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" name="Picture 325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3720" name="Picture 3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" name="Picture 37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4201" name="Picture 4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" name="Picture 420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4619" name="Picture 46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9" name="Picture 461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71222" w:rsidRDefault="00ED793A">
      <w:pPr>
        <w:spacing w:after="0"/>
        <w:ind w:left="-1440" w:right="684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57800" cy="8229600"/>
            <wp:effectExtent l="0" t="0" r="0" b="0"/>
            <wp:wrapTopAndBottom/>
            <wp:docPr id="5021" name="Picture 5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" name="Picture 502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71222">
      <w:footerReference w:type="even" r:id="rId29"/>
      <w:footerReference w:type="default" r:id="rId30"/>
      <w:footerReference w:type="first" r:id="rId31"/>
      <w:pgSz w:w="8280" w:h="13120"/>
      <w:pgMar w:top="1440" w:right="1440" w:bottom="1440" w:left="1440" w:header="720" w:footer="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93A" w:rsidRDefault="00ED793A">
      <w:pPr>
        <w:spacing w:after="0" w:line="240" w:lineRule="auto"/>
      </w:pPr>
      <w:r>
        <w:separator/>
      </w:r>
    </w:p>
  </w:endnote>
  <w:endnote w:type="continuationSeparator" w:id="0">
    <w:p w:rsidR="00ED793A" w:rsidRDefault="00ED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7712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7712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7712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20:07:58 UTC</w:t>
    </w:r>
  </w:p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20:07:58 UTC</w:t>
    </w:r>
  </w:p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20:07:58 UTC</w:t>
    </w:r>
  </w:p>
  <w:p w:rsidR="00771222" w:rsidRDefault="00ED793A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93A" w:rsidRDefault="00ED793A">
      <w:pPr>
        <w:spacing w:after="0" w:line="240" w:lineRule="auto"/>
      </w:pPr>
      <w:r>
        <w:separator/>
      </w:r>
    </w:p>
  </w:footnote>
  <w:footnote w:type="continuationSeparator" w:id="0">
    <w:p w:rsidR="00ED793A" w:rsidRDefault="00ED79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22"/>
    <w:rsid w:val="00771222"/>
    <w:rsid w:val="00ED793A"/>
    <w:rsid w:val="00E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59F311-BB69-45B4-97FB-B5A40DBF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action/showPublisher?publisherCode=jhup" TargetMode="External"/><Relationship Id="rId13" Type="http://schemas.openxmlformats.org/officeDocument/2006/relationships/hyperlink" Target="http://www.jstor.org/page/info/about/policies/terms.jsp" TargetMode="External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" Type="http://schemas.openxmlformats.org/officeDocument/2006/relationships/webSettings" Target="webSettings.xml"/><Relationship Id="rId21" Type="http://schemas.openxmlformats.org/officeDocument/2006/relationships/image" Target="media/image7.jpg"/><Relationship Id="rId7" Type="http://schemas.openxmlformats.org/officeDocument/2006/relationships/image" Target="media/image15.jpg"/><Relationship Id="rId12" Type="http://schemas.openxmlformats.org/officeDocument/2006/relationships/hyperlink" Target="http://www.jstor.org/" TargetMode="External"/><Relationship Id="rId17" Type="http://schemas.openxmlformats.org/officeDocument/2006/relationships/image" Target="media/image3.jpg"/><Relationship Id="rId25" Type="http://schemas.openxmlformats.org/officeDocument/2006/relationships/image" Target="media/image11.jp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image" Target="media/image6.jpg"/><Relationship Id="rId29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.jpg"/><Relationship Id="rId24" Type="http://schemas.openxmlformats.org/officeDocument/2006/relationships/image" Target="media/image10.jp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10" Type="http://schemas.openxmlformats.org/officeDocument/2006/relationships/hyperlink" Target="http://www.jstor.org/page/info/about/policies/terms.jsp" TargetMode="External"/><Relationship Id="rId19" Type="http://schemas.openxmlformats.org/officeDocument/2006/relationships/image" Target="media/image5.jpg"/><Relationship Id="rId31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hyperlink" Target="http://www.jstor.org/stable/4317051" TargetMode="External"/><Relationship Id="rId14" Type="http://schemas.openxmlformats.org/officeDocument/2006/relationships/footer" Target="footer1.xm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 hamlani</dc:creator>
  <cp:keywords/>
  <cp:lastModifiedBy>faiza hamlani</cp:lastModifiedBy>
  <cp:revision>2</cp:revision>
  <dcterms:created xsi:type="dcterms:W3CDTF">2019-03-05T20:23:00Z</dcterms:created>
  <dcterms:modified xsi:type="dcterms:W3CDTF">2019-03-05T20:23:00Z</dcterms:modified>
</cp:coreProperties>
</file>