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9F3" w:rsidRDefault="00F43796">
      <w:pPr>
        <w:spacing w:after="155" w:line="259" w:lineRule="auto"/>
        <w:ind w:left="9" w:firstLine="0"/>
        <w:jc w:val="center"/>
      </w:pPr>
      <w:r>
        <w:rPr>
          <w:b/>
          <w:sz w:val="28"/>
        </w:rPr>
        <w:t xml:space="preserve">Week 8 Reproduction and Health </w:t>
      </w:r>
    </w:p>
    <w:p w:rsidR="004879F3" w:rsidRDefault="00F43796">
      <w:pPr>
        <w:spacing w:after="121" w:line="259" w:lineRule="auto"/>
        <w:ind w:left="0" w:firstLine="0"/>
      </w:pPr>
      <w:r>
        <w:rPr>
          <w:b/>
          <w:sz w:val="28"/>
        </w:rPr>
        <w:t xml:space="preserve"> </w:t>
      </w:r>
    </w:p>
    <w:p w:rsidR="004879F3" w:rsidRDefault="00F43796">
      <w:pPr>
        <w:spacing w:after="156" w:line="258" w:lineRule="auto"/>
        <w:ind w:left="-5"/>
      </w:pPr>
      <w:r>
        <w:rPr>
          <w:b/>
        </w:rPr>
        <w:t xml:space="preserve">Reproduction: </w:t>
      </w:r>
    </w:p>
    <w:p w:rsidR="004879F3" w:rsidRDefault="00F43796">
      <w:pPr>
        <w:ind w:left="-5"/>
      </w:pPr>
      <w:r>
        <w:t>The biological definition of reproduction means the ability to procreate.  This is closely linked to men and women’s physical reproductive organs.  In the first few weeks of the course, we discussed biological determinism in ways that link men and women to</w:t>
      </w:r>
      <w:r>
        <w:t xml:space="preserve"> behavioral expectations placed on their bodies because of their genitals.  Now we are going to take that concept a step further by examining how race, gender and class influence reproduction and reproductive health. </w:t>
      </w:r>
    </w:p>
    <w:p w:rsidR="004879F3" w:rsidRDefault="00F43796">
      <w:pPr>
        <w:spacing w:after="163" w:line="259" w:lineRule="auto"/>
        <w:ind w:left="0" w:firstLine="0"/>
      </w:pPr>
      <w:r>
        <w:t xml:space="preserve"> </w:t>
      </w:r>
    </w:p>
    <w:p w:rsidR="004879F3" w:rsidRDefault="00F43796">
      <w:pPr>
        <w:spacing w:after="156" w:line="258" w:lineRule="auto"/>
        <w:ind w:left="-5"/>
      </w:pPr>
      <w:r>
        <w:rPr>
          <w:b/>
        </w:rPr>
        <w:t xml:space="preserve">Healthcare: </w:t>
      </w:r>
    </w:p>
    <w:p w:rsidR="004879F3" w:rsidRDefault="00F43796">
      <w:pPr>
        <w:ind w:left="-5"/>
      </w:pPr>
      <w:r>
        <w:t>What is healthcare?  If</w:t>
      </w:r>
      <w:r>
        <w:t xml:space="preserve"> you had to think about a concreate definition of this system, how would you summarize the basics of healthcare. What should it provide? What does is provide? </w:t>
      </w:r>
    </w:p>
    <w:p w:rsidR="004879F3" w:rsidRDefault="00F43796">
      <w:pPr>
        <w:spacing w:after="158" w:line="259" w:lineRule="auto"/>
        <w:ind w:left="0" w:firstLine="0"/>
      </w:pPr>
      <w:r>
        <w:t xml:space="preserve"> </w:t>
      </w:r>
    </w:p>
    <w:p w:rsidR="004879F3" w:rsidRDefault="00F43796">
      <w:pPr>
        <w:ind w:left="-5"/>
      </w:pPr>
      <w:r>
        <w:t xml:space="preserve">1.____________________ </w:t>
      </w:r>
    </w:p>
    <w:p w:rsidR="004879F3" w:rsidRDefault="00F43796">
      <w:pPr>
        <w:ind w:left="-5"/>
      </w:pPr>
      <w:r>
        <w:t xml:space="preserve">2.____________________ </w:t>
      </w:r>
    </w:p>
    <w:p w:rsidR="004879F3" w:rsidRDefault="00F43796">
      <w:pPr>
        <w:ind w:left="-5"/>
      </w:pPr>
      <w:r>
        <w:t xml:space="preserve">3.____________________ </w:t>
      </w:r>
    </w:p>
    <w:p w:rsidR="004879F3" w:rsidRDefault="00F43796">
      <w:pPr>
        <w:spacing w:after="160" w:line="259" w:lineRule="auto"/>
        <w:ind w:left="0" w:firstLine="0"/>
      </w:pPr>
      <w:r>
        <w:t xml:space="preserve"> </w:t>
      </w:r>
    </w:p>
    <w:p w:rsidR="004879F3" w:rsidRDefault="00F43796">
      <w:pPr>
        <w:ind w:left="-5"/>
      </w:pPr>
      <w:r>
        <w:t>In America, there ar</w:t>
      </w:r>
      <w:r>
        <w:t xml:space="preserve">e different forms of healthcare available.  From hospitals, free clinics, private and group practice.  There are also informal forms of health care (such as “healers” or naturopathic medicine services).   </w:t>
      </w:r>
    </w:p>
    <w:p w:rsidR="004879F3" w:rsidRDefault="00F43796">
      <w:pPr>
        <w:ind w:left="-5"/>
      </w:pPr>
      <w:r>
        <w:t>Health insurance normally covers conditions that a</w:t>
      </w:r>
      <w:r>
        <w:t xml:space="preserve">re serviced by formal, structured healthcare providers—meaning doctors or physicians.    </w:t>
      </w:r>
    </w:p>
    <w:p w:rsidR="004879F3" w:rsidRDefault="00F43796">
      <w:pPr>
        <w:spacing w:after="163" w:line="259" w:lineRule="auto"/>
        <w:ind w:left="0" w:firstLine="0"/>
      </w:pPr>
      <w:r>
        <w:t xml:space="preserve"> </w:t>
      </w:r>
    </w:p>
    <w:p w:rsidR="004879F3" w:rsidRDefault="00F43796">
      <w:pPr>
        <w:spacing w:after="156" w:line="258" w:lineRule="auto"/>
        <w:ind w:left="-5"/>
      </w:pPr>
      <w:r>
        <w:rPr>
          <w:b/>
        </w:rPr>
        <w:t xml:space="preserve">Examples of Types of insurance: </w:t>
      </w:r>
    </w:p>
    <w:p w:rsidR="004879F3" w:rsidRDefault="00F43796">
      <w:pPr>
        <w:spacing w:after="0"/>
        <w:ind w:left="730"/>
      </w:pPr>
      <w:r>
        <w:t xml:space="preserve">Private insurance through employer or school </w:t>
      </w:r>
    </w:p>
    <w:p w:rsidR="004879F3" w:rsidRDefault="00F43796">
      <w:pPr>
        <w:spacing w:after="0"/>
        <w:ind w:left="730"/>
      </w:pPr>
      <w:r>
        <w:t xml:space="preserve">Private insurance individual or family plans </w:t>
      </w:r>
    </w:p>
    <w:p w:rsidR="004879F3" w:rsidRDefault="00F43796">
      <w:pPr>
        <w:spacing w:after="0"/>
        <w:ind w:left="730"/>
      </w:pPr>
      <w:r>
        <w:t xml:space="preserve">Public Assistance insurance - Medicaid </w:t>
      </w:r>
    </w:p>
    <w:p w:rsidR="004879F3" w:rsidRDefault="00F43796">
      <w:pPr>
        <w:ind w:left="730"/>
      </w:pPr>
      <w:r>
        <w:t xml:space="preserve">Universal Healthcare </w:t>
      </w:r>
    </w:p>
    <w:p w:rsidR="004879F3" w:rsidRDefault="00F43796">
      <w:pPr>
        <w:spacing w:after="158" w:line="259" w:lineRule="auto"/>
        <w:ind w:left="0" w:firstLine="0"/>
      </w:pPr>
      <w:r>
        <w:t xml:space="preserve"> </w:t>
      </w:r>
    </w:p>
    <w:p w:rsidR="004879F3" w:rsidRDefault="00F43796">
      <w:pPr>
        <w:spacing w:after="163" w:line="259" w:lineRule="auto"/>
        <w:ind w:left="0" w:firstLine="0"/>
      </w:pPr>
      <w:r>
        <w:t xml:space="preserve"> </w:t>
      </w:r>
    </w:p>
    <w:p w:rsidR="004879F3" w:rsidRDefault="00F43796">
      <w:pPr>
        <w:spacing w:after="158" w:line="259" w:lineRule="auto"/>
        <w:ind w:left="0" w:firstLine="0"/>
      </w:pPr>
      <w:r>
        <w:rPr>
          <w:b/>
        </w:rPr>
        <w:t xml:space="preserve"> </w:t>
      </w:r>
    </w:p>
    <w:p w:rsidR="004879F3" w:rsidRDefault="00F43796">
      <w:pPr>
        <w:spacing w:after="0" w:line="259" w:lineRule="auto"/>
        <w:ind w:left="0" w:firstLine="0"/>
      </w:pPr>
      <w:r>
        <w:rPr>
          <w:b/>
        </w:rPr>
        <w:t xml:space="preserve"> </w:t>
      </w:r>
    </w:p>
    <w:p w:rsidR="004879F3" w:rsidRDefault="00F43796">
      <w:pPr>
        <w:spacing w:after="156" w:line="258" w:lineRule="auto"/>
        <w:ind w:left="-5"/>
      </w:pPr>
      <w:r>
        <w:rPr>
          <w:b/>
        </w:rPr>
        <w:lastRenderedPageBreak/>
        <w:t xml:space="preserve">Women’s Health </w:t>
      </w:r>
    </w:p>
    <w:p w:rsidR="004879F3" w:rsidRDefault="00F43796">
      <w:pPr>
        <w:ind w:left="-5"/>
      </w:pPr>
      <w:r>
        <w:t>Gynecological and breast health services are specific to women’s health.  Sexually transmitted diseases, pap smears, prenata</w:t>
      </w:r>
      <w:r>
        <w:t xml:space="preserve">l care, birth, post-partum, fibroids, ovarian cysts, cancer (cervical, ovarian, uterine) and lactation are some of the most common forms of women’s health issues. </w:t>
      </w:r>
    </w:p>
    <w:p w:rsidR="004879F3" w:rsidRDefault="00F43796">
      <w:pPr>
        <w:spacing w:after="98" w:line="259" w:lineRule="auto"/>
        <w:ind w:left="0" w:right="874" w:firstLine="0"/>
        <w:jc w:val="right"/>
      </w:pPr>
      <w:r>
        <w:rPr>
          <w:noProof/>
        </w:rPr>
        <w:drawing>
          <wp:inline distT="0" distB="0" distL="0" distR="0">
            <wp:extent cx="4741164" cy="2572512"/>
            <wp:effectExtent l="0" t="0" r="0" b="0"/>
            <wp:docPr id="134" name="Picture 134"/>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5"/>
                    <a:stretch>
                      <a:fillRect/>
                    </a:stretch>
                  </pic:blipFill>
                  <pic:spPr>
                    <a:xfrm>
                      <a:off x="0" y="0"/>
                      <a:ext cx="4741164" cy="2572512"/>
                    </a:xfrm>
                    <a:prstGeom prst="rect">
                      <a:avLst/>
                    </a:prstGeom>
                  </pic:spPr>
                </pic:pic>
              </a:graphicData>
            </a:graphic>
          </wp:inline>
        </w:drawing>
      </w:r>
      <w:r>
        <w:t xml:space="preserve"> </w:t>
      </w:r>
    </w:p>
    <w:p w:rsidR="004879F3" w:rsidRDefault="00F43796">
      <w:pPr>
        <w:spacing w:after="160" w:line="259" w:lineRule="auto"/>
        <w:ind w:left="0" w:firstLine="0"/>
      </w:pPr>
      <w:r>
        <w:t xml:space="preserve"> </w:t>
      </w:r>
    </w:p>
    <w:p w:rsidR="004879F3" w:rsidRDefault="00F43796">
      <w:pPr>
        <w:ind w:left="-5"/>
      </w:pPr>
      <w:r>
        <w:t>When I teach this lecture in person, I usually cover multiple sessions on women’s healt</w:t>
      </w:r>
      <w:r>
        <w:t xml:space="preserve">h issues because this topic is so vast and there are so many issues to address. However, given the nature of our online class, I have decided to focus this week’s lecture on two specific areas: Race and Structural conditions in hospitals.  </w:t>
      </w:r>
    </w:p>
    <w:p w:rsidR="004879F3" w:rsidRDefault="00F43796">
      <w:pPr>
        <w:spacing w:after="160" w:line="259" w:lineRule="auto"/>
        <w:ind w:left="0" w:firstLine="0"/>
      </w:pPr>
      <w:r>
        <w:t xml:space="preserve"> </w:t>
      </w:r>
    </w:p>
    <w:p w:rsidR="004879F3" w:rsidRDefault="00F43796">
      <w:pPr>
        <w:ind w:left="-5"/>
      </w:pPr>
      <w:r>
        <w:t>The type of t</w:t>
      </w:r>
      <w:r>
        <w:t xml:space="preserve">reatment women receive for their reproductive health varies depending on race, gender identification, class and insurance type.  For example, uterine fibroids are a very common condition that occurs in women.  They are non-cancerous tumors that develop in </w:t>
      </w:r>
      <w:r>
        <w:t>the uterus that impact or impair fertility.  If you do a simple google search for this condition, you will find that studies indicate that African American women are more likely than any other race to develop this condition—especially at an earlier age tha</w:t>
      </w:r>
      <w:r>
        <w:t xml:space="preserve">n White and Asian women.  However, the cause of this is unknown.   Why?  Who are the medical researchers studying? Working class, professionals, or immigrant women?  How are they defining the context of these women’s lives?  </w:t>
      </w:r>
    </w:p>
    <w:p w:rsidR="004879F3" w:rsidRDefault="00F43796">
      <w:pPr>
        <w:spacing w:after="160" w:line="259" w:lineRule="auto"/>
        <w:ind w:left="0" w:firstLine="0"/>
      </w:pPr>
      <w:r>
        <w:t xml:space="preserve"> </w:t>
      </w:r>
    </w:p>
    <w:p w:rsidR="004879F3" w:rsidRDefault="00F43796">
      <w:pPr>
        <w:ind w:left="-5"/>
      </w:pPr>
      <w:r>
        <w:t>Did you ever notice that mos</w:t>
      </w:r>
      <w:r>
        <w:t>t of the reproductive health advertisements for men include erectile enhancement medicines?    Look carefully at an Ad for Viagra.  It celebrates men’s return to sexual activity.  So much research is funded and conducted for this issue.  However, not so mu</w:t>
      </w:r>
      <w:r>
        <w:t xml:space="preserve">ch for the case of fibroids. Why?  Question this.  You have also probably seen Ads for a drug called Premarin.  This drug is for women experiencing menopause—it is a hormone replacement </w:t>
      </w:r>
      <w:r>
        <w:lastRenderedPageBreak/>
        <w:t>therapy.   There is a significant difference in the presentation of wo</w:t>
      </w:r>
      <w:r>
        <w:t xml:space="preserve">men compared to men in both Ads.  The concept is essentially the same, to return the body to a state of “normalcy.”  Whether its hormones or blood flow, these drugs are created to aid the body in managing life changes.  </w:t>
      </w:r>
    </w:p>
    <w:p w:rsidR="004879F3" w:rsidRDefault="00F43796">
      <w:pPr>
        <w:spacing w:after="160" w:line="259" w:lineRule="auto"/>
        <w:ind w:left="0" w:firstLine="0"/>
      </w:pPr>
      <w:r>
        <w:t xml:space="preserve"> </w:t>
      </w:r>
    </w:p>
    <w:p w:rsidR="004879F3" w:rsidRDefault="00F43796">
      <w:pPr>
        <w:ind w:left="-5"/>
      </w:pPr>
      <w:r>
        <w:t xml:space="preserve">Who has access to these drugs?  How do individuals without health insurance manage their daily medical needs?   </w:t>
      </w:r>
    </w:p>
    <w:p w:rsidR="004879F3" w:rsidRDefault="00F43796">
      <w:pPr>
        <w:spacing w:after="165" w:line="259" w:lineRule="auto"/>
        <w:ind w:left="0" w:firstLine="0"/>
      </w:pPr>
      <w:r>
        <w:t xml:space="preserve"> </w:t>
      </w:r>
    </w:p>
    <w:p w:rsidR="004879F3" w:rsidRDefault="00F43796">
      <w:pPr>
        <w:spacing w:after="242" w:line="258" w:lineRule="auto"/>
        <w:ind w:left="-5"/>
      </w:pPr>
      <w:r>
        <w:rPr>
          <w:b/>
        </w:rPr>
        <w:t>This week, you will read two articles, one discussing Latina Women’s Reproductive Health and the other addressing Feminism and Profit in Hosp</w:t>
      </w:r>
      <w:r>
        <w:rPr>
          <w:b/>
        </w:rPr>
        <w:t xml:space="preserve">itals.  After reading the articles, please discuss the following:  </w:t>
      </w:r>
    </w:p>
    <w:p w:rsidR="004879F3" w:rsidRDefault="00F43796">
      <w:pPr>
        <w:spacing w:after="72" w:line="260" w:lineRule="auto"/>
        <w:ind w:left="0" w:firstLine="0"/>
      </w:pPr>
      <w:r>
        <w:rPr>
          <w:rFonts w:ascii="Calibri" w:eastAsia="Calibri" w:hAnsi="Calibri" w:cs="Calibri"/>
          <w:b/>
          <w:sz w:val="32"/>
          <w:u w:val="single" w:color="000000"/>
        </w:rPr>
        <w:t>paper</w:t>
      </w:r>
      <w:r>
        <w:rPr>
          <w:rFonts w:ascii="Calibri" w:eastAsia="Calibri" w:hAnsi="Calibri" w:cs="Calibri"/>
          <w:b/>
          <w:sz w:val="32"/>
          <w:u w:val="single" w:color="000000"/>
        </w:rPr>
        <w:t xml:space="preserve"> due 3/19</w:t>
      </w:r>
      <w:r>
        <w:rPr>
          <w:rFonts w:ascii="Calibri" w:eastAsia="Calibri" w:hAnsi="Calibri" w:cs="Calibri"/>
          <w:b/>
          <w:sz w:val="32"/>
          <w:u w:val="single" w:color="000000"/>
        </w:rPr>
        <w:t>/19 and</w:t>
      </w:r>
      <w:r>
        <w:rPr>
          <w:rFonts w:ascii="Calibri" w:eastAsia="Calibri" w:hAnsi="Calibri" w:cs="Calibri"/>
          <w:b/>
          <w:sz w:val="32"/>
        </w:rPr>
        <w:t xml:space="preserve"> </w:t>
      </w:r>
      <w:r>
        <w:rPr>
          <w:rFonts w:ascii="Calibri" w:eastAsia="Calibri" w:hAnsi="Calibri" w:cs="Calibri"/>
          <w:b/>
          <w:sz w:val="32"/>
          <w:u w:val="single" w:color="000000"/>
        </w:rPr>
        <w:t>response to a classmate 3/21</w:t>
      </w:r>
      <w:r>
        <w:rPr>
          <w:rFonts w:ascii="Calibri" w:eastAsia="Calibri" w:hAnsi="Calibri" w:cs="Calibri"/>
          <w:b/>
          <w:sz w:val="32"/>
          <w:u w:val="single" w:color="000000"/>
        </w:rPr>
        <w:t>/19 before 11</w:t>
      </w:r>
      <w:bookmarkStart w:id="0" w:name="_GoBack"/>
      <w:bookmarkEnd w:id="0"/>
      <w:r>
        <w:rPr>
          <w:rFonts w:ascii="Calibri" w:eastAsia="Calibri" w:hAnsi="Calibri" w:cs="Calibri"/>
          <w:b/>
          <w:sz w:val="32"/>
          <w:u w:val="single" w:color="000000"/>
        </w:rPr>
        <w:t>pm</w:t>
      </w:r>
      <w:r>
        <w:rPr>
          <w:rFonts w:ascii="Calibri" w:eastAsia="Calibri" w:hAnsi="Calibri" w:cs="Calibri"/>
          <w:b/>
          <w:sz w:val="32"/>
          <w:u w:val="single" w:color="000000"/>
        </w:rPr>
        <w:t>:</w:t>
      </w:r>
      <w:r>
        <w:rPr>
          <w:rFonts w:ascii="Calibri" w:eastAsia="Calibri" w:hAnsi="Calibri" w:cs="Calibri"/>
          <w:b/>
          <w:sz w:val="32"/>
        </w:rPr>
        <w:t xml:space="preserve"> </w:t>
      </w:r>
    </w:p>
    <w:p w:rsidR="004879F3" w:rsidRDefault="00F43796">
      <w:pPr>
        <w:spacing w:after="164" w:line="259" w:lineRule="auto"/>
        <w:ind w:left="0" w:firstLine="0"/>
      </w:pPr>
      <w:r>
        <w:t xml:space="preserve"> </w:t>
      </w:r>
    </w:p>
    <w:p w:rsidR="004879F3" w:rsidRDefault="00F43796">
      <w:pPr>
        <w:numPr>
          <w:ilvl w:val="0"/>
          <w:numId w:val="1"/>
        </w:numPr>
        <w:spacing w:after="0"/>
        <w:ind w:hanging="360"/>
      </w:pPr>
      <w:r>
        <w:t xml:space="preserve">For each article, discuss two issues at length that you found significant and why. </w:t>
      </w:r>
    </w:p>
    <w:p w:rsidR="004879F3" w:rsidRDefault="00F43796">
      <w:pPr>
        <w:numPr>
          <w:ilvl w:val="0"/>
          <w:numId w:val="1"/>
        </w:numPr>
        <w:spacing w:after="32"/>
        <w:ind w:hanging="360"/>
      </w:pPr>
      <w:r>
        <w:t xml:space="preserve">Connect the two articles by discussing how hospitals, healthcare services and insurance provides and improve women’s healthcare. </w:t>
      </w:r>
    </w:p>
    <w:p w:rsidR="004879F3" w:rsidRDefault="00F43796">
      <w:pPr>
        <w:numPr>
          <w:ilvl w:val="0"/>
          <w:numId w:val="1"/>
        </w:numPr>
        <w:spacing w:after="0"/>
        <w:ind w:hanging="360"/>
      </w:pPr>
      <w:r>
        <w:t>What is your personal opinion about any of</w:t>
      </w:r>
      <w:r>
        <w:t xml:space="preserve"> the above subject matter? </w:t>
      </w:r>
    </w:p>
    <w:p w:rsidR="004879F3" w:rsidRDefault="00F43796">
      <w:pPr>
        <w:numPr>
          <w:ilvl w:val="0"/>
          <w:numId w:val="1"/>
        </w:numPr>
        <w:ind w:hanging="360"/>
      </w:pPr>
      <w:r>
        <w:t xml:space="preserve">How can racial and class stereotypes be reduced in the healthcare system?   </w:t>
      </w:r>
    </w:p>
    <w:sectPr w:rsidR="004879F3">
      <w:pgSz w:w="12240" w:h="15840"/>
      <w:pgMar w:top="1447" w:right="1449" w:bottom="159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9357E"/>
    <w:multiLevelType w:val="hybridMultilevel"/>
    <w:tmpl w:val="E4A88CEC"/>
    <w:lvl w:ilvl="0" w:tplc="A5E85DD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6040F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B63CF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AE8B3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9C48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EE9B7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9E708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DA8CC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583D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9F3"/>
    <w:rsid w:val="004879F3"/>
    <w:rsid w:val="00F43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2F0D1"/>
  <w15:docId w15:val="{2E07D001-8B71-4D00-8A22-B59C7B99A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1" w:line="265"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2019-03-15T19:53:00Z</dcterms:created>
  <dcterms:modified xsi:type="dcterms:W3CDTF">2019-03-15T19:53:00Z</dcterms:modified>
</cp:coreProperties>
</file>