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CBA2A" w14:textId="77777777" w:rsidR="0088029C" w:rsidRPr="0088029C" w:rsidRDefault="0088029C" w:rsidP="0088029C">
      <w:pPr>
        <w:rPr>
          <w:rFonts w:ascii="Times New Roman" w:hAnsi="Times New Roman" w:cs="Times New Roman"/>
          <w:sz w:val="24"/>
          <w:szCs w:val="24"/>
        </w:rPr>
      </w:pPr>
    </w:p>
    <w:p w14:paraId="566EBB11" w14:textId="77777777" w:rsidR="0088029C" w:rsidRPr="0088029C" w:rsidRDefault="0088029C" w:rsidP="0088029C">
      <w:pPr>
        <w:rPr>
          <w:rFonts w:ascii="Times New Roman" w:hAnsi="Times New Roman" w:cs="Times New Roman"/>
          <w:sz w:val="24"/>
          <w:szCs w:val="24"/>
        </w:rPr>
      </w:pPr>
    </w:p>
    <w:p w14:paraId="710B64E6" w14:textId="77777777" w:rsidR="0088029C" w:rsidRPr="0088029C" w:rsidRDefault="0088029C" w:rsidP="0088029C">
      <w:pPr>
        <w:rPr>
          <w:rFonts w:ascii="Times New Roman" w:hAnsi="Times New Roman" w:cs="Times New Roman"/>
          <w:sz w:val="24"/>
          <w:szCs w:val="24"/>
        </w:rPr>
      </w:pPr>
    </w:p>
    <w:p w14:paraId="5D2AB0B5" w14:textId="77777777" w:rsidR="0088029C" w:rsidRPr="0088029C" w:rsidRDefault="0088029C" w:rsidP="0088029C">
      <w:pPr>
        <w:rPr>
          <w:rFonts w:ascii="Times New Roman" w:hAnsi="Times New Roman" w:cs="Times New Roman"/>
          <w:sz w:val="24"/>
          <w:szCs w:val="24"/>
        </w:rPr>
      </w:pPr>
    </w:p>
    <w:p w14:paraId="49C9F1FC" w14:textId="77777777" w:rsidR="0088029C" w:rsidRPr="0088029C" w:rsidRDefault="0088029C" w:rsidP="004200A9">
      <w:pPr>
        <w:jc w:val="center"/>
        <w:rPr>
          <w:rFonts w:ascii="Times New Roman" w:hAnsi="Times New Roman" w:cs="Times New Roman"/>
          <w:sz w:val="24"/>
          <w:szCs w:val="24"/>
        </w:rPr>
      </w:pPr>
    </w:p>
    <w:p w14:paraId="63552F67" w14:textId="77777777" w:rsidR="0088029C" w:rsidRPr="0088029C" w:rsidRDefault="0088029C" w:rsidP="004200A9">
      <w:pPr>
        <w:ind w:left="0"/>
        <w:jc w:val="center"/>
        <w:rPr>
          <w:rFonts w:ascii="Times New Roman" w:hAnsi="Times New Roman" w:cs="Times New Roman"/>
          <w:sz w:val="24"/>
          <w:szCs w:val="24"/>
        </w:rPr>
      </w:pPr>
      <w:r>
        <w:rPr>
          <w:rFonts w:ascii="Times New Roman" w:hAnsi="Times New Roman" w:cs="Times New Roman"/>
          <w:sz w:val="24"/>
          <w:szCs w:val="24"/>
        </w:rPr>
        <w:t>Age Discrimination</w:t>
      </w:r>
    </w:p>
    <w:p w14:paraId="560880F9" w14:textId="77777777" w:rsidR="0088029C" w:rsidRDefault="0088029C" w:rsidP="004200A9">
      <w:pPr>
        <w:ind w:left="0"/>
        <w:jc w:val="center"/>
        <w:rPr>
          <w:rFonts w:ascii="Times New Roman" w:hAnsi="Times New Roman" w:cs="Times New Roman"/>
          <w:sz w:val="24"/>
          <w:szCs w:val="24"/>
        </w:rPr>
      </w:pPr>
      <w:r>
        <w:rPr>
          <w:rFonts w:ascii="Times New Roman" w:hAnsi="Times New Roman" w:cs="Times New Roman"/>
          <w:sz w:val="24"/>
          <w:szCs w:val="24"/>
        </w:rPr>
        <w:t>Raymond Fernandez</w:t>
      </w:r>
    </w:p>
    <w:p w14:paraId="1F48A248" w14:textId="77777777" w:rsidR="0088029C" w:rsidRDefault="0088029C" w:rsidP="004200A9">
      <w:pPr>
        <w:ind w:left="0"/>
        <w:jc w:val="center"/>
        <w:rPr>
          <w:rFonts w:ascii="Times New Roman" w:hAnsi="Times New Roman" w:cs="Times New Roman"/>
          <w:sz w:val="24"/>
          <w:szCs w:val="24"/>
        </w:rPr>
      </w:pPr>
      <w:r>
        <w:rPr>
          <w:rFonts w:ascii="Times New Roman" w:hAnsi="Times New Roman" w:cs="Times New Roman"/>
          <w:sz w:val="24"/>
          <w:szCs w:val="24"/>
        </w:rPr>
        <w:t>Adler Univeristy</w:t>
      </w:r>
    </w:p>
    <w:p w14:paraId="4086651F" w14:textId="77777777" w:rsidR="004200A9" w:rsidRDefault="004200A9" w:rsidP="004200A9">
      <w:pPr>
        <w:ind w:left="0"/>
        <w:jc w:val="center"/>
        <w:rPr>
          <w:rFonts w:ascii="Times New Roman" w:hAnsi="Times New Roman" w:cs="Times New Roman"/>
          <w:sz w:val="24"/>
          <w:szCs w:val="24"/>
        </w:rPr>
      </w:pPr>
      <w:r>
        <w:rPr>
          <w:rFonts w:ascii="Times New Roman" w:hAnsi="Times New Roman" w:cs="Times New Roman"/>
          <w:sz w:val="24"/>
          <w:szCs w:val="24"/>
        </w:rPr>
        <w:t>Research Methods</w:t>
      </w:r>
    </w:p>
    <w:p w14:paraId="7EE21C3E" w14:textId="77777777" w:rsidR="0088029C" w:rsidRPr="0088029C" w:rsidRDefault="0088029C" w:rsidP="004200A9">
      <w:pPr>
        <w:ind w:left="0"/>
        <w:jc w:val="center"/>
        <w:rPr>
          <w:rFonts w:ascii="Times New Roman" w:hAnsi="Times New Roman" w:cs="Times New Roman"/>
          <w:sz w:val="24"/>
          <w:szCs w:val="24"/>
        </w:rPr>
      </w:pPr>
      <w:r>
        <w:rPr>
          <w:rFonts w:ascii="Times New Roman" w:hAnsi="Times New Roman" w:cs="Times New Roman"/>
          <w:sz w:val="24"/>
          <w:szCs w:val="24"/>
        </w:rPr>
        <w:t>June 2017</w:t>
      </w:r>
    </w:p>
    <w:p w14:paraId="43626963" w14:textId="77777777" w:rsidR="004200A9" w:rsidRDefault="004200A9" w:rsidP="0088029C">
      <w:pPr>
        <w:rPr>
          <w:rFonts w:ascii="Times New Roman" w:hAnsi="Times New Roman" w:cs="Times New Roman"/>
          <w:sz w:val="24"/>
          <w:szCs w:val="24"/>
        </w:rPr>
      </w:pPr>
    </w:p>
    <w:p w14:paraId="3171E657" w14:textId="77777777" w:rsidR="004200A9" w:rsidRDefault="004200A9" w:rsidP="0088029C">
      <w:pPr>
        <w:rPr>
          <w:rFonts w:ascii="Times New Roman" w:hAnsi="Times New Roman" w:cs="Times New Roman"/>
          <w:sz w:val="24"/>
          <w:szCs w:val="24"/>
        </w:rPr>
      </w:pPr>
    </w:p>
    <w:p w14:paraId="799E563E" w14:textId="77777777" w:rsidR="004200A9" w:rsidRDefault="004200A9" w:rsidP="0088029C">
      <w:pPr>
        <w:rPr>
          <w:rFonts w:ascii="Times New Roman" w:hAnsi="Times New Roman" w:cs="Times New Roman"/>
          <w:sz w:val="24"/>
          <w:szCs w:val="24"/>
        </w:rPr>
      </w:pPr>
    </w:p>
    <w:p w14:paraId="4A5F8308" w14:textId="77777777" w:rsidR="0088029C" w:rsidRPr="0088029C" w:rsidRDefault="0088029C" w:rsidP="0088029C">
      <w:pPr>
        <w:rPr>
          <w:rFonts w:ascii="Times New Roman" w:hAnsi="Times New Roman" w:cs="Times New Roman"/>
          <w:sz w:val="24"/>
          <w:szCs w:val="24"/>
        </w:rPr>
      </w:pPr>
      <w:r w:rsidRPr="0088029C">
        <w:rPr>
          <w:rFonts w:ascii="Times New Roman" w:hAnsi="Times New Roman" w:cs="Times New Roman"/>
          <w:sz w:val="24"/>
          <w:szCs w:val="24"/>
        </w:rPr>
        <w:t> </w:t>
      </w:r>
    </w:p>
    <w:p w14:paraId="4D32A325" w14:textId="77777777" w:rsidR="0088029C" w:rsidRPr="0088029C" w:rsidRDefault="0088029C" w:rsidP="0088029C">
      <w:pPr>
        <w:rPr>
          <w:rFonts w:ascii="Times New Roman" w:hAnsi="Times New Roman" w:cs="Times New Roman"/>
          <w:sz w:val="24"/>
          <w:szCs w:val="24"/>
        </w:rPr>
      </w:pPr>
    </w:p>
    <w:p w14:paraId="2AA9A918" w14:textId="77777777" w:rsidR="0088029C" w:rsidRPr="0088029C" w:rsidRDefault="0088029C" w:rsidP="0088029C">
      <w:pPr>
        <w:rPr>
          <w:rFonts w:ascii="Times New Roman" w:hAnsi="Times New Roman" w:cs="Times New Roman"/>
          <w:sz w:val="24"/>
          <w:szCs w:val="24"/>
        </w:rPr>
      </w:pPr>
    </w:p>
    <w:p w14:paraId="49C8D1B7" w14:textId="77777777" w:rsidR="0088029C" w:rsidRPr="0088029C" w:rsidRDefault="0088029C" w:rsidP="004200A9">
      <w:pPr>
        <w:ind w:left="0"/>
        <w:rPr>
          <w:rFonts w:ascii="Times New Roman" w:hAnsi="Times New Roman" w:cs="Times New Roman"/>
          <w:sz w:val="24"/>
          <w:szCs w:val="24"/>
        </w:rPr>
      </w:pPr>
    </w:p>
    <w:p w14:paraId="601B6505" w14:textId="15FF6256" w:rsidR="00AE2057" w:rsidRPr="00AE2057" w:rsidRDefault="00AE2057" w:rsidP="00AE2057">
      <w:pPr>
        <w:ind w:left="0"/>
        <w:rPr>
          <w:rFonts w:ascii="Times New Roman" w:hAnsi="Times New Roman" w:cs="Times New Roman"/>
          <w:b/>
          <w:sz w:val="24"/>
          <w:szCs w:val="24"/>
        </w:rPr>
      </w:pPr>
      <w:r w:rsidRPr="00AE2057">
        <w:rPr>
          <w:rFonts w:ascii="Times New Roman" w:hAnsi="Times New Roman" w:cs="Times New Roman"/>
          <w:b/>
          <w:sz w:val="24"/>
          <w:szCs w:val="24"/>
        </w:rPr>
        <w:lastRenderedPageBreak/>
        <w:t xml:space="preserve">Importance </w:t>
      </w:r>
    </w:p>
    <w:p w14:paraId="382224B6" w14:textId="1BD6ED75"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It is true saying that age discrimination has existed in organizations for a very long time. Government policies and workers’ rights m</w:t>
      </w:r>
      <w:r w:rsidR="004200A9">
        <w:rPr>
          <w:rFonts w:ascii="Times New Roman" w:hAnsi="Times New Roman" w:cs="Times New Roman"/>
          <w:sz w:val="24"/>
          <w:szCs w:val="24"/>
        </w:rPr>
        <w:t>ovements have been created, with the primary goal of reducing</w:t>
      </w:r>
      <w:r w:rsidRPr="0088029C">
        <w:rPr>
          <w:rFonts w:ascii="Times New Roman" w:hAnsi="Times New Roman" w:cs="Times New Roman"/>
          <w:sz w:val="24"/>
          <w:szCs w:val="24"/>
        </w:rPr>
        <w:t xml:space="preserve"> the number of cases</w:t>
      </w:r>
      <w:r w:rsidR="004200A9">
        <w:rPr>
          <w:rFonts w:ascii="Times New Roman" w:hAnsi="Times New Roman" w:cs="Times New Roman"/>
          <w:sz w:val="24"/>
          <w:szCs w:val="24"/>
        </w:rPr>
        <w:t xml:space="preserve"> experienced in most agencies. </w:t>
      </w:r>
      <w:r w:rsidRPr="0088029C">
        <w:rPr>
          <w:rFonts w:ascii="Times New Roman" w:hAnsi="Times New Roman" w:cs="Times New Roman"/>
          <w:sz w:val="24"/>
          <w:szCs w:val="24"/>
        </w:rPr>
        <w:t>I have selected the topic on age discrimination because</w:t>
      </w:r>
      <w:r w:rsidR="004200A9">
        <w:rPr>
          <w:rFonts w:ascii="Times New Roman" w:hAnsi="Times New Roman" w:cs="Times New Roman"/>
          <w:sz w:val="24"/>
          <w:szCs w:val="24"/>
        </w:rPr>
        <w:t xml:space="preserve"> I feel that the effects will be felt more and more due </w:t>
      </w:r>
      <w:r w:rsidRPr="0088029C">
        <w:rPr>
          <w:rFonts w:ascii="Times New Roman" w:hAnsi="Times New Roman" w:cs="Times New Roman"/>
          <w:sz w:val="24"/>
          <w:szCs w:val="24"/>
        </w:rPr>
        <w:t xml:space="preserve"> </w:t>
      </w:r>
      <w:r w:rsidR="004200A9">
        <w:rPr>
          <w:rFonts w:ascii="Times New Roman" w:hAnsi="Times New Roman" w:cs="Times New Roman"/>
          <w:sz w:val="24"/>
          <w:szCs w:val="24"/>
        </w:rPr>
        <w:t xml:space="preserve">to </w:t>
      </w:r>
      <w:r w:rsidRPr="0088029C">
        <w:rPr>
          <w:rFonts w:ascii="Times New Roman" w:hAnsi="Times New Roman" w:cs="Times New Roman"/>
          <w:sz w:val="24"/>
          <w:szCs w:val="24"/>
        </w:rPr>
        <w:t>advancement</w:t>
      </w:r>
      <w:r w:rsidR="004200A9">
        <w:rPr>
          <w:rFonts w:ascii="Times New Roman" w:hAnsi="Times New Roman" w:cs="Times New Roman"/>
          <w:sz w:val="24"/>
          <w:szCs w:val="24"/>
        </w:rPr>
        <w:t xml:space="preserve">s in technology’s </w:t>
      </w:r>
      <w:r w:rsidRPr="0088029C">
        <w:rPr>
          <w:rFonts w:ascii="Times New Roman" w:hAnsi="Times New Roman" w:cs="Times New Roman"/>
          <w:sz w:val="24"/>
          <w:szCs w:val="24"/>
        </w:rPr>
        <w:t>impacts on workers who are at least 40 years of age. The fast growing technology is different to the one elderly population were used to, and they may find it hard coping with the current technology (Doyle, 2017). Efficiency is a factor that organizations maintain, and use of current technology applications such as the EMR in healthcare poses a challenge to the staff over the age of 40. It may be hard to tell when age really does become a factor in job performance and different positions will have different opinion. Doyle (2017) argues that decisions made in an organization may unlawfully discriminate a person because of age and the factor need to be eliminated. There is need to end age discrimination because the outcomes not only affect the individual but also the organization they work</w:t>
      </w:r>
      <w:r w:rsidR="00D36B0E">
        <w:rPr>
          <w:rFonts w:ascii="Times New Roman" w:hAnsi="Times New Roman" w:cs="Times New Roman"/>
          <w:sz w:val="24"/>
          <w:szCs w:val="24"/>
        </w:rPr>
        <w:t xml:space="preserve"> for</w:t>
      </w:r>
      <w:bookmarkStart w:id="0" w:name="_GoBack"/>
      <w:bookmarkEnd w:id="0"/>
      <w:r w:rsidRPr="0088029C">
        <w:rPr>
          <w:rFonts w:ascii="Times New Roman" w:hAnsi="Times New Roman" w:cs="Times New Roman"/>
          <w:sz w:val="24"/>
          <w:szCs w:val="24"/>
        </w:rPr>
        <w:t xml:space="preserve"> and the culture around the discriminated person.</w:t>
      </w:r>
    </w:p>
    <w:p w14:paraId="10E71BAF" w14:textId="58AEAB31"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Triana, Trzebiatowski, &amp; Byun (2015) argues that most workers above the age of 40 years have family that depends on them and failure to employ them for various reasons increases chances of poor education and access to quality care. Most mid-aged people are more experienced compared to generation Z job seekers, but find themselves discriminated against because of stigmas created within our culture. The society is, therefore, biased, and strategies need to be established to account for the challenge. I, therefore, concluded that there is a need to study how and these cultural stigmas play a role in age discrimination in the workplace. The research will aim to uncover how these stigmas affect the hiring and retention of these employees.</w:t>
      </w:r>
    </w:p>
    <w:p w14:paraId="3068D469" w14:textId="77777777" w:rsidR="00AE2057" w:rsidRDefault="00AE2057" w:rsidP="00AE2057">
      <w:pPr>
        <w:ind w:left="0"/>
        <w:rPr>
          <w:rFonts w:ascii="Times New Roman" w:hAnsi="Times New Roman" w:cs="Times New Roman"/>
          <w:sz w:val="24"/>
          <w:szCs w:val="24"/>
        </w:rPr>
      </w:pPr>
    </w:p>
    <w:p w14:paraId="40A98A06" w14:textId="4320E5C4" w:rsidR="00AE2057" w:rsidRPr="00AE2057" w:rsidRDefault="00AE2057" w:rsidP="00AE2057">
      <w:pPr>
        <w:ind w:left="0"/>
        <w:rPr>
          <w:rFonts w:ascii="Times New Roman" w:hAnsi="Times New Roman" w:cs="Times New Roman"/>
          <w:b/>
          <w:sz w:val="24"/>
          <w:szCs w:val="24"/>
        </w:rPr>
      </w:pPr>
      <w:r w:rsidRPr="00AE2057">
        <w:rPr>
          <w:rFonts w:ascii="Times New Roman" w:hAnsi="Times New Roman" w:cs="Times New Roman"/>
          <w:b/>
          <w:sz w:val="24"/>
          <w:szCs w:val="24"/>
        </w:rPr>
        <w:t xml:space="preserve">Research Questions </w:t>
      </w:r>
    </w:p>
    <w:p w14:paraId="486534A9" w14:textId="3FEA4B05"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When conducting a successful survey, there is need to develop questions regarding the topic. The survey questions may be written in the form of a questionnaire and distributed to various employees. Some issues may be accompanied by an option to select their response while others may be blank and the participant fills depending on their remarks.  These surveys will contain general questions about sentiments regarding older population as well as department-specific questions. Examples of questions that might be found are: "Do you believe age discrimination exists in your workplace?" "how would you describe the performance of your older co-workers?. other examples of job specific questions will relate to how the particular department perceive their senior staff in regards to everyday routines.  Lastly, the members will be requested to present their view on whether they know or have any idea regarding anti-aging discriminatory law and their reaction in case their rights have ever experienced age-related discrimination.</w:t>
      </w:r>
    </w:p>
    <w:p w14:paraId="6DA225B0" w14:textId="77777777" w:rsidR="0088029C" w:rsidRPr="00AE2057" w:rsidRDefault="0088029C" w:rsidP="00AE2057">
      <w:pPr>
        <w:ind w:left="0"/>
        <w:rPr>
          <w:rFonts w:ascii="Times New Roman" w:hAnsi="Times New Roman" w:cs="Times New Roman"/>
          <w:b/>
          <w:sz w:val="24"/>
          <w:szCs w:val="24"/>
        </w:rPr>
      </w:pPr>
      <w:r w:rsidRPr="00AE2057">
        <w:rPr>
          <w:rFonts w:ascii="Times New Roman" w:hAnsi="Times New Roman" w:cs="Times New Roman"/>
          <w:b/>
          <w:sz w:val="24"/>
          <w:szCs w:val="24"/>
        </w:rPr>
        <w:t>Research methodology</w:t>
      </w:r>
    </w:p>
    <w:p w14:paraId="008CB92B" w14:textId="74271ED6"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 xml:space="preserve">Quantitative research design will be applied, and 200 workers across multiple </w:t>
      </w:r>
      <w:r w:rsidR="00D36B0E" w:rsidRPr="0088029C">
        <w:rPr>
          <w:rFonts w:ascii="Times New Roman" w:hAnsi="Times New Roman" w:cs="Times New Roman"/>
          <w:sz w:val="24"/>
          <w:szCs w:val="24"/>
        </w:rPr>
        <w:t>departments. The</w:t>
      </w:r>
      <w:r w:rsidRPr="0088029C">
        <w:rPr>
          <w:rFonts w:ascii="Times New Roman" w:hAnsi="Times New Roman" w:cs="Times New Roman"/>
          <w:sz w:val="24"/>
          <w:szCs w:val="24"/>
        </w:rPr>
        <w:t xml:space="preserve"> design will ensure that every participant fills the questionnaire based on personal experience in the organization. Online and person in home studies will also be established creating a wider scope for more ideas from the participants.</w:t>
      </w:r>
    </w:p>
    <w:p w14:paraId="31A84D36" w14:textId="77777777" w:rsidR="0088029C" w:rsidRPr="00AE2057" w:rsidRDefault="0088029C" w:rsidP="00AE2057">
      <w:pPr>
        <w:ind w:left="0"/>
        <w:rPr>
          <w:rFonts w:ascii="Times New Roman" w:hAnsi="Times New Roman" w:cs="Times New Roman"/>
          <w:b/>
          <w:sz w:val="24"/>
          <w:szCs w:val="24"/>
        </w:rPr>
      </w:pPr>
      <w:r w:rsidRPr="00AE2057">
        <w:rPr>
          <w:rFonts w:ascii="Times New Roman" w:hAnsi="Times New Roman" w:cs="Times New Roman"/>
          <w:b/>
          <w:sz w:val="24"/>
          <w:szCs w:val="24"/>
        </w:rPr>
        <w:t>Research tools</w:t>
      </w:r>
    </w:p>
    <w:p w14:paraId="20A6D900" w14:textId="77777777"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It is essential to have the required tools at the start of the project to ensure that sampling, methodology and data analysis is well achieved and avoids possible errors. Descriptive surveys and questionnaire will be used to limit biases and ensuring that all participants answer questions regarding the similar topic of study.</w:t>
      </w:r>
    </w:p>
    <w:p w14:paraId="3BDFA5D0" w14:textId="77777777" w:rsidR="0088029C" w:rsidRPr="00AE2057" w:rsidRDefault="0088029C" w:rsidP="00AE2057">
      <w:pPr>
        <w:ind w:left="0"/>
        <w:rPr>
          <w:rFonts w:ascii="Times New Roman" w:hAnsi="Times New Roman" w:cs="Times New Roman"/>
          <w:b/>
          <w:sz w:val="24"/>
          <w:szCs w:val="24"/>
        </w:rPr>
      </w:pPr>
      <w:r w:rsidRPr="00AE2057">
        <w:rPr>
          <w:rFonts w:ascii="Times New Roman" w:hAnsi="Times New Roman" w:cs="Times New Roman"/>
          <w:b/>
          <w:sz w:val="24"/>
          <w:szCs w:val="24"/>
        </w:rPr>
        <w:t>Data collection method</w:t>
      </w:r>
    </w:p>
    <w:p w14:paraId="0DE8DF5D" w14:textId="1211EBD8"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Survey forms will be supplied to the randomly selected participants, and the reason for choosing the method is because it is inexpensive and respondents are corporative. More so, a debriefing interview will be administered to all participants to discuss the answer to survey questions.</w:t>
      </w:r>
    </w:p>
    <w:p w14:paraId="39CDB6D2" w14:textId="77777777" w:rsidR="0088029C" w:rsidRPr="0088029C" w:rsidRDefault="0088029C" w:rsidP="00AE2057">
      <w:pPr>
        <w:rPr>
          <w:rFonts w:ascii="Times New Roman" w:hAnsi="Times New Roman" w:cs="Times New Roman"/>
          <w:sz w:val="24"/>
          <w:szCs w:val="24"/>
        </w:rPr>
      </w:pPr>
    </w:p>
    <w:p w14:paraId="23EB6D6F" w14:textId="77777777" w:rsidR="0088029C" w:rsidRPr="0088029C" w:rsidRDefault="0088029C" w:rsidP="00AE2057">
      <w:pPr>
        <w:rPr>
          <w:rFonts w:ascii="Times New Roman" w:hAnsi="Times New Roman" w:cs="Times New Roman"/>
          <w:sz w:val="24"/>
          <w:szCs w:val="24"/>
        </w:rPr>
      </w:pPr>
    </w:p>
    <w:p w14:paraId="19D1F852" w14:textId="77777777" w:rsidR="0088029C" w:rsidRPr="0088029C" w:rsidRDefault="0088029C" w:rsidP="00AE2057">
      <w:pPr>
        <w:rPr>
          <w:rFonts w:ascii="Times New Roman" w:hAnsi="Times New Roman" w:cs="Times New Roman"/>
          <w:sz w:val="24"/>
          <w:szCs w:val="24"/>
        </w:rPr>
      </w:pPr>
    </w:p>
    <w:p w14:paraId="27300FB9" w14:textId="77777777" w:rsidR="0088029C" w:rsidRPr="0088029C" w:rsidRDefault="0088029C" w:rsidP="00AE2057">
      <w:pPr>
        <w:rPr>
          <w:rFonts w:ascii="Times New Roman" w:hAnsi="Times New Roman" w:cs="Times New Roman"/>
          <w:sz w:val="24"/>
          <w:szCs w:val="24"/>
        </w:rPr>
      </w:pPr>
    </w:p>
    <w:p w14:paraId="79D7ECF1" w14:textId="77777777" w:rsidR="0088029C" w:rsidRPr="0088029C" w:rsidRDefault="0088029C" w:rsidP="00AE2057">
      <w:pPr>
        <w:rPr>
          <w:rFonts w:ascii="Times New Roman" w:hAnsi="Times New Roman" w:cs="Times New Roman"/>
          <w:sz w:val="24"/>
          <w:szCs w:val="24"/>
        </w:rPr>
      </w:pPr>
    </w:p>
    <w:p w14:paraId="6BA9D75A" w14:textId="77777777" w:rsidR="0088029C" w:rsidRPr="0088029C" w:rsidRDefault="0088029C" w:rsidP="00AE2057">
      <w:pPr>
        <w:rPr>
          <w:rFonts w:ascii="Times New Roman" w:hAnsi="Times New Roman" w:cs="Times New Roman"/>
          <w:sz w:val="24"/>
          <w:szCs w:val="24"/>
        </w:rPr>
      </w:pPr>
    </w:p>
    <w:p w14:paraId="6DB796FF" w14:textId="77777777" w:rsidR="0088029C" w:rsidRPr="0088029C" w:rsidRDefault="0088029C" w:rsidP="00AE2057">
      <w:pPr>
        <w:rPr>
          <w:rFonts w:ascii="Times New Roman" w:hAnsi="Times New Roman" w:cs="Times New Roman"/>
          <w:sz w:val="24"/>
          <w:szCs w:val="24"/>
        </w:rPr>
      </w:pPr>
    </w:p>
    <w:p w14:paraId="3728A5DB" w14:textId="77777777" w:rsidR="0088029C" w:rsidRPr="0088029C" w:rsidRDefault="0088029C" w:rsidP="00AE2057">
      <w:pPr>
        <w:rPr>
          <w:rFonts w:ascii="Times New Roman" w:hAnsi="Times New Roman" w:cs="Times New Roman"/>
          <w:sz w:val="24"/>
          <w:szCs w:val="24"/>
        </w:rPr>
      </w:pPr>
    </w:p>
    <w:p w14:paraId="2D6F87B8" w14:textId="77777777" w:rsidR="0088029C" w:rsidRPr="0088029C" w:rsidRDefault="0088029C" w:rsidP="00AE2057">
      <w:pPr>
        <w:rPr>
          <w:rFonts w:ascii="Times New Roman" w:hAnsi="Times New Roman" w:cs="Times New Roman"/>
          <w:sz w:val="24"/>
          <w:szCs w:val="24"/>
        </w:rPr>
      </w:pPr>
    </w:p>
    <w:p w14:paraId="2AB66A6C" w14:textId="77777777" w:rsidR="0088029C" w:rsidRPr="0088029C" w:rsidRDefault="0088029C" w:rsidP="00AE2057">
      <w:pPr>
        <w:rPr>
          <w:rFonts w:ascii="Times New Roman" w:hAnsi="Times New Roman" w:cs="Times New Roman"/>
          <w:sz w:val="24"/>
          <w:szCs w:val="24"/>
        </w:rPr>
      </w:pPr>
    </w:p>
    <w:p w14:paraId="331D7D23" w14:textId="77777777" w:rsidR="0088029C" w:rsidRPr="0088029C" w:rsidRDefault="0088029C" w:rsidP="00AE2057">
      <w:pPr>
        <w:rPr>
          <w:rFonts w:ascii="Times New Roman" w:hAnsi="Times New Roman" w:cs="Times New Roman"/>
          <w:sz w:val="24"/>
          <w:szCs w:val="24"/>
        </w:rPr>
      </w:pPr>
    </w:p>
    <w:p w14:paraId="6A7307E9" w14:textId="77777777" w:rsidR="00AE2057" w:rsidRDefault="00AE2057" w:rsidP="00AE2057">
      <w:pPr>
        <w:ind w:left="0"/>
        <w:rPr>
          <w:rFonts w:ascii="Times New Roman" w:hAnsi="Times New Roman" w:cs="Times New Roman"/>
          <w:sz w:val="24"/>
          <w:szCs w:val="24"/>
        </w:rPr>
      </w:pPr>
    </w:p>
    <w:p w14:paraId="5A0372D9" w14:textId="77777777" w:rsidR="00AE2057" w:rsidRDefault="00AE2057" w:rsidP="00AE2057">
      <w:pPr>
        <w:ind w:left="0"/>
        <w:rPr>
          <w:rFonts w:ascii="Times New Roman" w:hAnsi="Times New Roman" w:cs="Times New Roman"/>
          <w:sz w:val="24"/>
          <w:szCs w:val="24"/>
        </w:rPr>
      </w:pPr>
    </w:p>
    <w:p w14:paraId="5159DCAD" w14:textId="77777777" w:rsidR="00AE2057" w:rsidRDefault="00AE2057" w:rsidP="00AE2057">
      <w:pPr>
        <w:ind w:left="0"/>
        <w:rPr>
          <w:rFonts w:ascii="Times New Roman" w:hAnsi="Times New Roman" w:cs="Times New Roman"/>
          <w:sz w:val="24"/>
          <w:szCs w:val="24"/>
        </w:rPr>
      </w:pPr>
    </w:p>
    <w:p w14:paraId="7F73BD9F" w14:textId="77777777" w:rsidR="00AE2057" w:rsidRDefault="00AE2057" w:rsidP="00AE2057">
      <w:pPr>
        <w:ind w:left="0"/>
        <w:rPr>
          <w:rFonts w:ascii="Times New Roman" w:hAnsi="Times New Roman" w:cs="Times New Roman"/>
          <w:sz w:val="24"/>
          <w:szCs w:val="24"/>
        </w:rPr>
      </w:pPr>
    </w:p>
    <w:p w14:paraId="0D5681A2" w14:textId="77777777" w:rsidR="0088029C" w:rsidRPr="0088029C" w:rsidRDefault="0088029C" w:rsidP="00AE2057">
      <w:pPr>
        <w:ind w:left="0"/>
        <w:jc w:val="center"/>
        <w:rPr>
          <w:rFonts w:ascii="Times New Roman" w:hAnsi="Times New Roman" w:cs="Times New Roman"/>
          <w:sz w:val="24"/>
          <w:szCs w:val="24"/>
        </w:rPr>
      </w:pPr>
      <w:r w:rsidRPr="0088029C">
        <w:rPr>
          <w:rFonts w:ascii="Times New Roman" w:hAnsi="Times New Roman" w:cs="Times New Roman"/>
          <w:sz w:val="24"/>
          <w:szCs w:val="24"/>
        </w:rPr>
        <w:t>References</w:t>
      </w:r>
    </w:p>
    <w:p w14:paraId="78102D18" w14:textId="77777777" w:rsidR="00AE2057"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Doyle, A. (n.d.). Age Discrimination Issues: How Old Is Too Old?</w:t>
      </w:r>
    </w:p>
    <w:p w14:paraId="099E8543" w14:textId="1F9EF6A5"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Retrieved June 10, 2017, from https://www.thebalance.com/age-discrimination-issues-in-the-workplace-2058453</w:t>
      </w:r>
    </w:p>
    <w:p w14:paraId="216B0394" w14:textId="77777777" w:rsidR="0088029C" w:rsidRPr="0088029C" w:rsidRDefault="0088029C" w:rsidP="00AE2057">
      <w:pPr>
        <w:ind w:left="0"/>
        <w:rPr>
          <w:rFonts w:ascii="Times New Roman" w:hAnsi="Times New Roman" w:cs="Times New Roman"/>
          <w:sz w:val="24"/>
          <w:szCs w:val="24"/>
        </w:rPr>
      </w:pPr>
      <w:r w:rsidRPr="0088029C">
        <w:rPr>
          <w:rFonts w:ascii="Times New Roman" w:hAnsi="Times New Roman" w:cs="Times New Roman"/>
          <w:sz w:val="24"/>
          <w:szCs w:val="24"/>
        </w:rPr>
        <w:t>Triana, M. D., Trzebiatowski, T. M., &amp; Byun, S. (2015). Individual Outcomes of Discrimination in Workplaces. Oxford Handbooks Online. doi:10.1093/oxfordhb/9780199363643.013.23</w:t>
      </w:r>
    </w:p>
    <w:p w14:paraId="21750D00" w14:textId="77777777" w:rsidR="0088029C" w:rsidRPr="0088029C" w:rsidRDefault="0088029C" w:rsidP="00AE2057">
      <w:pPr>
        <w:rPr>
          <w:rFonts w:ascii="Times New Roman" w:hAnsi="Times New Roman" w:cs="Times New Roman"/>
          <w:sz w:val="24"/>
          <w:szCs w:val="24"/>
        </w:rPr>
      </w:pPr>
    </w:p>
    <w:p w14:paraId="22807060" w14:textId="77777777" w:rsidR="00EE54B1" w:rsidRPr="0088029C" w:rsidRDefault="00EE54B1" w:rsidP="00AE2057"/>
    <w:sectPr w:rsidR="00EE54B1" w:rsidRPr="0088029C" w:rsidSect="00AE20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F796C6" w14:textId="77777777" w:rsidR="00D612E0" w:rsidRDefault="00D612E0" w:rsidP="00EE54B1">
      <w:pPr>
        <w:spacing w:after="0" w:line="240" w:lineRule="auto"/>
      </w:pPr>
      <w:r>
        <w:separator/>
      </w:r>
    </w:p>
  </w:endnote>
  <w:endnote w:type="continuationSeparator" w:id="0">
    <w:p w14:paraId="1F580FEC" w14:textId="77777777" w:rsidR="00D612E0" w:rsidRDefault="00D612E0" w:rsidP="00EE5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EEBE9" w14:textId="77777777" w:rsidR="00D612E0" w:rsidRDefault="00D612E0" w:rsidP="00EE54B1">
      <w:pPr>
        <w:spacing w:after="0" w:line="240" w:lineRule="auto"/>
      </w:pPr>
      <w:r>
        <w:separator/>
      </w:r>
    </w:p>
  </w:footnote>
  <w:footnote w:type="continuationSeparator" w:id="0">
    <w:p w14:paraId="63442D4B" w14:textId="77777777" w:rsidR="00D612E0" w:rsidRDefault="00D612E0" w:rsidP="00EE54B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4165412"/>
      <w:docPartObj>
        <w:docPartGallery w:val="Page Numbers (Top of Page)"/>
        <w:docPartUnique/>
      </w:docPartObj>
    </w:sdtPr>
    <w:sdtEndPr>
      <w:rPr>
        <w:noProof/>
      </w:rPr>
    </w:sdtEndPr>
    <w:sdtContent>
      <w:p w14:paraId="0C675358" w14:textId="77777777" w:rsidR="00EE54B1" w:rsidRDefault="00EE54B1" w:rsidP="00EE54B1">
        <w:pPr>
          <w:pStyle w:val="Header"/>
          <w:ind w:left="0"/>
        </w:pPr>
        <w:r>
          <w:rPr>
            <w:rFonts w:ascii="Times New Roman" w:hAnsi="Times New Roman" w:cs="Times New Roman"/>
            <w:sz w:val="24"/>
            <w:szCs w:val="24"/>
          </w:rPr>
          <w:t>AGE DISCRIMINATION</w:t>
        </w:r>
        <w:r>
          <w:t xml:space="preserve"> </w:t>
        </w:r>
        <w:r>
          <w:tab/>
        </w:r>
        <w:r>
          <w:tab/>
        </w:r>
        <w:r>
          <w:fldChar w:fldCharType="begin"/>
        </w:r>
        <w:r>
          <w:instrText xml:space="preserve"> PAGE   \* MERGEFORMAT </w:instrText>
        </w:r>
        <w:r>
          <w:fldChar w:fldCharType="separate"/>
        </w:r>
        <w:r w:rsidR="00B23AFB">
          <w:rPr>
            <w:noProof/>
          </w:rPr>
          <w:t>2</w:t>
        </w:r>
        <w:r>
          <w:rPr>
            <w:noProof/>
          </w:rPr>
          <w:fldChar w:fldCharType="end"/>
        </w:r>
      </w:p>
    </w:sdtContent>
  </w:sdt>
  <w:p w14:paraId="72F501AD" w14:textId="77777777" w:rsidR="00EE54B1" w:rsidRDefault="00EE54B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F8540" w14:textId="77777777" w:rsidR="004200A9" w:rsidRDefault="004200A9" w:rsidP="00603CF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12E0">
      <w:rPr>
        <w:rStyle w:val="PageNumber"/>
        <w:noProof/>
      </w:rPr>
      <w:t>1</w:t>
    </w:r>
    <w:r>
      <w:rPr>
        <w:rStyle w:val="PageNumber"/>
      </w:rPr>
      <w:fldChar w:fldCharType="end"/>
    </w:r>
  </w:p>
  <w:p w14:paraId="7737B7F8" w14:textId="77777777" w:rsidR="00EE54B1" w:rsidRPr="00EE54B1" w:rsidRDefault="00EE54B1" w:rsidP="004200A9">
    <w:pPr>
      <w:spacing w:line="240" w:lineRule="auto"/>
      <w:ind w:left="0" w:right="360"/>
      <w:rPr>
        <w:rFonts w:ascii="Times New Roman" w:hAnsi="Times New Roman" w:cs="Times New Roman"/>
        <w:sz w:val="24"/>
        <w:szCs w:val="24"/>
      </w:rPr>
    </w:pPr>
    <w:r>
      <w:rPr>
        <w:rFonts w:ascii="Times New Roman" w:hAnsi="Times New Roman" w:cs="Times New Roman"/>
        <w:sz w:val="24"/>
        <w:szCs w:val="24"/>
      </w:rPr>
      <w:t>A</w:t>
    </w:r>
    <w:r w:rsidR="004200A9">
      <w:rPr>
        <w:rFonts w:ascii="Times New Roman" w:hAnsi="Times New Roman" w:cs="Times New Roman"/>
        <w:sz w:val="24"/>
        <w:szCs w:val="24"/>
      </w:rPr>
      <w:t xml:space="preserve">GE DISCRIMINATION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84112"/>
    <w:multiLevelType w:val="hybridMultilevel"/>
    <w:tmpl w:val="1026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0D41A2"/>
    <w:multiLevelType w:val="hybridMultilevel"/>
    <w:tmpl w:val="66763A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903B2B"/>
    <w:multiLevelType w:val="hybridMultilevel"/>
    <w:tmpl w:val="F0F4461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7F794A"/>
    <w:multiLevelType w:val="hybridMultilevel"/>
    <w:tmpl w:val="D18C7E02"/>
    <w:lvl w:ilvl="0" w:tplc="CD388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A713607"/>
    <w:multiLevelType w:val="hybridMultilevel"/>
    <w:tmpl w:val="9432D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69"/>
    <w:rsid w:val="00075EC0"/>
    <w:rsid w:val="00097E68"/>
    <w:rsid w:val="000A6A0D"/>
    <w:rsid w:val="000F13BD"/>
    <w:rsid w:val="000F206A"/>
    <w:rsid w:val="00126BBB"/>
    <w:rsid w:val="00171391"/>
    <w:rsid w:val="00186FE3"/>
    <w:rsid w:val="00197F68"/>
    <w:rsid w:val="001A15BD"/>
    <w:rsid w:val="001B7452"/>
    <w:rsid w:val="002B29E6"/>
    <w:rsid w:val="002D7B50"/>
    <w:rsid w:val="00344F7D"/>
    <w:rsid w:val="00350FE9"/>
    <w:rsid w:val="004200A9"/>
    <w:rsid w:val="00426376"/>
    <w:rsid w:val="004D7072"/>
    <w:rsid w:val="00620C45"/>
    <w:rsid w:val="00710D92"/>
    <w:rsid w:val="0072351B"/>
    <w:rsid w:val="00723D74"/>
    <w:rsid w:val="00867D69"/>
    <w:rsid w:val="0088029C"/>
    <w:rsid w:val="00941800"/>
    <w:rsid w:val="00980B77"/>
    <w:rsid w:val="00A47F7C"/>
    <w:rsid w:val="00AE2057"/>
    <w:rsid w:val="00B23AFB"/>
    <w:rsid w:val="00B43A96"/>
    <w:rsid w:val="00B64D33"/>
    <w:rsid w:val="00B907D9"/>
    <w:rsid w:val="00B93D95"/>
    <w:rsid w:val="00BA0140"/>
    <w:rsid w:val="00BB298F"/>
    <w:rsid w:val="00BB57BC"/>
    <w:rsid w:val="00D36B0E"/>
    <w:rsid w:val="00D612E0"/>
    <w:rsid w:val="00DF268E"/>
    <w:rsid w:val="00EE54B1"/>
    <w:rsid w:val="00FB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5DB8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D95"/>
    <w:pPr>
      <w:contextualSpacing/>
    </w:pPr>
  </w:style>
  <w:style w:type="character" w:customStyle="1" w:styleId="gray">
    <w:name w:val="gray"/>
    <w:basedOn w:val="DefaultParagraphFont"/>
    <w:rsid w:val="00B907D9"/>
  </w:style>
  <w:style w:type="paragraph" w:customStyle="1" w:styleId="cpformat">
    <w:name w:val="cpformat"/>
    <w:basedOn w:val="Normal"/>
    <w:rsid w:val="00EE54B1"/>
    <w:pPr>
      <w:spacing w:before="100" w:beforeAutospacing="1" w:after="100" w:afterAutospacing="1" w:line="240" w:lineRule="auto"/>
      <w:ind w:left="0"/>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EE54B1"/>
    <w:rPr>
      <w:i/>
      <w:iCs/>
    </w:rPr>
  </w:style>
  <w:style w:type="paragraph" w:styleId="Header">
    <w:name w:val="header"/>
    <w:basedOn w:val="Normal"/>
    <w:link w:val="HeaderChar"/>
    <w:uiPriority w:val="99"/>
    <w:unhideWhenUsed/>
    <w:rsid w:val="00EE5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4B1"/>
  </w:style>
  <w:style w:type="paragraph" w:styleId="Footer">
    <w:name w:val="footer"/>
    <w:basedOn w:val="Normal"/>
    <w:link w:val="FooterChar"/>
    <w:uiPriority w:val="99"/>
    <w:unhideWhenUsed/>
    <w:rsid w:val="00EE5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4B1"/>
  </w:style>
  <w:style w:type="character" w:styleId="PageNumber">
    <w:name w:val="page number"/>
    <w:basedOn w:val="DefaultParagraphFont"/>
    <w:uiPriority w:val="99"/>
    <w:semiHidden/>
    <w:unhideWhenUsed/>
    <w:rsid w:val="00420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816441">
      <w:bodyDiv w:val="1"/>
      <w:marLeft w:val="0"/>
      <w:marRight w:val="0"/>
      <w:marTop w:val="0"/>
      <w:marBottom w:val="0"/>
      <w:divBdr>
        <w:top w:val="none" w:sz="0" w:space="0" w:color="auto"/>
        <w:left w:val="none" w:sz="0" w:space="0" w:color="auto"/>
        <w:bottom w:val="none" w:sz="0" w:space="0" w:color="auto"/>
        <w:right w:val="none" w:sz="0" w:space="0" w:color="auto"/>
      </w:divBdr>
    </w:div>
    <w:div w:id="771825360">
      <w:bodyDiv w:val="1"/>
      <w:marLeft w:val="0"/>
      <w:marRight w:val="0"/>
      <w:marTop w:val="0"/>
      <w:marBottom w:val="0"/>
      <w:divBdr>
        <w:top w:val="none" w:sz="0" w:space="0" w:color="auto"/>
        <w:left w:val="none" w:sz="0" w:space="0" w:color="auto"/>
        <w:bottom w:val="none" w:sz="0" w:space="0" w:color="auto"/>
        <w:right w:val="none" w:sz="0" w:space="0" w:color="auto"/>
      </w:divBdr>
      <w:divsChild>
        <w:div w:id="8747384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30543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675</Words>
  <Characters>3850</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NGUYO</dc:creator>
  <cp:lastModifiedBy>Raymond FERNANDEZ</cp:lastModifiedBy>
  <cp:revision>5</cp:revision>
  <dcterms:created xsi:type="dcterms:W3CDTF">2017-06-13T20:27:00Z</dcterms:created>
  <dcterms:modified xsi:type="dcterms:W3CDTF">2017-06-13T20:40:00Z</dcterms:modified>
</cp:coreProperties>
</file>