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96570" w14:textId="3A132665" w:rsidR="00A3015E" w:rsidRDefault="00A3015E" w:rsidP="00693E3E">
      <w:pPr>
        <w:spacing w:after="120" w:line="240" w:lineRule="auto"/>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Name and Signature: ______________________________</w:t>
      </w:r>
      <w:r w:rsidR="003B1B6C">
        <w:rPr>
          <w:rFonts w:ascii="Arial Unicode MS" w:eastAsia="Arial Unicode MS" w:hAnsi="Arial Unicode MS" w:cs="Arial Unicode MS"/>
          <w:color w:val="000000"/>
          <w:sz w:val="20"/>
          <w:szCs w:val="20"/>
        </w:rPr>
        <w:t>_____________________________</w:t>
      </w:r>
    </w:p>
    <w:p w14:paraId="092AA698" w14:textId="671DC314" w:rsidR="00A3015E" w:rsidRDefault="00A3015E" w:rsidP="00EA621B">
      <w:pPr>
        <w:pStyle w:val="ListParagraph"/>
        <w:numPr>
          <w:ilvl w:val="0"/>
          <w:numId w:val="16"/>
        </w:numPr>
        <w:spacing w:after="120" w:line="240" w:lineRule="auto"/>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 xml:space="preserve">Consider the following hypothesis test: </w:t>
      </w:r>
    </w:p>
    <w:p w14:paraId="4987EC2A" w14:textId="3CDDCF01" w:rsidR="00A3015E" w:rsidRDefault="00A3015E" w:rsidP="00EA621B">
      <w:pPr>
        <w:pStyle w:val="ListParagraph"/>
        <w:spacing w:after="120" w:line="240" w:lineRule="auto"/>
        <w:ind w:left="360" w:hanging="360"/>
        <w:jc w:val="center"/>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H</w:t>
      </w:r>
      <w:r w:rsidRPr="00A21967">
        <w:rPr>
          <w:rFonts w:ascii="Arial Unicode MS" w:eastAsia="Arial Unicode MS" w:hAnsi="Arial Unicode MS" w:cs="Arial Unicode MS"/>
          <w:color w:val="000000"/>
          <w:sz w:val="20"/>
          <w:szCs w:val="20"/>
          <w:vertAlign w:val="subscript"/>
        </w:rPr>
        <w:t>o</w:t>
      </w:r>
      <w:r>
        <w:rPr>
          <w:rFonts w:ascii="Arial Unicode MS" w:eastAsia="Arial Unicode MS" w:hAnsi="Arial Unicode MS" w:cs="Arial Unicode MS"/>
          <w:color w:val="000000"/>
          <w:sz w:val="20"/>
          <w:szCs w:val="20"/>
        </w:rPr>
        <w:t xml:space="preserve">: </w:t>
      </w:r>
      <w:r>
        <w:rPr>
          <w:rFonts w:ascii="GreekS" w:eastAsia="Arial Unicode MS" w:hAnsi="GreekS" w:cs="GreekS"/>
          <w:color w:val="000000"/>
          <w:sz w:val="20"/>
          <w:szCs w:val="20"/>
        </w:rPr>
        <w:t>μ</w:t>
      </w:r>
      <w:r>
        <w:rPr>
          <w:rFonts w:ascii="Arial Unicode MS" w:eastAsia="Arial Unicode MS" w:hAnsi="Arial Unicode MS" w:cs="Arial Unicode MS"/>
          <w:color w:val="000000"/>
          <w:sz w:val="20"/>
          <w:szCs w:val="20"/>
        </w:rPr>
        <w:t xml:space="preserve"> = 16</w:t>
      </w:r>
    </w:p>
    <w:p w14:paraId="21AB1F55" w14:textId="4257940E" w:rsidR="00A3015E" w:rsidRDefault="00A3015E" w:rsidP="00EA621B">
      <w:pPr>
        <w:pStyle w:val="ListParagraph"/>
        <w:spacing w:after="120" w:line="240" w:lineRule="auto"/>
        <w:ind w:left="360" w:hanging="360"/>
        <w:jc w:val="center"/>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H</w:t>
      </w:r>
      <w:r w:rsidRPr="00A21967">
        <w:rPr>
          <w:rFonts w:ascii="Arial Unicode MS" w:eastAsia="Arial Unicode MS" w:hAnsi="Arial Unicode MS" w:cs="Arial Unicode MS"/>
          <w:color w:val="000000"/>
          <w:sz w:val="20"/>
          <w:szCs w:val="20"/>
          <w:vertAlign w:val="subscript"/>
        </w:rPr>
        <w:t>1</w:t>
      </w:r>
      <w:r>
        <w:rPr>
          <w:rFonts w:ascii="Arial Unicode MS" w:eastAsia="Arial Unicode MS" w:hAnsi="Arial Unicode MS" w:cs="Arial Unicode MS"/>
          <w:color w:val="000000"/>
          <w:sz w:val="20"/>
          <w:szCs w:val="20"/>
        </w:rPr>
        <w:t xml:space="preserve">: </w:t>
      </w:r>
      <w:r>
        <w:rPr>
          <w:rFonts w:ascii="GreekS" w:eastAsia="Arial Unicode MS" w:hAnsi="GreekS" w:cs="GreekS"/>
          <w:color w:val="000000"/>
          <w:sz w:val="20"/>
          <w:szCs w:val="20"/>
        </w:rPr>
        <w:t>μ</w:t>
      </w:r>
      <w:r>
        <w:rPr>
          <w:rFonts w:ascii="Arial Unicode MS" w:eastAsia="Arial Unicode MS" w:hAnsi="Arial Unicode MS" w:cs="Arial Unicode MS"/>
          <w:color w:val="000000"/>
          <w:sz w:val="20"/>
          <w:szCs w:val="20"/>
        </w:rPr>
        <w:t xml:space="preserve"> </w:t>
      </w:r>
      <w:r>
        <w:rPr>
          <w:rFonts w:ascii="Tahoma" w:eastAsia="Arial Unicode MS" w:hAnsi="Tahoma" w:cs="Tahoma"/>
          <w:color w:val="000000"/>
          <w:sz w:val="20"/>
          <w:szCs w:val="20"/>
        </w:rPr>
        <w:t>≠</w:t>
      </w:r>
      <w:r>
        <w:rPr>
          <w:rFonts w:ascii="Arial Unicode MS" w:eastAsia="Arial Unicode MS" w:hAnsi="Arial Unicode MS" w:cs="Arial Unicode MS"/>
          <w:color w:val="000000"/>
          <w:sz w:val="20"/>
          <w:szCs w:val="20"/>
        </w:rPr>
        <w:t xml:space="preserve"> 16</w:t>
      </w:r>
    </w:p>
    <w:p w14:paraId="34D7AB89" w14:textId="77777777" w:rsidR="00A3015E" w:rsidRDefault="00A3015E" w:rsidP="00EA621B">
      <w:pPr>
        <w:pStyle w:val="ListParagraph"/>
        <w:spacing w:after="120" w:line="240" w:lineRule="auto"/>
        <w:ind w:left="360" w:hanging="360"/>
        <w:rPr>
          <w:rFonts w:ascii="Arial Unicode MS" w:eastAsia="Arial Unicode MS" w:hAnsi="Arial Unicode MS" w:cs="Arial Unicode MS"/>
          <w:color w:val="000000"/>
          <w:sz w:val="20"/>
          <w:szCs w:val="20"/>
        </w:rPr>
      </w:pPr>
    </w:p>
    <w:p w14:paraId="50DC876D" w14:textId="2BAA211A" w:rsidR="00A3015E" w:rsidRDefault="00A3015E" w:rsidP="00EA621B">
      <w:pPr>
        <w:pStyle w:val="ListParagraph"/>
        <w:spacing w:after="120" w:line="240" w:lineRule="auto"/>
        <w:ind w:left="360" w:hanging="36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 xml:space="preserve">A sample of 50 provided a sample mean of 15.15.  The population standard deviation is 3.  </w:t>
      </w:r>
    </w:p>
    <w:p w14:paraId="51545768" w14:textId="297847D9" w:rsidR="00A3015E" w:rsidRDefault="00A3015E" w:rsidP="00EA621B">
      <w:pPr>
        <w:pStyle w:val="ListParagraph"/>
        <w:numPr>
          <w:ilvl w:val="1"/>
          <w:numId w:val="16"/>
        </w:numPr>
        <w:spacing w:after="120" w:line="240" w:lineRule="auto"/>
        <w:ind w:left="72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Compute the value of the test statistic.</w:t>
      </w:r>
    </w:p>
    <w:p w14:paraId="228C32B1" w14:textId="77777777" w:rsidR="00A3015E" w:rsidRDefault="00A3015E" w:rsidP="00EA621B">
      <w:pPr>
        <w:pStyle w:val="ListParagraph"/>
        <w:spacing w:after="120" w:line="240" w:lineRule="auto"/>
        <w:ind w:hanging="360"/>
        <w:rPr>
          <w:rFonts w:ascii="Arial Unicode MS" w:eastAsia="Arial Unicode MS" w:hAnsi="Arial Unicode MS" w:cs="Arial Unicode MS"/>
          <w:color w:val="000000"/>
          <w:sz w:val="20"/>
          <w:szCs w:val="20"/>
        </w:rPr>
      </w:pPr>
    </w:p>
    <w:p w14:paraId="77817083" w14:textId="77777777" w:rsidR="00A3015E" w:rsidRDefault="00A3015E" w:rsidP="00EA621B">
      <w:pPr>
        <w:pStyle w:val="ListParagraph"/>
        <w:spacing w:after="120" w:line="240" w:lineRule="auto"/>
        <w:ind w:hanging="360"/>
        <w:rPr>
          <w:rFonts w:ascii="Arial Unicode MS" w:eastAsia="Arial Unicode MS" w:hAnsi="Arial Unicode MS" w:cs="Arial Unicode MS"/>
          <w:color w:val="000000"/>
          <w:sz w:val="20"/>
          <w:szCs w:val="20"/>
        </w:rPr>
      </w:pPr>
    </w:p>
    <w:p w14:paraId="4455C520" w14:textId="0B0621F2" w:rsidR="00A3015E" w:rsidRDefault="00A3015E" w:rsidP="00EA621B">
      <w:pPr>
        <w:pStyle w:val="ListParagraph"/>
        <w:numPr>
          <w:ilvl w:val="1"/>
          <w:numId w:val="16"/>
        </w:numPr>
        <w:spacing w:after="120" w:line="240" w:lineRule="auto"/>
        <w:ind w:left="72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What is the p value?</w:t>
      </w:r>
    </w:p>
    <w:p w14:paraId="3BC644FB" w14:textId="77777777" w:rsidR="00A3015E" w:rsidRDefault="00A3015E" w:rsidP="00EA621B">
      <w:pPr>
        <w:spacing w:after="120" w:line="240" w:lineRule="auto"/>
        <w:ind w:left="720" w:hanging="360"/>
        <w:rPr>
          <w:rFonts w:ascii="Arial Unicode MS" w:eastAsia="Arial Unicode MS" w:hAnsi="Arial Unicode MS" w:cs="Arial Unicode MS"/>
          <w:color w:val="000000"/>
          <w:sz w:val="20"/>
          <w:szCs w:val="20"/>
        </w:rPr>
      </w:pPr>
    </w:p>
    <w:p w14:paraId="57DE00F7" w14:textId="77777777" w:rsidR="003551B8" w:rsidRDefault="003551B8" w:rsidP="00EA621B">
      <w:pPr>
        <w:spacing w:after="120" w:line="240" w:lineRule="auto"/>
        <w:ind w:left="720" w:hanging="360"/>
        <w:rPr>
          <w:rFonts w:ascii="Arial Unicode MS" w:eastAsia="Arial Unicode MS" w:hAnsi="Arial Unicode MS" w:cs="Arial Unicode MS"/>
          <w:color w:val="000000"/>
          <w:sz w:val="20"/>
          <w:szCs w:val="20"/>
        </w:rPr>
      </w:pPr>
    </w:p>
    <w:p w14:paraId="62346777" w14:textId="6101F120" w:rsidR="00A3015E" w:rsidRPr="00A3015E" w:rsidRDefault="00A3015E" w:rsidP="00EA621B">
      <w:pPr>
        <w:pStyle w:val="ListParagraph"/>
        <w:numPr>
          <w:ilvl w:val="1"/>
          <w:numId w:val="16"/>
        </w:numPr>
        <w:spacing w:after="120" w:line="240" w:lineRule="auto"/>
        <w:ind w:left="720"/>
        <w:rPr>
          <w:rFonts w:ascii="Arial Unicode MS" w:eastAsia="Arial Unicode MS" w:hAnsi="Arial Unicode MS" w:cs="Arial Unicode MS"/>
          <w:color w:val="000000"/>
          <w:sz w:val="20"/>
          <w:szCs w:val="20"/>
        </w:rPr>
      </w:pPr>
      <w:r w:rsidRPr="00A3015E">
        <w:rPr>
          <w:rFonts w:ascii="Arial Unicode MS" w:eastAsia="Arial Unicode MS" w:hAnsi="Arial Unicode MS" w:cs="Arial Unicode MS"/>
          <w:color w:val="000000"/>
          <w:sz w:val="20"/>
          <w:szCs w:val="20"/>
        </w:rPr>
        <w:t xml:space="preserve">At </w:t>
      </w:r>
      <w:r w:rsidRPr="00A3015E">
        <w:rPr>
          <w:rFonts w:ascii="GreekS" w:eastAsia="Arial Unicode MS" w:hAnsi="GreekS" w:cs="GreekS"/>
          <w:color w:val="000000"/>
          <w:sz w:val="20"/>
          <w:szCs w:val="20"/>
        </w:rPr>
        <w:t>α</w:t>
      </w:r>
      <w:r w:rsidRPr="00A3015E">
        <w:rPr>
          <w:rFonts w:ascii="Arial Unicode MS" w:eastAsia="Arial Unicode MS" w:hAnsi="Arial Unicode MS" w:cs="Arial Unicode MS"/>
          <w:color w:val="000000"/>
          <w:sz w:val="20"/>
          <w:szCs w:val="20"/>
        </w:rPr>
        <w:t xml:space="preserve"> = 0.05, </w:t>
      </w:r>
      <w:r>
        <w:rPr>
          <w:rFonts w:ascii="Arial Unicode MS" w:eastAsia="Arial Unicode MS" w:hAnsi="Arial Unicode MS" w:cs="Arial Unicode MS"/>
          <w:color w:val="000000"/>
          <w:sz w:val="20"/>
          <w:szCs w:val="20"/>
        </w:rPr>
        <w:t>w</w:t>
      </w:r>
      <w:r w:rsidRPr="00A3015E">
        <w:rPr>
          <w:rFonts w:ascii="Arial Unicode MS" w:eastAsia="Arial Unicode MS" w:hAnsi="Arial Unicode MS" w:cs="Arial Unicode MS"/>
          <w:color w:val="000000"/>
          <w:sz w:val="20"/>
          <w:szCs w:val="20"/>
        </w:rPr>
        <w:t>hat is the rejection rule using the critica</w:t>
      </w:r>
      <w:r>
        <w:rPr>
          <w:rFonts w:ascii="Arial Unicode MS" w:eastAsia="Arial Unicode MS" w:hAnsi="Arial Unicode MS" w:cs="Arial Unicode MS"/>
          <w:color w:val="000000"/>
          <w:sz w:val="20"/>
          <w:szCs w:val="20"/>
        </w:rPr>
        <w:t>l value? What is your conclusion?</w:t>
      </w:r>
    </w:p>
    <w:p w14:paraId="4C34B786" w14:textId="77777777" w:rsidR="00693E3E" w:rsidRDefault="00693E3E" w:rsidP="00EA621B">
      <w:pPr>
        <w:rPr>
          <w:rFonts w:ascii="Arial" w:eastAsia="Arial Unicode MS" w:hAnsi="Arial" w:cs="Arial"/>
          <w:color w:val="000000"/>
          <w:sz w:val="20"/>
          <w:szCs w:val="20"/>
        </w:rPr>
      </w:pPr>
    </w:p>
    <w:p w14:paraId="4F3E1AE8" w14:textId="77777777" w:rsidR="003551B8" w:rsidRDefault="003551B8" w:rsidP="003551B8">
      <w:pPr>
        <w:rPr>
          <w:rFonts w:ascii="Arial" w:eastAsia="Arial Unicode MS" w:hAnsi="Arial" w:cs="Arial"/>
          <w:color w:val="000000"/>
          <w:sz w:val="20"/>
          <w:szCs w:val="20"/>
        </w:rPr>
      </w:pPr>
    </w:p>
    <w:p w14:paraId="1C9B252D" w14:textId="0666A74E" w:rsidR="003551B8" w:rsidRDefault="003551B8" w:rsidP="00EA621B">
      <w:pPr>
        <w:pStyle w:val="ListParagraph"/>
        <w:numPr>
          <w:ilvl w:val="0"/>
          <w:numId w:val="16"/>
        </w:numPr>
        <w:rPr>
          <w:rFonts w:ascii="Arial" w:eastAsia="Arial Unicode MS" w:hAnsi="Arial" w:cs="Arial"/>
          <w:color w:val="000000"/>
          <w:sz w:val="20"/>
          <w:szCs w:val="20"/>
        </w:rPr>
      </w:pPr>
      <w:r>
        <w:rPr>
          <w:rFonts w:ascii="Arial" w:eastAsia="Arial Unicode MS" w:hAnsi="Arial" w:cs="Arial"/>
          <w:color w:val="000000"/>
          <w:sz w:val="20"/>
          <w:szCs w:val="20"/>
        </w:rPr>
        <w:t>Consider the following hypothesis test:</w:t>
      </w:r>
    </w:p>
    <w:p w14:paraId="688C2A01" w14:textId="77777777" w:rsidR="00DE2A42" w:rsidRDefault="00DE2A42" w:rsidP="00EA621B">
      <w:pPr>
        <w:pStyle w:val="ListParagraph"/>
        <w:ind w:left="360"/>
        <w:rPr>
          <w:rFonts w:ascii="Arial" w:eastAsia="Arial Unicode MS" w:hAnsi="Arial" w:cs="Arial"/>
          <w:color w:val="000000"/>
          <w:sz w:val="20"/>
          <w:szCs w:val="20"/>
        </w:rPr>
      </w:pPr>
    </w:p>
    <w:p w14:paraId="5EA71792" w14:textId="1E6AC9B5" w:rsidR="003551B8" w:rsidRDefault="003551B8" w:rsidP="00EA621B">
      <w:pPr>
        <w:pStyle w:val="ListParagraph"/>
        <w:spacing w:after="120" w:line="240" w:lineRule="auto"/>
        <w:ind w:left="360" w:hanging="360"/>
        <w:jc w:val="center"/>
        <w:rPr>
          <w:rFonts w:ascii="Arial Unicode MS" w:eastAsia="Arial Unicode MS" w:hAnsi="Arial Unicode MS" w:cs="Arial Unicode MS"/>
          <w:color w:val="000000"/>
          <w:sz w:val="20"/>
          <w:szCs w:val="20"/>
        </w:rPr>
      </w:pPr>
      <w:r>
        <w:rPr>
          <w:rFonts w:ascii="Arial" w:eastAsia="Arial Unicode MS" w:hAnsi="Arial" w:cs="Arial"/>
          <w:color w:val="000000"/>
          <w:sz w:val="20"/>
          <w:szCs w:val="20"/>
        </w:rPr>
        <w:t>H</w:t>
      </w:r>
      <w:r w:rsidRPr="00A21967">
        <w:rPr>
          <w:rFonts w:ascii="Arial" w:eastAsia="Arial Unicode MS" w:hAnsi="Arial" w:cs="Arial"/>
          <w:color w:val="000000"/>
          <w:sz w:val="20"/>
          <w:szCs w:val="20"/>
          <w:vertAlign w:val="subscript"/>
        </w:rPr>
        <w:t>o</w:t>
      </w:r>
      <w:r>
        <w:rPr>
          <w:rFonts w:ascii="Arial" w:eastAsia="Arial Unicode MS" w:hAnsi="Arial" w:cs="Arial"/>
          <w:color w:val="000000"/>
          <w:sz w:val="20"/>
          <w:szCs w:val="20"/>
        </w:rPr>
        <w:t>:</w:t>
      </w:r>
      <w:r>
        <w:rPr>
          <w:rFonts w:ascii="GreekS" w:eastAsia="Arial Unicode MS" w:hAnsi="GreekS" w:cs="GreekS"/>
          <w:color w:val="000000"/>
          <w:sz w:val="20"/>
          <w:szCs w:val="20"/>
        </w:rPr>
        <w:t xml:space="preserve"> μ</w:t>
      </w:r>
      <w:r>
        <w:rPr>
          <w:rFonts w:ascii="Arial Unicode MS" w:eastAsia="Arial Unicode MS" w:hAnsi="Arial Unicode MS" w:cs="Arial Unicode MS"/>
          <w:color w:val="000000"/>
          <w:sz w:val="20"/>
          <w:szCs w:val="20"/>
        </w:rPr>
        <w:t xml:space="preserve"> </w:t>
      </w:r>
      <w:r>
        <w:rPr>
          <w:rFonts w:ascii="Tahoma" w:eastAsia="Arial Unicode MS" w:hAnsi="Tahoma" w:cs="Tahoma"/>
          <w:color w:val="000000"/>
          <w:sz w:val="20"/>
          <w:szCs w:val="20"/>
        </w:rPr>
        <w:t>≤</w:t>
      </w:r>
      <w:r w:rsidRPr="003551B8">
        <w:rPr>
          <w:rFonts w:eastAsia="Arial Unicode MS" w:cs="Arial Unicode MS"/>
          <w:color w:val="000000"/>
          <w:sz w:val="20"/>
          <w:szCs w:val="20"/>
        </w:rPr>
        <w:t xml:space="preserve"> 50</w:t>
      </w:r>
    </w:p>
    <w:p w14:paraId="149F0C3E" w14:textId="2CD77CCC" w:rsidR="003551B8" w:rsidRDefault="003551B8" w:rsidP="00EA621B">
      <w:pPr>
        <w:pStyle w:val="ListParagraph"/>
        <w:spacing w:after="120" w:line="240" w:lineRule="auto"/>
        <w:ind w:left="360" w:hanging="360"/>
        <w:jc w:val="center"/>
        <w:rPr>
          <w:rFonts w:eastAsia="Arial Unicode MS" w:cs="Arial"/>
          <w:color w:val="000000"/>
          <w:sz w:val="20"/>
          <w:szCs w:val="20"/>
        </w:rPr>
      </w:pPr>
      <w:r>
        <w:rPr>
          <w:rFonts w:ascii="Arial" w:eastAsia="Arial Unicode MS" w:hAnsi="Arial" w:cs="Arial"/>
          <w:color w:val="000000"/>
          <w:sz w:val="20"/>
          <w:szCs w:val="20"/>
        </w:rPr>
        <w:t>H</w:t>
      </w:r>
      <w:r w:rsidRPr="00A21967">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w:t>
      </w:r>
      <w:r>
        <w:rPr>
          <w:rFonts w:ascii="GreekS" w:eastAsia="Arial Unicode MS" w:hAnsi="GreekS" w:cs="GreekS"/>
          <w:color w:val="000000"/>
          <w:sz w:val="20"/>
          <w:szCs w:val="20"/>
        </w:rPr>
        <w:t>μ</w:t>
      </w:r>
      <w:r>
        <w:rPr>
          <w:rFonts w:ascii="Calibri" w:eastAsia="Arial Unicode MS" w:hAnsi="Calibri" w:cs="GreekS"/>
          <w:color w:val="000000"/>
          <w:sz w:val="24"/>
          <w:szCs w:val="24"/>
        </w:rPr>
        <w:t xml:space="preserve"> &gt; </w:t>
      </w:r>
      <w:r w:rsidRPr="003551B8">
        <w:rPr>
          <w:rFonts w:eastAsia="Arial Unicode MS" w:cs="Arial"/>
          <w:color w:val="000000"/>
          <w:sz w:val="20"/>
          <w:szCs w:val="20"/>
        </w:rPr>
        <w:t>50</w:t>
      </w:r>
    </w:p>
    <w:p w14:paraId="44BDF3AB" w14:textId="4F780AB2" w:rsidR="003551B8" w:rsidRDefault="003551B8" w:rsidP="00EA621B">
      <w:pPr>
        <w:spacing w:after="120" w:line="240" w:lineRule="auto"/>
        <w:ind w:hanging="36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ab/>
        <w:t xml:space="preserve">A sample of 60 is used and the population standard deviation is 8.  Use </w:t>
      </w:r>
      <w:r>
        <w:rPr>
          <w:rFonts w:ascii="GreekS" w:eastAsia="Arial Unicode MS" w:hAnsi="GreekS" w:cs="GreekS"/>
          <w:color w:val="000000"/>
          <w:sz w:val="20"/>
          <w:szCs w:val="20"/>
        </w:rPr>
        <w:t>α</w:t>
      </w:r>
      <w:r>
        <w:rPr>
          <w:rFonts w:ascii="Arial Unicode MS" w:eastAsia="Arial Unicode MS" w:hAnsi="Arial Unicode MS" w:cs="Arial Unicode MS"/>
          <w:color w:val="000000"/>
          <w:sz w:val="20"/>
          <w:szCs w:val="20"/>
        </w:rPr>
        <w:t>=0.05.</w:t>
      </w:r>
    </w:p>
    <w:p w14:paraId="61B18A52" w14:textId="58266253" w:rsidR="00D61683" w:rsidRDefault="00D61683" w:rsidP="00EA621B">
      <w:pPr>
        <w:pStyle w:val="ListParagraph"/>
        <w:numPr>
          <w:ilvl w:val="0"/>
          <w:numId w:val="17"/>
        </w:numPr>
        <w:spacing w:after="120" w:line="240" w:lineRule="auto"/>
        <w:ind w:left="72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Z critical = _______________</w:t>
      </w:r>
    </w:p>
    <w:p w14:paraId="25C21725" w14:textId="77777777" w:rsidR="00D61683" w:rsidRDefault="00D61683" w:rsidP="00EA621B">
      <w:pPr>
        <w:pStyle w:val="ListParagraph"/>
        <w:spacing w:after="120" w:line="240" w:lineRule="auto"/>
        <w:rPr>
          <w:rFonts w:ascii="Arial Unicode MS" w:eastAsia="Arial Unicode MS" w:hAnsi="Arial Unicode MS" w:cs="Arial Unicode MS"/>
          <w:color w:val="000000"/>
          <w:sz w:val="20"/>
          <w:szCs w:val="20"/>
        </w:rPr>
      </w:pPr>
    </w:p>
    <w:p w14:paraId="4351B0C7" w14:textId="6734CB72" w:rsidR="00D61683" w:rsidRPr="00DE2A42" w:rsidRDefault="003551B8" w:rsidP="00EA621B">
      <w:pPr>
        <w:pStyle w:val="ListParagraph"/>
        <w:numPr>
          <w:ilvl w:val="0"/>
          <w:numId w:val="17"/>
        </w:numPr>
        <w:spacing w:after="120" w:line="240" w:lineRule="auto"/>
        <w:ind w:left="720"/>
        <w:rPr>
          <w:rFonts w:ascii="Arial Unicode MS" w:eastAsia="Arial Unicode MS" w:hAnsi="Arial Unicode MS" w:cs="Arial Unicode MS"/>
          <w:color w:val="000000"/>
          <w:sz w:val="20"/>
          <w:szCs w:val="20"/>
        </w:rPr>
      </w:pPr>
      <w:r w:rsidRPr="00DE2A42">
        <w:rPr>
          <w:rFonts w:ascii="Arial Unicode MS" w:eastAsia="Arial Unicode MS" w:hAnsi="Arial Unicode MS" w:cs="Arial Unicode MS"/>
          <w:color w:val="000000"/>
          <w:sz w:val="20"/>
          <w:szCs w:val="20"/>
        </w:rPr>
        <w:t>Sample mean = 53.5, z calc = ______________</w:t>
      </w:r>
      <w:r w:rsidR="00DE2A42">
        <w:rPr>
          <w:rFonts w:ascii="Arial Unicode MS" w:eastAsia="Arial Unicode MS" w:hAnsi="Arial Unicode MS" w:cs="Arial Unicode MS"/>
          <w:color w:val="000000"/>
          <w:sz w:val="20"/>
          <w:szCs w:val="20"/>
        </w:rPr>
        <w:t>.  Do you reject Ho?</w:t>
      </w:r>
    </w:p>
    <w:p w14:paraId="21FEB425" w14:textId="77777777" w:rsidR="00D61683" w:rsidRPr="003551B8" w:rsidRDefault="00D61683" w:rsidP="00EA621B">
      <w:pPr>
        <w:pStyle w:val="ListParagraph"/>
        <w:spacing w:after="120" w:line="240" w:lineRule="auto"/>
        <w:rPr>
          <w:rFonts w:ascii="Arial Unicode MS" w:eastAsia="Arial Unicode MS" w:hAnsi="Arial Unicode MS" w:cs="Arial Unicode MS"/>
          <w:color w:val="000000"/>
          <w:sz w:val="20"/>
          <w:szCs w:val="20"/>
        </w:rPr>
      </w:pPr>
    </w:p>
    <w:p w14:paraId="600F378B" w14:textId="5F15F606" w:rsidR="003551B8" w:rsidRDefault="003551B8" w:rsidP="00EA621B">
      <w:pPr>
        <w:pStyle w:val="ListParagraph"/>
        <w:numPr>
          <w:ilvl w:val="0"/>
          <w:numId w:val="17"/>
        </w:numPr>
        <w:spacing w:after="120" w:line="240" w:lineRule="auto"/>
        <w:ind w:left="72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Sample mean = 51.8, z calc = ______________</w:t>
      </w:r>
      <w:r w:rsidR="00DE2A42">
        <w:rPr>
          <w:rFonts w:ascii="Arial Unicode MS" w:eastAsia="Arial Unicode MS" w:hAnsi="Arial Unicode MS" w:cs="Arial Unicode MS"/>
          <w:color w:val="000000"/>
          <w:sz w:val="20"/>
          <w:szCs w:val="20"/>
        </w:rPr>
        <w:t>.  Do you reject Ho?</w:t>
      </w:r>
    </w:p>
    <w:p w14:paraId="59AD92E4" w14:textId="77777777" w:rsidR="00D61683" w:rsidRPr="00D61683" w:rsidRDefault="00D61683" w:rsidP="00EA621B">
      <w:pPr>
        <w:spacing w:after="120" w:line="240" w:lineRule="auto"/>
        <w:rPr>
          <w:rFonts w:ascii="Arial Unicode MS" w:eastAsia="Arial Unicode MS" w:hAnsi="Arial Unicode MS" w:cs="Arial Unicode MS"/>
          <w:color w:val="000000"/>
          <w:sz w:val="20"/>
          <w:szCs w:val="20"/>
        </w:rPr>
      </w:pPr>
    </w:p>
    <w:p w14:paraId="5396F97F" w14:textId="372F87F7" w:rsidR="00D61683" w:rsidRDefault="00D61683" w:rsidP="00EA621B">
      <w:pPr>
        <w:pStyle w:val="ListParagraph"/>
        <w:numPr>
          <w:ilvl w:val="0"/>
          <w:numId w:val="17"/>
        </w:numPr>
        <w:spacing w:after="120" w:line="240" w:lineRule="auto"/>
        <w:ind w:left="720"/>
        <w:rPr>
          <w:rFonts w:ascii="Arial Unicode MS" w:eastAsia="Arial Unicode MS" w:hAnsi="Arial Unicode MS" w:cs="Arial Unicode MS"/>
          <w:color w:val="000000"/>
          <w:sz w:val="20"/>
          <w:szCs w:val="20"/>
        </w:rPr>
      </w:pPr>
      <w:r>
        <w:rPr>
          <w:rFonts w:ascii="Arial Unicode MS" w:eastAsia="Arial Unicode MS" w:hAnsi="Arial Unicode MS" w:cs="Arial Unicode MS"/>
          <w:color w:val="000000"/>
          <w:sz w:val="20"/>
          <w:szCs w:val="20"/>
        </w:rPr>
        <w:t xml:space="preserve">The </w:t>
      </w:r>
      <w:proofErr w:type="spellStart"/>
      <w:r>
        <w:rPr>
          <w:rFonts w:ascii="Arial Unicode MS" w:eastAsia="Arial Unicode MS" w:hAnsi="Arial Unicode MS" w:cs="Arial Unicode MS"/>
          <w:color w:val="000000"/>
          <w:sz w:val="20"/>
          <w:szCs w:val="20"/>
        </w:rPr>
        <w:t>Pvalue</w:t>
      </w:r>
      <w:proofErr w:type="spellEnd"/>
      <w:r>
        <w:rPr>
          <w:rFonts w:ascii="Arial Unicode MS" w:eastAsia="Arial Unicode MS" w:hAnsi="Arial Unicode MS" w:cs="Arial Unicode MS"/>
          <w:color w:val="000000"/>
          <w:sz w:val="20"/>
          <w:szCs w:val="20"/>
        </w:rPr>
        <w:t xml:space="preserve"> for </w:t>
      </w:r>
      <w:r w:rsidR="0038626B">
        <w:rPr>
          <w:rFonts w:ascii="Arial Unicode MS" w:eastAsia="Arial Unicode MS" w:hAnsi="Arial Unicode MS" w:cs="Arial Unicode MS"/>
          <w:color w:val="000000"/>
          <w:sz w:val="20"/>
          <w:szCs w:val="20"/>
        </w:rPr>
        <w:t>c</w:t>
      </w:r>
      <w:r>
        <w:rPr>
          <w:rFonts w:ascii="Arial Unicode MS" w:eastAsia="Arial Unicode MS" w:hAnsi="Arial Unicode MS" w:cs="Arial Unicode MS"/>
          <w:color w:val="000000"/>
          <w:sz w:val="20"/>
          <w:szCs w:val="20"/>
        </w:rPr>
        <w:t xml:space="preserve"> is:_________________</w:t>
      </w:r>
    </w:p>
    <w:p w14:paraId="0ABA4B96" w14:textId="77777777" w:rsidR="00D61683" w:rsidRPr="00D61683" w:rsidRDefault="00D61683" w:rsidP="00DE2A42">
      <w:pPr>
        <w:pStyle w:val="ListParagraph"/>
        <w:ind w:left="1080"/>
        <w:rPr>
          <w:rFonts w:ascii="Arial Unicode MS" w:eastAsia="Arial Unicode MS" w:hAnsi="Arial Unicode MS" w:cs="Arial Unicode MS"/>
          <w:color w:val="000000"/>
          <w:sz w:val="20"/>
          <w:szCs w:val="20"/>
        </w:rPr>
      </w:pPr>
    </w:p>
    <w:p w14:paraId="5B19E02F" w14:textId="1F753AA9" w:rsidR="00D61683" w:rsidRPr="00DA4FDC" w:rsidRDefault="00D61683" w:rsidP="0038626B">
      <w:pPr>
        <w:pStyle w:val="ListParagraph"/>
        <w:numPr>
          <w:ilvl w:val="0"/>
          <w:numId w:val="18"/>
        </w:numPr>
        <w:rPr>
          <w:rFonts w:ascii="Arial Unicode MS" w:eastAsia="Arial Unicode MS" w:hAnsi="Arial Unicode MS" w:cs="Arial Unicode MS"/>
          <w:color w:val="000000"/>
          <w:sz w:val="20"/>
          <w:szCs w:val="20"/>
        </w:rPr>
      </w:pPr>
      <w:r w:rsidRPr="00DA4FDC">
        <w:rPr>
          <w:rFonts w:ascii="Arial Unicode MS" w:eastAsia="Arial Unicode MS" w:hAnsi="Arial Unicode MS" w:cs="Arial Unicode MS"/>
          <w:color w:val="000000"/>
          <w:sz w:val="20"/>
          <w:szCs w:val="20"/>
        </w:rPr>
        <w:br w:type="page"/>
      </w:r>
    </w:p>
    <w:p w14:paraId="40D0A294" w14:textId="796F3CA9" w:rsidR="00900BDD" w:rsidRPr="00900BDD" w:rsidRDefault="00900BDD" w:rsidP="0038626B">
      <w:pPr>
        <w:pStyle w:val="ListParagraph"/>
        <w:numPr>
          <w:ilvl w:val="0"/>
          <w:numId w:val="19"/>
        </w:numPr>
        <w:spacing w:after="120" w:line="240" w:lineRule="auto"/>
        <w:rPr>
          <w:rFonts w:ascii="Arial" w:eastAsia="Arial Unicode MS" w:hAnsi="Arial" w:cs="Arial"/>
          <w:color w:val="000000"/>
          <w:sz w:val="20"/>
          <w:szCs w:val="20"/>
        </w:rPr>
      </w:pPr>
      <w:r>
        <w:rPr>
          <w:rFonts w:ascii="Arial Unicode MS" w:eastAsia="Arial Unicode MS" w:hAnsi="Arial Unicode MS" w:cs="Arial Unicode MS"/>
          <w:color w:val="000000"/>
          <w:sz w:val="20"/>
          <w:szCs w:val="20"/>
        </w:rPr>
        <w:lastRenderedPageBreak/>
        <w:t xml:space="preserve">For cost purposes, </w:t>
      </w:r>
      <w:r w:rsidR="00DA4FDC">
        <w:rPr>
          <w:rFonts w:ascii="Arial Unicode MS" w:eastAsia="Arial Unicode MS" w:hAnsi="Arial Unicode MS" w:cs="Arial Unicode MS"/>
          <w:color w:val="000000"/>
          <w:sz w:val="20"/>
          <w:szCs w:val="20"/>
        </w:rPr>
        <w:t xml:space="preserve">Holly’s Nursery </w:t>
      </w:r>
      <w:r>
        <w:rPr>
          <w:rFonts w:ascii="Arial Unicode MS" w:eastAsia="Arial Unicode MS" w:hAnsi="Arial Unicode MS" w:cs="Arial Unicode MS"/>
          <w:color w:val="000000"/>
          <w:sz w:val="20"/>
          <w:szCs w:val="20"/>
        </w:rPr>
        <w:t>managers use two hours of labor time for planting a medium – sized tree.  Actual times from a sample of 12 plantings during the past month follow (times in hours).</w:t>
      </w:r>
      <w:r w:rsidR="00DE2A42">
        <w:rPr>
          <w:rFonts w:ascii="Arial Unicode MS" w:eastAsia="Arial Unicode MS" w:hAnsi="Arial Unicode MS" w:cs="Arial Unicode MS"/>
          <w:color w:val="000000"/>
          <w:sz w:val="20"/>
          <w:szCs w:val="20"/>
        </w:rPr>
        <w:t xml:space="preserve">  The data below can be imported into Excel for analysis.</w:t>
      </w:r>
    </w:p>
    <w:p w14:paraId="26455E52" w14:textId="089444AD" w:rsidR="00693E3E" w:rsidRPr="00693E3E" w:rsidRDefault="00900BDD" w:rsidP="00900BDD">
      <w:pPr>
        <w:pStyle w:val="ListParagraph"/>
        <w:spacing w:after="120" w:line="240" w:lineRule="auto"/>
        <w:rPr>
          <w:rFonts w:ascii="Arial" w:eastAsia="Arial Unicode MS" w:hAnsi="Arial" w:cs="Arial"/>
          <w:color w:val="000000"/>
          <w:sz w:val="20"/>
          <w:szCs w:val="20"/>
        </w:rPr>
      </w:pPr>
      <w:r w:rsidRPr="00693E3E">
        <w:rPr>
          <w:rFonts w:ascii="Arial" w:eastAsia="Arial Unicode MS" w:hAnsi="Arial" w:cs="Arial"/>
          <w:color w:val="000000"/>
          <w:sz w:val="20"/>
          <w:szCs w:val="20"/>
        </w:rPr>
        <w:t xml:space="preserve"> </w:t>
      </w:r>
    </w:p>
    <w:p w14:paraId="4E40449B" w14:textId="392368F6" w:rsidR="00693E3E" w:rsidRDefault="00900BDD" w:rsidP="00A84F31">
      <w:pPr>
        <w:jc w:val="center"/>
        <w:rPr>
          <w:rFonts w:ascii="Arial" w:eastAsia="Arial Unicode MS" w:hAnsi="Arial" w:cs="Arial"/>
          <w:color w:val="000000"/>
          <w:sz w:val="20"/>
          <w:szCs w:val="20"/>
        </w:rPr>
      </w:pPr>
      <w:r w:rsidRPr="00900BDD">
        <w:rPr>
          <w:rFonts w:ascii="Arial" w:eastAsia="Arial Unicode MS" w:hAnsi="Arial" w:cs="Arial"/>
          <w:color w:val="000000"/>
          <w:sz w:val="20"/>
          <w:szCs w:val="20"/>
        </w:rPr>
        <w:t>1.8</w:t>
      </w:r>
      <w:r w:rsidRPr="00900BDD">
        <w:rPr>
          <w:rFonts w:ascii="Arial" w:eastAsia="Arial Unicode MS" w:hAnsi="Arial" w:cs="Arial"/>
          <w:color w:val="000000"/>
          <w:sz w:val="20"/>
          <w:szCs w:val="20"/>
        </w:rPr>
        <w:tab/>
        <w:t>1.2</w:t>
      </w:r>
      <w:r w:rsidRPr="00900BDD">
        <w:rPr>
          <w:rFonts w:ascii="Arial" w:eastAsia="Arial Unicode MS" w:hAnsi="Arial" w:cs="Arial"/>
          <w:color w:val="000000"/>
          <w:sz w:val="20"/>
          <w:szCs w:val="20"/>
        </w:rPr>
        <w:tab/>
        <w:t>2.1</w:t>
      </w:r>
      <w:r w:rsidRPr="00900BDD">
        <w:rPr>
          <w:rFonts w:ascii="Arial" w:eastAsia="Arial Unicode MS" w:hAnsi="Arial" w:cs="Arial"/>
          <w:color w:val="000000"/>
          <w:sz w:val="20"/>
          <w:szCs w:val="20"/>
        </w:rPr>
        <w:tab/>
        <w:t>2.7</w:t>
      </w:r>
      <w:r w:rsidRPr="00900BDD">
        <w:rPr>
          <w:rFonts w:ascii="Arial" w:eastAsia="Arial Unicode MS" w:hAnsi="Arial" w:cs="Arial"/>
          <w:color w:val="000000"/>
          <w:sz w:val="20"/>
          <w:szCs w:val="20"/>
        </w:rPr>
        <w:tab/>
        <w:t>2.7</w:t>
      </w:r>
      <w:r w:rsidRPr="00900BDD">
        <w:rPr>
          <w:rFonts w:ascii="Arial" w:eastAsia="Arial Unicode MS" w:hAnsi="Arial" w:cs="Arial"/>
          <w:color w:val="000000"/>
          <w:sz w:val="20"/>
          <w:szCs w:val="20"/>
        </w:rPr>
        <w:tab/>
        <w:t>3</w:t>
      </w:r>
      <w:r w:rsidRPr="00900BDD">
        <w:rPr>
          <w:rFonts w:ascii="Arial" w:eastAsia="Arial Unicode MS" w:hAnsi="Arial" w:cs="Arial"/>
          <w:color w:val="000000"/>
          <w:sz w:val="20"/>
          <w:szCs w:val="20"/>
        </w:rPr>
        <w:tab/>
        <w:t>0.6</w:t>
      </w:r>
      <w:r w:rsidRPr="00900BDD">
        <w:rPr>
          <w:rFonts w:ascii="Arial" w:eastAsia="Arial Unicode MS" w:hAnsi="Arial" w:cs="Arial"/>
          <w:color w:val="000000"/>
          <w:sz w:val="20"/>
          <w:szCs w:val="20"/>
        </w:rPr>
        <w:tab/>
        <w:t>1.8</w:t>
      </w:r>
      <w:r w:rsidRPr="00900BDD">
        <w:rPr>
          <w:rFonts w:ascii="Arial" w:eastAsia="Arial Unicode MS" w:hAnsi="Arial" w:cs="Arial"/>
          <w:color w:val="000000"/>
          <w:sz w:val="20"/>
          <w:szCs w:val="20"/>
        </w:rPr>
        <w:tab/>
        <w:t>2.6</w:t>
      </w:r>
      <w:r w:rsidRPr="00900BDD">
        <w:rPr>
          <w:rFonts w:ascii="Arial" w:eastAsia="Arial Unicode MS" w:hAnsi="Arial" w:cs="Arial"/>
          <w:color w:val="000000"/>
          <w:sz w:val="20"/>
          <w:szCs w:val="20"/>
        </w:rPr>
        <w:tab/>
        <w:t>1.3</w:t>
      </w:r>
      <w:r w:rsidRPr="00900BDD">
        <w:rPr>
          <w:rFonts w:ascii="Arial" w:eastAsia="Arial Unicode MS" w:hAnsi="Arial" w:cs="Arial"/>
          <w:color w:val="000000"/>
          <w:sz w:val="20"/>
          <w:szCs w:val="20"/>
        </w:rPr>
        <w:tab/>
        <w:t>1.5</w:t>
      </w:r>
      <w:r w:rsidRPr="00900BDD">
        <w:rPr>
          <w:rFonts w:ascii="Arial" w:eastAsia="Arial Unicode MS" w:hAnsi="Arial" w:cs="Arial"/>
          <w:color w:val="000000"/>
          <w:sz w:val="20"/>
          <w:szCs w:val="20"/>
        </w:rPr>
        <w:tab/>
        <w:t>0.9</w:t>
      </w:r>
    </w:p>
    <w:p w14:paraId="4DA66C99" w14:textId="643462CB" w:rsidR="00A84F31" w:rsidRDefault="00A84F31" w:rsidP="00A84F31">
      <w:pPr>
        <w:ind w:left="720"/>
        <w:rPr>
          <w:rFonts w:ascii="Arial" w:eastAsia="Arial Unicode MS" w:hAnsi="Arial" w:cs="Arial"/>
          <w:color w:val="000000"/>
          <w:sz w:val="20"/>
          <w:szCs w:val="20"/>
        </w:rPr>
      </w:pPr>
      <w:r>
        <w:rPr>
          <w:rFonts w:ascii="Arial" w:eastAsia="Arial Unicode MS" w:hAnsi="Arial" w:cs="Arial"/>
          <w:color w:val="000000"/>
          <w:sz w:val="20"/>
          <w:szCs w:val="20"/>
        </w:rPr>
        <w:t>With a 0.05 level of significance, test to see whether the mean tree planting time differs from two hours.</w:t>
      </w:r>
      <w:r w:rsidR="00DE2A42">
        <w:rPr>
          <w:rFonts w:ascii="Arial" w:eastAsia="Arial Unicode MS" w:hAnsi="Arial" w:cs="Arial"/>
          <w:color w:val="000000"/>
          <w:sz w:val="20"/>
          <w:szCs w:val="20"/>
        </w:rPr>
        <w:t xml:space="preserve">  </w:t>
      </w:r>
    </w:p>
    <w:p w14:paraId="6757B33A" w14:textId="19669995" w:rsidR="00A84F31" w:rsidRDefault="00A84F31"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State the Null and Alternative hypothesis</w:t>
      </w:r>
    </w:p>
    <w:p w14:paraId="50033388" w14:textId="77777777" w:rsidR="00A84F31" w:rsidRPr="00A84F31" w:rsidRDefault="00A84F31" w:rsidP="00A84F31">
      <w:pPr>
        <w:rPr>
          <w:rFonts w:ascii="Arial" w:eastAsia="Arial Unicode MS" w:hAnsi="Arial" w:cs="Arial"/>
          <w:color w:val="000000"/>
          <w:sz w:val="20"/>
          <w:szCs w:val="20"/>
        </w:rPr>
      </w:pPr>
    </w:p>
    <w:p w14:paraId="419F5AAE" w14:textId="0472D511" w:rsidR="00A84F31" w:rsidRDefault="00A84F31"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Compute the sample mean</w:t>
      </w:r>
    </w:p>
    <w:p w14:paraId="64FDB81E" w14:textId="77777777" w:rsidR="00A84F31" w:rsidRDefault="00A84F31" w:rsidP="00A84F31">
      <w:pPr>
        <w:pStyle w:val="ListParagraph"/>
        <w:rPr>
          <w:rFonts w:ascii="Arial" w:eastAsia="Arial Unicode MS" w:hAnsi="Arial" w:cs="Arial"/>
          <w:color w:val="000000"/>
          <w:sz w:val="20"/>
          <w:szCs w:val="20"/>
        </w:rPr>
      </w:pPr>
    </w:p>
    <w:p w14:paraId="748D53BA" w14:textId="77777777" w:rsidR="00A84F31" w:rsidRDefault="00A84F31" w:rsidP="00A84F31">
      <w:pPr>
        <w:pStyle w:val="ListParagraph"/>
        <w:ind w:left="1440"/>
        <w:rPr>
          <w:rFonts w:ascii="Arial" w:eastAsia="Arial Unicode MS" w:hAnsi="Arial" w:cs="Arial"/>
          <w:color w:val="000000"/>
          <w:sz w:val="20"/>
          <w:szCs w:val="20"/>
        </w:rPr>
      </w:pPr>
    </w:p>
    <w:p w14:paraId="6F9E6112" w14:textId="77777777" w:rsidR="00EA621B" w:rsidRDefault="00EA621B" w:rsidP="00A84F31">
      <w:pPr>
        <w:pStyle w:val="ListParagraph"/>
        <w:ind w:left="1440"/>
        <w:rPr>
          <w:rFonts w:ascii="Arial" w:eastAsia="Arial Unicode MS" w:hAnsi="Arial" w:cs="Arial"/>
          <w:color w:val="000000"/>
          <w:sz w:val="20"/>
          <w:szCs w:val="20"/>
        </w:rPr>
      </w:pPr>
    </w:p>
    <w:p w14:paraId="442F0A68" w14:textId="77777777" w:rsidR="00A84F31" w:rsidRDefault="00A84F31" w:rsidP="00A84F31">
      <w:pPr>
        <w:pStyle w:val="ListParagraph"/>
        <w:ind w:left="1440"/>
        <w:rPr>
          <w:rFonts w:ascii="Arial" w:eastAsia="Arial Unicode MS" w:hAnsi="Arial" w:cs="Arial"/>
          <w:color w:val="000000"/>
          <w:sz w:val="20"/>
          <w:szCs w:val="20"/>
        </w:rPr>
      </w:pPr>
    </w:p>
    <w:p w14:paraId="101EB0D7" w14:textId="635CF95F" w:rsidR="00A84F31" w:rsidRDefault="00A84F31"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Compute the sample standard deviation.</w:t>
      </w:r>
    </w:p>
    <w:p w14:paraId="332D1EA7" w14:textId="77777777" w:rsidR="00A84F31" w:rsidRDefault="00A84F31" w:rsidP="00A84F31">
      <w:pPr>
        <w:pStyle w:val="ListParagraph"/>
        <w:ind w:left="1440"/>
        <w:rPr>
          <w:rFonts w:ascii="Arial" w:eastAsia="Arial Unicode MS" w:hAnsi="Arial" w:cs="Arial"/>
          <w:color w:val="000000"/>
          <w:sz w:val="20"/>
          <w:szCs w:val="20"/>
        </w:rPr>
      </w:pPr>
    </w:p>
    <w:p w14:paraId="6CD1F7EF" w14:textId="77777777" w:rsidR="00A84F31" w:rsidRDefault="00A84F31" w:rsidP="00A84F31">
      <w:pPr>
        <w:pStyle w:val="ListParagraph"/>
        <w:ind w:left="1440"/>
        <w:rPr>
          <w:rFonts w:ascii="Arial" w:eastAsia="Arial Unicode MS" w:hAnsi="Arial" w:cs="Arial"/>
          <w:color w:val="000000"/>
          <w:sz w:val="20"/>
          <w:szCs w:val="20"/>
        </w:rPr>
      </w:pPr>
    </w:p>
    <w:p w14:paraId="5BAF0D46" w14:textId="77777777" w:rsidR="00A84F31" w:rsidRDefault="00A84F31" w:rsidP="00A84F31">
      <w:pPr>
        <w:pStyle w:val="ListParagraph"/>
        <w:ind w:left="1440"/>
        <w:rPr>
          <w:rFonts w:ascii="Arial" w:eastAsia="Arial Unicode MS" w:hAnsi="Arial" w:cs="Arial"/>
          <w:color w:val="000000"/>
          <w:sz w:val="20"/>
          <w:szCs w:val="20"/>
        </w:rPr>
      </w:pPr>
    </w:p>
    <w:p w14:paraId="1571A762" w14:textId="77777777" w:rsidR="00A84F31" w:rsidRDefault="00A84F31" w:rsidP="00A84F31">
      <w:pPr>
        <w:pStyle w:val="ListParagraph"/>
        <w:ind w:left="1440"/>
        <w:rPr>
          <w:rFonts w:ascii="Arial" w:eastAsia="Arial Unicode MS" w:hAnsi="Arial" w:cs="Arial"/>
          <w:color w:val="000000"/>
          <w:sz w:val="20"/>
          <w:szCs w:val="20"/>
        </w:rPr>
      </w:pPr>
    </w:p>
    <w:p w14:paraId="4464A00D" w14:textId="69CF47D2" w:rsidR="00A84F31" w:rsidRDefault="00A84F31"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is the p-value?</w:t>
      </w:r>
    </w:p>
    <w:p w14:paraId="4E218548" w14:textId="77777777" w:rsidR="00A84F31" w:rsidRDefault="00A84F31" w:rsidP="00A84F31">
      <w:pPr>
        <w:pStyle w:val="ListParagraph"/>
        <w:ind w:left="1440"/>
        <w:rPr>
          <w:rFonts w:ascii="Arial" w:eastAsia="Arial Unicode MS" w:hAnsi="Arial" w:cs="Arial"/>
          <w:color w:val="000000"/>
          <w:sz w:val="20"/>
          <w:szCs w:val="20"/>
        </w:rPr>
      </w:pPr>
    </w:p>
    <w:p w14:paraId="29FEEB66" w14:textId="77777777" w:rsidR="00EA621B" w:rsidRDefault="00EA621B" w:rsidP="00A84F31">
      <w:pPr>
        <w:pStyle w:val="ListParagraph"/>
        <w:ind w:left="1440"/>
        <w:rPr>
          <w:rFonts w:ascii="Arial" w:eastAsia="Arial Unicode MS" w:hAnsi="Arial" w:cs="Arial"/>
          <w:color w:val="000000"/>
          <w:sz w:val="20"/>
          <w:szCs w:val="20"/>
        </w:rPr>
      </w:pPr>
    </w:p>
    <w:p w14:paraId="33996546" w14:textId="77777777" w:rsidR="00EA621B" w:rsidRDefault="00EA621B" w:rsidP="00A84F31">
      <w:pPr>
        <w:pStyle w:val="ListParagraph"/>
        <w:ind w:left="1440"/>
        <w:rPr>
          <w:rFonts w:ascii="Arial" w:eastAsia="Arial Unicode MS" w:hAnsi="Arial" w:cs="Arial"/>
          <w:color w:val="000000"/>
          <w:sz w:val="20"/>
          <w:szCs w:val="20"/>
        </w:rPr>
      </w:pPr>
    </w:p>
    <w:p w14:paraId="1ECEF145" w14:textId="77777777" w:rsidR="00EA621B" w:rsidRDefault="00EA621B" w:rsidP="00A84F31">
      <w:pPr>
        <w:pStyle w:val="ListParagraph"/>
        <w:ind w:left="1440"/>
        <w:rPr>
          <w:rFonts w:ascii="Arial" w:eastAsia="Arial Unicode MS" w:hAnsi="Arial" w:cs="Arial"/>
          <w:color w:val="000000"/>
          <w:sz w:val="20"/>
          <w:szCs w:val="20"/>
        </w:rPr>
      </w:pPr>
    </w:p>
    <w:p w14:paraId="040A9872" w14:textId="77777777" w:rsidR="00EA621B" w:rsidRDefault="00EA621B" w:rsidP="00A84F31">
      <w:pPr>
        <w:pStyle w:val="ListParagraph"/>
        <w:ind w:left="1440"/>
        <w:rPr>
          <w:rFonts w:ascii="Arial" w:eastAsia="Arial Unicode MS" w:hAnsi="Arial" w:cs="Arial"/>
          <w:color w:val="000000"/>
          <w:sz w:val="20"/>
          <w:szCs w:val="20"/>
        </w:rPr>
      </w:pPr>
    </w:p>
    <w:p w14:paraId="2586FF9E" w14:textId="77777777" w:rsidR="00EA621B" w:rsidRDefault="00EA621B" w:rsidP="00A84F31">
      <w:pPr>
        <w:pStyle w:val="ListParagraph"/>
        <w:ind w:left="1440"/>
        <w:rPr>
          <w:rFonts w:ascii="Arial" w:eastAsia="Arial Unicode MS" w:hAnsi="Arial" w:cs="Arial"/>
          <w:color w:val="000000"/>
          <w:sz w:val="20"/>
          <w:szCs w:val="20"/>
        </w:rPr>
      </w:pPr>
    </w:p>
    <w:p w14:paraId="43EB8BC0" w14:textId="77777777" w:rsidR="00EA621B" w:rsidRDefault="00EA621B" w:rsidP="00A84F31">
      <w:pPr>
        <w:pStyle w:val="ListParagraph"/>
        <w:ind w:left="1440"/>
        <w:rPr>
          <w:rFonts w:ascii="Arial" w:eastAsia="Arial Unicode MS" w:hAnsi="Arial" w:cs="Arial"/>
          <w:color w:val="000000"/>
          <w:sz w:val="20"/>
          <w:szCs w:val="20"/>
        </w:rPr>
      </w:pPr>
    </w:p>
    <w:p w14:paraId="3E5D0C9B" w14:textId="77777777" w:rsidR="00EA621B" w:rsidRDefault="00EA621B" w:rsidP="00A84F31">
      <w:pPr>
        <w:pStyle w:val="ListParagraph"/>
        <w:ind w:left="1440"/>
        <w:rPr>
          <w:rFonts w:ascii="Arial" w:eastAsia="Arial Unicode MS" w:hAnsi="Arial" w:cs="Arial"/>
          <w:color w:val="000000"/>
          <w:sz w:val="20"/>
          <w:szCs w:val="20"/>
        </w:rPr>
      </w:pPr>
    </w:p>
    <w:p w14:paraId="4A074F15" w14:textId="77777777" w:rsidR="00A84F31" w:rsidRDefault="00A84F31" w:rsidP="00A84F31">
      <w:pPr>
        <w:pStyle w:val="ListParagraph"/>
        <w:ind w:left="1440"/>
        <w:rPr>
          <w:rFonts w:ascii="Arial" w:eastAsia="Arial Unicode MS" w:hAnsi="Arial" w:cs="Arial"/>
          <w:color w:val="000000"/>
          <w:sz w:val="20"/>
          <w:szCs w:val="20"/>
        </w:rPr>
      </w:pPr>
    </w:p>
    <w:p w14:paraId="71524BD0" w14:textId="77777777" w:rsidR="00993758" w:rsidRDefault="00993758" w:rsidP="00A84F31">
      <w:pPr>
        <w:pStyle w:val="ListParagraph"/>
        <w:ind w:left="1440"/>
        <w:rPr>
          <w:rFonts w:ascii="Arial" w:eastAsia="Arial Unicode MS" w:hAnsi="Arial" w:cs="Arial"/>
          <w:color w:val="000000"/>
          <w:sz w:val="20"/>
          <w:szCs w:val="20"/>
        </w:rPr>
      </w:pPr>
    </w:p>
    <w:p w14:paraId="7D337194" w14:textId="77777777" w:rsidR="00993758" w:rsidRDefault="00993758" w:rsidP="00A84F31">
      <w:pPr>
        <w:pStyle w:val="ListParagraph"/>
        <w:ind w:left="1440"/>
        <w:rPr>
          <w:rFonts w:ascii="Arial" w:eastAsia="Arial Unicode MS" w:hAnsi="Arial" w:cs="Arial"/>
          <w:color w:val="000000"/>
          <w:sz w:val="20"/>
          <w:szCs w:val="20"/>
        </w:rPr>
      </w:pPr>
    </w:p>
    <w:p w14:paraId="3999471B" w14:textId="77777777" w:rsidR="00993758" w:rsidRDefault="00993758" w:rsidP="00A84F31">
      <w:pPr>
        <w:pStyle w:val="ListParagraph"/>
        <w:ind w:left="1440"/>
        <w:rPr>
          <w:rFonts w:ascii="Arial" w:eastAsia="Arial Unicode MS" w:hAnsi="Arial" w:cs="Arial"/>
          <w:color w:val="000000"/>
          <w:sz w:val="20"/>
          <w:szCs w:val="20"/>
        </w:rPr>
      </w:pPr>
    </w:p>
    <w:p w14:paraId="4849B8E4" w14:textId="77777777" w:rsidR="00993758" w:rsidRDefault="00993758" w:rsidP="00A84F31">
      <w:pPr>
        <w:pStyle w:val="ListParagraph"/>
        <w:ind w:left="1440"/>
        <w:rPr>
          <w:rFonts w:ascii="Arial" w:eastAsia="Arial Unicode MS" w:hAnsi="Arial" w:cs="Arial"/>
          <w:color w:val="000000"/>
          <w:sz w:val="20"/>
          <w:szCs w:val="20"/>
        </w:rPr>
      </w:pPr>
    </w:p>
    <w:p w14:paraId="00D7ABE0" w14:textId="4E77ED16" w:rsidR="00A84F31" w:rsidRPr="00A84F31" w:rsidRDefault="00A84F31"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is your conclusion?</w:t>
      </w:r>
    </w:p>
    <w:p w14:paraId="04A110C3" w14:textId="77777777" w:rsidR="00A84F31" w:rsidRDefault="00A84F31" w:rsidP="00A84F31">
      <w:pPr>
        <w:jc w:val="center"/>
        <w:rPr>
          <w:rFonts w:ascii="Arial" w:eastAsia="Arial Unicode MS" w:hAnsi="Arial" w:cs="Arial"/>
          <w:color w:val="000000"/>
          <w:sz w:val="20"/>
          <w:szCs w:val="20"/>
        </w:rPr>
      </w:pPr>
    </w:p>
    <w:p w14:paraId="659D19EF" w14:textId="77777777" w:rsidR="00A84F31" w:rsidRDefault="00A84F31" w:rsidP="00A84F31">
      <w:pPr>
        <w:jc w:val="center"/>
        <w:rPr>
          <w:rFonts w:ascii="Arial" w:eastAsia="Arial Unicode MS" w:hAnsi="Arial" w:cs="Arial"/>
          <w:color w:val="000000"/>
          <w:sz w:val="20"/>
          <w:szCs w:val="20"/>
        </w:rPr>
      </w:pPr>
    </w:p>
    <w:p w14:paraId="46323DA2" w14:textId="77777777" w:rsidR="008870B7" w:rsidRDefault="008870B7">
      <w:pPr>
        <w:rPr>
          <w:rFonts w:ascii="Arial" w:eastAsia="Arial Unicode MS" w:hAnsi="Arial" w:cs="Arial"/>
          <w:color w:val="000000"/>
          <w:sz w:val="20"/>
          <w:szCs w:val="20"/>
        </w:rPr>
      </w:pPr>
      <w:r>
        <w:rPr>
          <w:rFonts w:ascii="Arial" w:eastAsia="Arial Unicode MS" w:hAnsi="Arial" w:cs="Arial"/>
          <w:color w:val="000000"/>
          <w:sz w:val="20"/>
          <w:szCs w:val="20"/>
        </w:rPr>
        <w:br w:type="page"/>
      </w:r>
    </w:p>
    <w:p w14:paraId="4DBC92DA" w14:textId="77777777" w:rsidR="002D4EEB" w:rsidRDefault="00D973E5" w:rsidP="0038626B">
      <w:pPr>
        <w:pStyle w:val="ListParagraph"/>
        <w:numPr>
          <w:ilvl w:val="0"/>
          <w:numId w:val="19"/>
        </w:numPr>
        <w:rPr>
          <w:rFonts w:ascii="Arial" w:eastAsia="Arial Unicode MS" w:hAnsi="Arial" w:cs="Arial"/>
          <w:color w:val="000000"/>
          <w:sz w:val="20"/>
          <w:szCs w:val="20"/>
        </w:rPr>
      </w:pPr>
      <w:r>
        <w:rPr>
          <w:rFonts w:ascii="Arial" w:eastAsia="Arial Unicode MS" w:hAnsi="Arial" w:cs="Arial"/>
          <w:color w:val="000000"/>
          <w:sz w:val="20"/>
          <w:szCs w:val="20"/>
        </w:rPr>
        <w:lastRenderedPageBreak/>
        <w:t xml:space="preserve">Are </w:t>
      </w:r>
      <w:r w:rsidR="002D4EEB">
        <w:rPr>
          <w:rFonts w:ascii="Arial" w:eastAsia="Arial Unicode MS" w:hAnsi="Arial" w:cs="Arial"/>
          <w:color w:val="000000"/>
          <w:sz w:val="20"/>
          <w:szCs w:val="20"/>
        </w:rPr>
        <w:t>biomedical engineering s</w:t>
      </w:r>
      <w:r>
        <w:rPr>
          <w:rFonts w:ascii="Arial" w:eastAsia="Arial Unicode MS" w:hAnsi="Arial" w:cs="Arial"/>
          <w:color w:val="000000"/>
          <w:sz w:val="20"/>
          <w:szCs w:val="20"/>
        </w:rPr>
        <w:t xml:space="preserve">alaries in </w:t>
      </w:r>
      <w:r w:rsidR="002D4EEB">
        <w:rPr>
          <w:rFonts w:ascii="Arial" w:eastAsia="Arial Unicode MS" w:hAnsi="Arial" w:cs="Arial"/>
          <w:color w:val="000000"/>
          <w:sz w:val="20"/>
          <w:szCs w:val="20"/>
        </w:rPr>
        <w:t>Miami less than those in Minnesota?  Salary data show that staff biomedical engineers in Miami earn less than those in Minnesota.  Suppose that in a follow-up study of 35 staff engineers in Miami and 45 staff engineers in Minnesota  you obtain the following results:</w:t>
      </w:r>
    </w:p>
    <w:p w14:paraId="4F1098E3" w14:textId="4778F5DC" w:rsidR="002D4EEB" w:rsidRPr="00D973E5" w:rsidRDefault="002D4EEB" w:rsidP="002D4EEB">
      <w:pPr>
        <w:pStyle w:val="ListParagraph"/>
        <w:rPr>
          <w:rFonts w:ascii="Arial" w:eastAsia="Arial Unicode MS" w:hAnsi="Arial" w:cs="Arial"/>
          <w:color w:val="000000"/>
          <w:sz w:val="20"/>
          <w:szCs w:val="20"/>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4266"/>
      </w:tblGrid>
      <w:tr w:rsidR="002D4EEB" w14:paraId="3C5947EB" w14:textId="77777777" w:rsidTr="00595B82">
        <w:trPr>
          <w:trHeight w:val="720"/>
        </w:trPr>
        <w:tc>
          <w:tcPr>
            <w:tcW w:w="4608" w:type="dxa"/>
            <w:vAlign w:val="center"/>
          </w:tcPr>
          <w:p w14:paraId="7DE571C1" w14:textId="2FD9C27F" w:rsidR="002D4EEB" w:rsidRPr="002D4EEB" w:rsidRDefault="002D4EEB"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Miami</w:t>
            </w:r>
          </w:p>
        </w:tc>
        <w:tc>
          <w:tcPr>
            <w:tcW w:w="4608" w:type="dxa"/>
            <w:vAlign w:val="center"/>
          </w:tcPr>
          <w:p w14:paraId="6649E814" w14:textId="50075F46" w:rsidR="002D4EEB" w:rsidRPr="002D4EEB" w:rsidRDefault="002D4EEB"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Minnesota</w:t>
            </w:r>
          </w:p>
        </w:tc>
      </w:tr>
      <w:tr w:rsidR="002D4EEB" w14:paraId="5F734229" w14:textId="77777777" w:rsidTr="00595B82">
        <w:trPr>
          <w:trHeight w:val="288"/>
        </w:trPr>
        <w:tc>
          <w:tcPr>
            <w:tcW w:w="4608" w:type="dxa"/>
            <w:vAlign w:val="center"/>
          </w:tcPr>
          <w:p w14:paraId="4828D77D" w14:textId="796C0978" w:rsidR="002D4EEB" w:rsidRPr="002D4EEB" w:rsidRDefault="002D4EEB"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n</w:t>
            </w:r>
            <w:r w:rsidRPr="002D4EEB">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 35</w:t>
            </w:r>
          </w:p>
        </w:tc>
        <w:tc>
          <w:tcPr>
            <w:tcW w:w="4608" w:type="dxa"/>
            <w:vAlign w:val="center"/>
          </w:tcPr>
          <w:p w14:paraId="61DFBD6F" w14:textId="6910E0AC" w:rsidR="002D4EEB" w:rsidRPr="002D4EEB" w:rsidRDefault="002D4EEB"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n</w:t>
            </w:r>
            <w:r w:rsidRPr="002D4EEB">
              <w:rPr>
                <w:rFonts w:ascii="Arial" w:eastAsia="Arial Unicode MS" w:hAnsi="Arial" w:cs="Arial"/>
                <w:color w:val="000000"/>
                <w:sz w:val="20"/>
                <w:szCs w:val="20"/>
                <w:vertAlign w:val="subscript"/>
              </w:rPr>
              <w:t>2</w:t>
            </w:r>
            <w:r>
              <w:rPr>
                <w:rFonts w:ascii="Arial" w:eastAsia="Arial Unicode MS" w:hAnsi="Arial" w:cs="Arial"/>
                <w:color w:val="000000"/>
                <w:sz w:val="20"/>
                <w:szCs w:val="20"/>
              </w:rPr>
              <w:t xml:space="preserve"> = 45</w:t>
            </w:r>
          </w:p>
        </w:tc>
      </w:tr>
      <w:tr w:rsidR="002D4EEB" w14:paraId="3E7103E4" w14:textId="77777777" w:rsidTr="00595B82">
        <w:trPr>
          <w:trHeight w:val="288"/>
        </w:trPr>
        <w:tc>
          <w:tcPr>
            <w:tcW w:w="4608" w:type="dxa"/>
            <w:vAlign w:val="center"/>
          </w:tcPr>
          <w:p w14:paraId="63BDFBE1" w14:textId="67FE2FEE" w:rsidR="002D4EEB" w:rsidRPr="00595B82" w:rsidRDefault="00595B82" w:rsidP="002D4EEB">
            <w:pPr>
              <w:jc w:val="center"/>
              <w:rPr>
                <w:rFonts w:ascii="Arial" w:eastAsia="Arial Unicode MS" w:hAnsi="Arial" w:cs="Arial"/>
                <w:color w:val="000000"/>
                <w:sz w:val="20"/>
                <w:szCs w:val="20"/>
              </w:rPr>
            </w:pPr>
            <w:r>
              <w:rPr>
                <w:rFonts w:ascii="MS Reference Sans Serif" w:eastAsia="Arial Unicode MS" w:hAnsi="MS Reference Sans Serif" w:cs="Arial"/>
                <w:color w:val="000000"/>
                <w:sz w:val="20"/>
                <w:szCs w:val="20"/>
              </w:rPr>
              <w:t></w:t>
            </w:r>
            <w:r w:rsidRPr="00595B82">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 $62, 150</w:t>
            </w:r>
          </w:p>
        </w:tc>
        <w:tc>
          <w:tcPr>
            <w:tcW w:w="4608" w:type="dxa"/>
            <w:vAlign w:val="center"/>
          </w:tcPr>
          <w:p w14:paraId="0A74D08A" w14:textId="5568C6C5" w:rsidR="002D4EEB" w:rsidRPr="002D4EEB" w:rsidRDefault="00595B82" w:rsidP="00595B82">
            <w:pPr>
              <w:jc w:val="center"/>
              <w:rPr>
                <w:rFonts w:ascii="Arial" w:eastAsia="Arial Unicode MS" w:hAnsi="Arial" w:cs="Arial"/>
                <w:color w:val="000000"/>
                <w:sz w:val="20"/>
                <w:szCs w:val="20"/>
              </w:rPr>
            </w:pPr>
            <w:r>
              <w:rPr>
                <w:rFonts w:ascii="MS Reference Sans Serif" w:eastAsia="Arial Unicode MS" w:hAnsi="MS Reference Sans Serif" w:cs="Arial"/>
                <w:color w:val="000000"/>
                <w:sz w:val="20"/>
                <w:szCs w:val="20"/>
              </w:rPr>
              <w:t></w:t>
            </w:r>
            <w:r w:rsidRPr="00595B82">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 $65, 450</w:t>
            </w:r>
          </w:p>
        </w:tc>
      </w:tr>
      <w:tr w:rsidR="002D4EEB" w14:paraId="6374451F" w14:textId="77777777" w:rsidTr="00595B82">
        <w:trPr>
          <w:trHeight w:val="288"/>
        </w:trPr>
        <w:tc>
          <w:tcPr>
            <w:tcW w:w="4608" w:type="dxa"/>
            <w:vAlign w:val="center"/>
          </w:tcPr>
          <w:p w14:paraId="10AF1FCB" w14:textId="22C4AFDA" w:rsidR="002D4EEB" w:rsidRPr="002D4EEB" w:rsidRDefault="00595B82"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s</w:t>
            </w:r>
            <w:r w:rsidRPr="00595B82">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 $6000</w:t>
            </w:r>
          </w:p>
        </w:tc>
        <w:tc>
          <w:tcPr>
            <w:tcW w:w="4608" w:type="dxa"/>
            <w:vAlign w:val="center"/>
          </w:tcPr>
          <w:p w14:paraId="296359AF" w14:textId="4B7DAAE7" w:rsidR="002D4EEB" w:rsidRPr="002D4EEB" w:rsidRDefault="00595B82" w:rsidP="002D4EEB">
            <w:pPr>
              <w:jc w:val="center"/>
              <w:rPr>
                <w:rFonts w:ascii="Arial" w:eastAsia="Arial Unicode MS" w:hAnsi="Arial" w:cs="Arial"/>
                <w:color w:val="000000"/>
                <w:sz w:val="20"/>
                <w:szCs w:val="20"/>
              </w:rPr>
            </w:pPr>
            <w:r>
              <w:rPr>
                <w:rFonts w:ascii="Arial" w:eastAsia="Arial Unicode MS" w:hAnsi="Arial" w:cs="Arial"/>
                <w:color w:val="000000"/>
                <w:sz w:val="20"/>
                <w:szCs w:val="20"/>
              </w:rPr>
              <w:t>s</w:t>
            </w:r>
            <w:r w:rsidRPr="00595B82">
              <w:rPr>
                <w:rFonts w:ascii="Arial" w:eastAsia="Arial Unicode MS" w:hAnsi="Arial" w:cs="Arial"/>
                <w:color w:val="000000"/>
                <w:sz w:val="20"/>
                <w:szCs w:val="20"/>
                <w:vertAlign w:val="subscript"/>
              </w:rPr>
              <w:t>2</w:t>
            </w:r>
            <w:r>
              <w:rPr>
                <w:rFonts w:ascii="Arial" w:eastAsia="Arial Unicode MS" w:hAnsi="Arial" w:cs="Arial"/>
                <w:color w:val="000000"/>
                <w:sz w:val="20"/>
                <w:szCs w:val="20"/>
              </w:rPr>
              <w:t xml:space="preserve"> = $7000</w:t>
            </w:r>
          </w:p>
        </w:tc>
      </w:tr>
    </w:tbl>
    <w:p w14:paraId="5763B850" w14:textId="77777777" w:rsidR="00595B82" w:rsidRDefault="00595B82" w:rsidP="00595B82">
      <w:pPr>
        <w:rPr>
          <w:rFonts w:ascii="Arial" w:eastAsia="Arial Unicode MS" w:hAnsi="Arial" w:cs="Arial"/>
          <w:color w:val="000000"/>
          <w:sz w:val="20"/>
          <w:szCs w:val="20"/>
        </w:rPr>
      </w:pPr>
    </w:p>
    <w:p w14:paraId="43E138C8" w14:textId="77777777" w:rsidR="00595B82" w:rsidRDefault="00595B82"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Formulate a hypothesis statement so that if the null hypothesis is rejected, we can conclude that Miami biomedical engineering salaries are significantly lower than those in Minnesota.</w:t>
      </w:r>
    </w:p>
    <w:p w14:paraId="4BD31340" w14:textId="77777777" w:rsidR="00595B82" w:rsidRDefault="00595B82" w:rsidP="00595B82">
      <w:pPr>
        <w:pStyle w:val="ListParagraph"/>
        <w:ind w:left="1440"/>
        <w:rPr>
          <w:rFonts w:ascii="Arial" w:eastAsia="Arial Unicode MS" w:hAnsi="Arial" w:cs="Arial"/>
          <w:color w:val="000000"/>
          <w:sz w:val="20"/>
          <w:szCs w:val="20"/>
        </w:rPr>
      </w:pPr>
    </w:p>
    <w:p w14:paraId="53DAA3B7" w14:textId="77777777" w:rsidR="00595B82" w:rsidRDefault="00595B82" w:rsidP="00595B82">
      <w:pPr>
        <w:pStyle w:val="ListParagraph"/>
        <w:ind w:left="1440"/>
        <w:rPr>
          <w:rFonts w:ascii="Arial" w:eastAsia="Arial Unicode MS" w:hAnsi="Arial" w:cs="Arial"/>
          <w:color w:val="000000"/>
          <w:sz w:val="20"/>
          <w:szCs w:val="20"/>
        </w:rPr>
      </w:pPr>
    </w:p>
    <w:p w14:paraId="4D7AEBA9" w14:textId="77777777" w:rsidR="00595B82" w:rsidRDefault="00595B82" w:rsidP="00595B82">
      <w:pPr>
        <w:rPr>
          <w:rFonts w:ascii="Arial" w:eastAsia="Arial Unicode MS" w:hAnsi="Arial" w:cs="Arial"/>
          <w:color w:val="000000"/>
          <w:sz w:val="20"/>
          <w:szCs w:val="20"/>
        </w:rPr>
      </w:pPr>
    </w:p>
    <w:p w14:paraId="6C1B1EC3" w14:textId="1B975B1E" w:rsidR="00595B82" w:rsidRDefault="00C14CBD"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The</w:t>
      </w:r>
      <w:r w:rsidR="00595B82">
        <w:rPr>
          <w:rFonts w:ascii="Arial" w:eastAsia="Arial Unicode MS" w:hAnsi="Arial" w:cs="Arial"/>
          <w:color w:val="000000"/>
          <w:sz w:val="20"/>
          <w:szCs w:val="20"/>
        </w:rPr>
        <w:t xml:space="preserve"> standard deviations for both populations </w:t>
      </w:r>
      <w:r>
        <w:rPr>
          <w:rFonts w:ascii="Arial" w:eastAsia="Arial Unicode MS" w:hAnsi="Arial" w:cs="Arial"/>
          <w:color w:val="000000"/>
          <w:sz w:val="20"/>
          <w:szCs w:val="20"/>
        </w:rPr>
        <w:t>can be assumed equal, write out the statistic you would use.</w:t>
      </w:r>
    </w:p>
    <w:p w14:paraId="188F59A7" w14:textId="77777777" w:rsidR="00C14CBD" w:rsidRDefault="00C14CBD" w:rsidP="00C14CBD">
      <w:pPr>
        <w:rPr>
          <w:rFonts w:ascii="Arial" w:eastAsia="Arial Unicode MS" w:hAnsi="Arial" w:cs="Arial"/>
          <w:color w:val="000000"/>
          <w:sz w:val="20"/>
          <w:szCs w:val="20"/>
        </w:rPr>
      </w:pPr>
    </w:p>
    <w:p w14:paraId="34119CAA" w14:textId="77777777" w:rsidR="00C14CBD" w:rsidRPr="00C14CBD" w:rsidRDefault="00C14CBD" w:rsidP="00C14CBD">
      <w:pPr>
        <w:rPr>
          <w:rFonts w:ascii="Arial" w:eastAsia="Arial Unicode MS" w:hAnsi="Arial" w:cs="Arial"/>
          <w:color w:val="000000"/>
          <w:sz w:val="20"/>
          <w:szCs w:val="20"/>
        </w:rPr>
      </w:pPr>
    </w:p>
    <w:p w14:paraId="0B9EA7CF" w14:textId="77777777" w:rsidR="00C14CBD" w:rsidRPr="00C14CBD" w:rsidRDefault="00C14CBD" w:rsidP="00C14CBD">
      <w:pPr>
        <w:pStyle w:val="ListParagraph"/>
        <w:rPr>
          <w:rFonts w:ascii="Arial" w:eastAsia="Arial Unicode MS" w:hAnsi="Arial" w:cs="Arial"/>
          <w:color w:val="000000"/>
          <w:sz w:val="20"/>
          <w:szCs w:val="20"/>
        </w:rPr>
      </w:pPr>
    </w:p>
    <w:p w14:paraId="011056F5" w14:textId="786FE133" w:rsidR="00C14CBD" w:rsidRDefault="00C14CBD"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 xml:space="preserve">What would be your decision rule? (Use </w:t>
      </w:r>
      <w:r>
        <w:rPr>
          <w:rFonts w:ascii="GreekS" w:eastAsia="Arial Unicode MS" w:hAnsi="GreekS" w:cs="GreekS"/>
          <w:color w:val="000000"/>
          <w:sz w:val="20"/>
          <w:szCs w:val="20"/>
        </w:rPr>
        <w:t>α</w:t>
      </w:r>
      <w:r>
        <w:rPr>
          <w:rFonts w:ascii="Arial" w:eastAsia="Arial Unicode MS" w:hAnsi="Arial" w:cs="Arial"/>
          <w:color w:val="000000"/>
          <w:sz w:val="20"/>
          <w:szCs w:val="20"/>
        </w:rPr>
        <w:t xml:space="preserve"> = 0.05)</w:t>
      </w:r>
    </w:p>
    <w:p w14:paraId="6AE4A03C" w14:textId="77777777" w:rsidR="00C14CBD" w:rsidRPr="00C14CBD" w:rsidRDefault="00C14CBD" w:rsidP="00C14CBD">
      <w:pPr>
        <w:pStyle w:val="ListParagraph"/>
        <w:rPr>
          <w:rFonts w:ascii="Arial" w:eastAsia="Arial Unicode MS" w:hAnsi="Arial" w:cs="Arial"/>
          <w:color w:val="000000"/>
          <w:sz w:val="20"/>
          <w:szCs w:val="20"/>
        </w:rPr>
      </w:pPr>
    </w:p>
    <w:p w14:paraId="2E1C380A" w14:textId="77777777" w:rsidR="00C14CBD" w:rsidRPr="00C14CBD" w:rsidRDefault="00C14CBD" w:rsidP="00C14CBD">
      <w:pPr>
        <w:rPr>
          <w:rFonts w:ascii="Arial" w:eastAsia="Arial Unicode MS" w:hAnsi="Arial" w:cs="Arial"/>
          <w:color w:val="000000"/>
          <w:sz w:val="20"/>
          <w:szCs w:val="20"/>
        </w:rPr>
      </w:pPr>
      <w:bookmarkStart w:id="0" w:name="_GoBack"/>
      <w:bookmarkEnd w:id="0"/>
    </w:p>
    <w:p w14:paraId="151D26D0" w14:textId="77777777" w:rsidR="00C14CBD" w:rsidRPr="00C14CBD" w:rsidRDefault="00C14CBD" w:rsidP="00C14CBD">
      <w:pPr>
        <w:pStyle w:val="ListParagraph"/>
        <w:rPr>
          <w:rFonts w:ascii="Arial" w:eastAsia="Arial Unicode MS" w:hAnsi="Arial" w:cs="Arial"/>
          <w:color w:val="000000"/>
          <w:sz w:val="20"/>
          <w:szCs w:val="20"/>
        </w:rPr>
      </w:pPr>
    </w:p>
    <w:p w14:paraId="574F4632" w14:textId="77777777" w:rsidR="00C14CBD" w:rsidRDefault="00C14CBD"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is the value of your statistic?</w:t>
      </w:r>
    </w:p>
    <w:p w14:paraId="74B62416" w14:textId="77777777" w:rsidR="00C14CBD" w:rsidRDefault="00C14CBD" w:rsidP="00C14CBD">
      <w:pPr>
        <w:pStyle w:val="ListParagraph"/>
        <w:ind w:left="1440"/>
        <w:rPr>
          <w:rFonts w:ascii="Arial" w:eastAsia="Arial Unicode MS" w:hAnsi="Arial" w:cs="Arial"/>
          <w:color w:val="000000"/>
          <w:sz w:val="20"/>
          <w:szCs w:val="20"/>
        </w:rPr>
      </w:pPr>
    </w:p>
    <w:p w14:paraId="0A93613F" w14:textId="77777777" w:rsidR="00C14CBD" w:rsidRDefault="00C14CBD" w:rsidP="00C14CBD">
      <w:pPr>
        <w:pStyle w:val="ListParagraph"/>
        <w:ind w:left="1440"/>
        <w:rPr>
          <w:rFonts w:ascii="Arial" w:eastAsia="Arial Unicode MS" w:hAnsi="Arial" w:cs="Arial"/>
          <w:color w:val="000000"/>
          <w:sz w:val="20"/>
          <w:szCs w:val="20"/>
        </w:rPr>
      </w:pPr>
    </w:p>
    <w:p w14:paraId="53066E19" w14:textId="77777777" w:rsidR="00C14CBD" w:rsidRDefault="00C14CBD" w:rsidP="00C14CBD">
      <w:pPr>
        <w:pStyle w:val="ListParagraph"/>
        <w:ind w:left="1440"/>
        <w:rPr>
          <w:rFonts w:ascii="Arial" w:eastAsia="Arial Unicode MS" w:hAnsi="Arial" w:cs="Arial"/>
          <w:color w:val="000000"/>
          <w:sz w:val="20"/>
          <w:szCs w:val="20"/>
        </w:rPr>
      </w:pPr>
    </w:p>
    <w:p w14:paraId="38BAA879" w14:textId="77777777" w:rsidR="00C14CBD" w:rsidRDefault="00C14CBD" w:rsidP="00C14CBD">
      <w:pPr>
        <w:pStyle w:val="ListParagraph"/>
        <w:ind w:left="1440"/>
        <w:rPr>
          <w:rFonts w:ascii="Arial" w:eastAsia="Arial Unicode MS" w:hAnsi="Arial" w:cs="Arial"/>
          <w:color w:val="000000"/>
          <w:sz w:val="20"/>
          <w:szCs w:val="20"/>
        </w:rPr>
      </w:pPr>
    </w:p>
    <w:p w14:paraId="6BDDF94E" w14:textId="77777777" w:rsidR="00C14CBD" w:rsidRDefault="00C14CBD" w:rsidP="00C14CBD">
      <w:pPr>
        <w:pStyle w:val="ListParagraph"/>
        <w:ind w:left="1440"/>
        <w:rPr>
          <w:rFonts w:ascii="Arial" w:eastAsia="Arial Unicode MS" w:hAnsi="Arial" w:cs="Arial"/>
          <w:color w:val="000000"/>
          <w:sz w:val="20"/>
          <w:szCs w:val="20"/>
        </w:rPr>
      </w:pPr>
    </w:p>
    <w:p w14:paraId="16935B24" w14:textId="1744D2BE" w:rsidR="00C14CBD" w:rsidRDefault="00C14CBD"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is your p-value?</w:t>
      </w:r>
    </w:p>
    <w:p w14:paraId="07741173" w14:textId="77777777" w:rsidR="00C14CBD" w:rsidRDefault="00C14CBD" w:rsidP="00C14CBD">
      <w:pPr>
        <w:rPr>
          <w:rFonts w:ascii="Arial" w:eastAsia="Arial Unicode MS" w:hAnsi="Arial" w:cs="Arial"/>
          <w:color w:val="000000"/>
          <w:sz w:val="20"/>
          <w:szCs w:val="20"/>
        </w:rPr>
      </w:pPr>
    </w:p>
    <w:p w14:paraId="34689645" w14:textId="77777777" w:rsidR="00C14CBD" w:rsidRDefault="00C14CBD" w:rsidP="00C14CBD">
      <w:pPr>
        <w:rPr>
          <w:rFonts w:ascii="Arial" w:eastAsia="Arial Unicode MS" w:hAnsi="Arial" w:cs="Arial"/>
          <w:color w:val="000000"/>
          <w:sz w:val="20"/>
          <w:szCs w:val="20"/>
        </w:rPr>
      </w:pPr>
    </w:p>
    <w:p w14:paraId="4A095B1A" w14:textId="5C8FC6DC" w:rsidR="00C14CBD" w:rsidRDefault="00C14CBD"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is your conclusion?</w:t>
      </w:r>
    </w:p>
    <w:p w14:paraId="2B59A3E4" w14:textId="77777777" w:rsidR="00C14CBD" w:rsidRPr="00C14CBD" w:rsidRDefault="00C14CBD" w:rsidP="00C14CBD">
      <w:pPr>
        <w:rPr>
          <w:rFonts w:ascii="Arial" w:eastAsia="Arial Unicode MS" w:hAnsi="Arial" w:cs="Arial"/>
          <w:color w:val="000000"/>
          <w:sz w:val="20"/>
          <w:szCs w:val="20"/>
        </w:rPr>
      </w:pPr>
    </w:p>
    <w:p w14:paraId="3B24FD7B" w14:textId="77777777" w:rsidR="00C14CBD" w:rsidRPr="00C14CBD" w:rsidRDefault="00C14CBD" w:rsidP="00C14CBD">
      <w:pPr>
        <w:rPr>
          <w:rFonts w:ascii="Arial" w:eastAsia="Arial Unicode MS" w:hAnsi="Arial" w:cs="Arial"/>
          <w:color w:val="000000"/>
          <w:sz w:val="20"/>
          <w:szCs w:val="20"/>
        </w:rPr>
      </w:pPr>
    </w:p>
    <w:p w14:paraId="686CA696" w14:textId="2B468B10" w:rsidR="00595B82" w:rsidRPr="00264694" w:rsidRDefault="00C14CBD" w:rsidP="0038626B">
      <w:pPr>
        <w:pStyle w:val="ListParagraph"/>
        <w:numPr>
          <w:ilvl w:val="0"/>
          <w:numId w:val="19"/>
        </w:numPr>
        <w:rPr>
          <w:rFonts w:ascii="Arial" w:eastAsia="Arial Unicode MS" w:hAnsi="Arial" w:cs="Arial"/>
          <w:color w:val="000000"/>
          <w:sz w:val="20"/>
          <w:szCs w:val="20"/>
        </w:rPr>
      </w:pPr>
      <w:r w:rsidRPr="00264694">
        <w:rPr>
          <w:rFonts w:ascii="Arial" w:eastAsia="Arial Unicode MS" w:hAnsi="Arial" w:cs="Arial"/>
          <w:color w:val="000000"/>
          <w:sz w:val="20"/>
          <w:szCs w:val="20"/>
        </w:rPr>
        <w:t>Four different paints are advertised to have the same drying times.  To verify the manufacturer’s claim, seven samples were tested for each of the paints.  The time in minu</w:t>
      </w:r>
      <w:r w:rsidR="00264694">
        <w:rPr>
          <w:rFonts w:ascii="Arial" w:eastAsia="Arial Unicode MS" w:hAnsi="Arial" w:cs="Arial"/>
          <w:color w:val="000000"/>
          <w:sz w:val="20"/>
          <w:szCs w:val="20"/>
        </w:rPr>
        <w:t>tes</w:t>
      </w:r>
      <w:r w:rsidRPr="00264694">
        <w:rPr>
          <w:rFonts w:ascii="Arial" w:eastAsia="Arial Unicode MS" w:hAnsi="Arial" w:cs="Arial"/>
          <w:color w:val="000000"/>
          <w:sz w:val="20"/>
          <w:szCs w:val="20"/>
        </w:rPr>
        <w:t xml:space="preserve"> until the paint was dry enough for a second coat to be applied was recorded.  Below are the results</w:t>
      </w:r>
      <w:r w:rsidR="00DE2A42">
        <w:rPr>
          <w:rFonts w:ascii="Arial" w:eastAsia="Arial Unicode MS" w:hAnsi="Arial" w:cs="Arial"/>
          <w:color w:val="000000"/>
          <w:sz w:val="20"/>
          <w:szCs w:val="20"/>
        </w:rPr>
        <w:t xml:space="preserve"> which may be imported into </w:t>
      </w:r>
      <w:proofErr w:type="spellStart"/>
      <w:r w:rsidR="00DE2A42">
        <w:rPr>
          <w:rFonts w:ascii="Arial" w:eastAsia="Arial Unicode MS" w:hAnsi="Arial" w:cs="Arial"/>
          <w:color w:val="000000"/>
          <w:sz w:val="20"/>
          <w:szCs w:val="20"/>
        </w:rPr>
        <w:t>MSExcel</w:t>
      </w:r>
      <w:proofErr w:type="spellEnd"/>
      <w:r w:rsidR="00DE2A42">
        <w:rPr>
          <w:rFonts w:ascii="Arial" w:eastAsia="Arial Unicode MS" w:hAnsi="Arial" w:cs="Arial"/>
          <w:color w:val="000000"/>
          <w:sz w:val="20"/>
          <w:szCs w:val="20"/>
        </w:rPr>
        <w:t xml:space="preserve"> for analysis</w:t>
      </w:r>
      <w:r w:rsidRPr="00264694">
        <w:rPr>
          <w:rFonts w:ascii="Arial" w:eastAsia="Arial Unicode MS" w:hAnsi="Arial" w:cs="Arial"/>
          <w:color w:val="000000"/>
          <w:sz w:val="20"/>
          <w:szCs w:val="20"/>
        </w:rPr>
        <w:t>:</w:t>
      </w:r>
      <w:r w:rsidR="00703A70">
        <w:rPr>
          <w:rFonts w:ascii="Arial" w:eastAsia="Arial Unicode MS" w:hAnsi="Arial" w:cs="Arial"/>
          <w:color w:val="000000"/>
          <w:sz w:val="20"/>
          <w:szCs w:val="20"/>
        </w:rPr>
        <w:t xml:space="preserve">  (Assume the populations are normally distributed, the populations are independent and the population variances are equal)</w:t>
      </w:r>
    </w:p>
    <w:tbl>
      <w:tblPr>
        <w:tblW w:w="3840" w:type="dxa"/>
        <w:jc w:val="center"/>
        <w:tblLook w:val="04A0" w:firstRow="1" w:lastRow="0" w:firstColumn="1" w:lastColumn="0" w:noHBand="0" w:noVBand="1"/>
      </w:tblPr>
      <w:tblGrid>
        <w:gridCol w:w="960"/>
        <w:gridCol w:w="960"/>
        <w:gridCol w:w="960"/>
        <w:gridCol w:w="960"/>
      </w:tblGrid>
      <w:tr w:rsidR="006153DE" w:rsidRPr="006153DE" w14:paraId="41A76329"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43E5D84E"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Paint 1</w:t>
            </w:r>
          </w:p>
        </w:tc>
        <w:tc>
          <w:tcPr>
            <w:tcW w:w="960" w:type="dxa"/>
            <w:tcBorders>
              <w:top w:val="nil"/>
              <w:left w:val="nil"/>
              <w:bottom w:val="nil"/>
              <w:right w:val="nil"/>
            </w:tcBorders>
            <w:shd w:val="clear" w:color="auto" w:fill="auto"/>
            <w:noWrap/>
            <w:vAlign w:val="bottom"/>
            <w:hideMark/>
          </w:tcPr>
          <w:p w14:paraId="63A809D1"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Paint 2</w:t>
            </w:r>
          </w:p>
        </w:tc>
        <w:tc>
          <w:tcPr>
            <w:tcW w:w="960" w:type="dxa"/>
            <w:tcBorders>
              <w:top w:val="nil"/>
              <w:left w:val="nil"/>
              <w:bottom w:val="nil"/>
              <w:right w:val="nil"/>
            </w:tcBorders>
            <w:shd w:val="clear" w:color="auto" w:fill="auto"/>
            <w:noWrap/>
            <w:vAlign w:val="bottom"/>
            <w:hideMark/>
          </w:tcPr>
          <w:p w14:paraId="408D7CD4"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Paint 3</w:t>
            </w:r>
          </w:p>
        </w:tc>
        <w:tc>
          <w:tcPr>
            <w:tcW w:w="960" w:type="dxa"/>
            <w:tcBorders>
              <w:top w:val="nil"/>
              <w:left w:val="nil"/>
              <w:bottom w:val="nil"/>
              <w:right w:val="nil"/>
            </w:tcBorders>
            <w:shd w:val="clear" w:color="auto" w:fill="auto"/>
            <w:noWrap/>
            <w:vAlign w:val="bottom"/>
            <w:hideMark/>
          </w:tcPr>
          <w:p w14:paraId="0EFAAC0F"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Paint 4</w:t>
            </w:r>
          </w:p>
        </w:tc>
      </w:tr>
      <w:tr w:rsidR="006153DE" w:rsidRPr="006153DE" w14:paraId="4632AA1B"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4D940013"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120</w:t>
            </w:r>
          </w:p>
        </w:tc>
        <w:tc>
          <w:tcPr>
            <w:tcW w:w="960" w:type="dxa"/>
            <w:tcBorders>
              <w:top w:val="nil"/>
              <w:left w:val="nil"/>
              <w:bottom w:val="nil"/>
              <w:right w:val="nil"/>
            </w:tcBorders>
            <w:shd w:val="clear" w:color="auto" w:fill="auto"/>
            <w:noWrap/>
            <w:vAlign w:val="bottom"/>
            <w:hideMark/>
          </w:tcPr>
          <w:p w14:paraId="41D3AD1F"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120</w:t>
            </w:r>
          </w:p>
        </w:tc>
        <w:tc>
          <w:tcPr>
            <w:tcW w:w="960" w:type="dxa"/>
            <w:tcBorders>
              <w:top w:val="nil"/>
              <w:left w:val="nil"/>
              <w:bottom w:val="nil"/>
              <w:right w:val="nil"/>
            </w:tcBorders>
            <w:shd w:val="clear" w:color="auto" w:fill="auto"/>
            <w:noWrap/>
            <w:vAlign w:val="bottom"/>
            <w:hideMark/>
          </w:tcPr>
          <w:p w14:paraId="70A55E64"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128</w:t>
            </w:r>
          </w:p>
        </w:tc>
        <w:tc>
          <w:tcPr>
            <w:tcW w:w="960" w:type="dxa"/>
            <w:tcBorders>
              <w:top w:val="nil"/>
              <w:left w:val="nil"/>
              <w:bottom w:val="nil"/>
              <w:right w:val="nil"/>
            </w:tcBorders>
            <w:shd w:val="clear" w:color="auto" w:fill="auto"/>
            <w:noWrap/>
            <w:vAlign w:val="bottom"/>
            <w:hideMark/>
          </w:tcPr>
          <w:p w14:paraId="13232442"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117</w:t>
            </w:r>
          </w:p>
        </w:tc>
      </w:tr>
      <w:tr w:rsidR="006153DE" w:rsidRPr="006153DE" w14:paraId="75D52B14"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20B49524"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130</w:t>
            </w:r>
          </w:p>
        </w:tc>
        <w:tc>
          <w:tcPr>
            <w:tcW w:w="960" w:type="dxa"/>
            <w:tcBorders>
              <w:top w:val="nil"/>
              <w:left w:val="nil"/>
              <w:bottom w:val="nil"/>
              <w:right w:val="nil"/>
            </w:tcBorders>
            <w:shd w:val="clear" w:color="auto" w:fill="auto"/>
            <w:noWrap/>
            <w:vAlign w:val="bottom"/>
            <w:hideMark/>
          </w:tcPr>
          <w:p w14:paraId="4ACA5CEB"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112</w:t>
            </w:r>
          </w:p>
        </w:tc>
        <w:tc>
          <w:tcPr>
            <w:tcW w:w="960" w:type="dxa"/>
            <w:tcBorders>
              <w:top w:val="nil"/>
              <w:left w:val="nil"/>
              <w:bottom w:val="nil"/>
              <w:right w:val="nil"/>
            </w:tcBorders>
            <w:shd w:val="clear" w:color="auto" w:fill="auto"/>
            <w:noWrap/>
            <w:vAlign w:val="bottom"/>
            <w:hideMark/>
          </w:tcPr>
          <w:p w14:paraId="505B9137"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131</w:t>
            </w:r>
          </w:p>
        </w:tc>
        <w:tc>
          <w:tcPr>
            <w:tcW w:w="960" w:type="dxa"/>
            <w:tcBorders>
              <w:top w:val="nil"/>
              <w:left w:val="nil"/>
              <w:bottom w:val="nil"/>
              <w:right w:val="nil"/>
            </w:tcBorders>
            <w:shd w:val="clear" w:color="auto" w:fill="auto"/>
            <w:noWrap/>
            <w:vAlign w:val="bottom"/>
            <w:hideMark/>
          </w:tcPr>
          <w:p w14:paraId="63DECFC2"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122</w:t>
            </w:r>
          </w:p>
        </w:tc>
      </w:tr>
      <w:tr w:rsidR="006153DE" w:rsidRPr="006153DE" w14:paraId="3ABAC782"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0DE283CC"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121</w:t>
            </w:r>
          </w:p>
        </w:tc>
        <w:tc>
          <w:tcPr>
            <w:tcW w:w="960" w:type="dxa"/>
            <w:tcBorders>
              <w:top w:val="nil"/>
              <w:left w:val="nil"/>
              <w:bottom w:val="nil"/>
              <w:right w:val="nil"/>
            </w:tcBorders>
            <w:shd w:val="clear" w:color="auto" w:fill="auto"/>
            <w:noWrap/>
            <w:vAlign w:val="bottom"/>
            <w:hideMark/>
          </w:tcPr>
          <w:p w14:paraId="45E6E161"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121</w:t>
            </w:r>
          </w:p>
        </w:tc>
        <w:tc>
          <w:tcPr>
            <w:tcW w:w="960" w:type="dxa"/>
            <w:tcBorders>
              <w:top w:val="nil"/>
              <w:left w:val="nil"/>
              <w:bottom w:val="nil"/>
              <w:right w:val="nil"/>
            </w:tcBorders>
            <w:shd w:val="clear" w:color="auto" w:fill="auto"/>
            <w:noWrap/>
            <w:vAlign w:val="bottom"/>
            <w:hideMark/>
          </w:tcPr>
          <w:p w14:paraId="45612FE3"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131</w:t>
            </w:r>
          </w:p>
        </w:tc>
        <w:tc>
          <w:tcPr>
            <w:tcW w:w="960" w:type="dxa"/>
            <w:tcBorders>
              <w:top w:val="nil"/>
              <w:left w:val="nil"/>
              <w:bottom w:val="nil"/>
              <w:right w:val="nil"/>
            </w:tcBorders>
            <w:shd w:val="clear" w:color="auto" w:fill="auto"/>
            <w:noWrap/>
            <w:vAlign w:val="bottom"/>
            <w:hideMark/>
          </w:tcPr>
          <w:p w14:paraId="3C76F5A6"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123</w:t>
            </w:r>
          </w:p>
        </w:tc>
      </w:tr>
      <w:tr w:rsidR="006153DE" w:rsidRPr="006153DE" w14:paraId="1FB981D3"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2A8496C7"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126</w:t>
            </w:r>
          </w:p>
        </w:tc>
        <w:tc>
          <w:tcPr>
            <w:tcW w:w="960" w:type="dxa"/>
            <w:tcBorders>
              <w:top w:val="nil"/>
              <w:left w:val="nil"/>
              <w:bottom w:val="nil"/>
              <w:right w:val="nil"/>
            </w:tcBorders>
            <w:shd w:val="clear" w:color="auto" w:fill="auto"/>
            <w:noWrap/>
            <w:vAlign w:val="bottom"/>
            <w:hideMark/>
          </w:tcPr>
          <w:p w14:paraId="3B990DE2"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118</w:t>
            </w:r>
          </w:p>
        </w:tc>
        <w:tc>
          <w:tcPr>
            <w:tcW w:w="960" w:type="dxa"/>
            <w:tcBorders>
              <w:top w:val="nil"/>
              <w:left w:val="nil"/>
              <w:bottom w:val="nil"/>
              <w:right w:val="nil"/>
            </w:tcBorders>
            <w:shd w:val="clear" w:color="auto" w:fill="auto"/>
            <w:noWrap/>
            <w:vAlign w:val="bottom"/>
            <w:hideMark/>
          </w:tcPr>
          <w:p w14:paraId="79B67CC7"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129</w:t>
            </w:r>
          </w:p>
        </w:tc>
        <w:tc>
          <w:tcPr>
            <w:tcW w:w="960" w:type="dxa"/>
            <w:tcBorders>
              <w:top w:val="nil"/>
              <w:left w:val="nil"/>
              <w:bottom w:val="nil"/>
              <w:right w:val="nil"/>
            </w:tcBorders>
            <w:shd w:val="clear" w:color="auto" w:fill="auto"/>
            <w:noWrap/>
            <w:vAlign w:val="bottom"/>
            <w:hideMark/>
          </w:tcPr>
          <w:p w14:paraId="68DDCAC9"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115</w:t>
            </w:r>
          </w:p>
        </w:tc>
      </w:tr>
      <w:tr w:rsidR="006153DE" w:rsidRPr="006153DE" w14:paraId="07EE8A08"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2AB63859"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126</w:t>
            </w:r>
          </w:p>
        </w:tc>
        <w:tc>
          <w:tcPr>
            <w:tcW w:w="960" w:type="dxa"/>
            <w:tcBorders>
              <w:top w:val="nil"/>
              <w:left w:val="nil"/>
              <w:bottom w:val="nil"/>
              <w:right w:val="nil"/>
            </w:tcBorders>
            <w:shd w:val="clear" w:color="auto" w:fill="auto"/>
            <w:noWrap/>
            <w:vAlign w:val="bottom"/>
            <w:hideMark/>
          </w:tcPr>
          <w:p w14:paraId="2B9C66C1"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118</w:t>
            </w:r>
          </w:p>
        </w:tc>
        <w:tc>
          <w:tcPr>
            <w:tcW w:w="960" w:type="dxa"/>
            <w:tcBorders>
              <w:top w:val="nil"/>
              <w:left w:val="nil"/>
              <w:bottom w:val="nil"/>
              <w:right w:val="nil"/>
            </w:tcBorders>
            <w:shd w:val="clear" w:color="auto" w:fill="auto"/>
            <w:noWrap/>
            <w:vAlign w:val="bottom"/>
            <w:hideMark/>
          </w:tcPr>
          <w:p w14:paraId="2A1ECB56"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127</w:t>
            </w:r>
          </w:p>
        </w:tc>
        <w:tc>
          <w:tcPr>
            <w:tcW w:w="960" w:type="dxa"/>
            <w:tcBorders>
              <w:top w:val="nil"/>
              <w:left w:val="nil"/>
              <w:bottom w:val="nil"/>
              <w:right w:val="nil"/>
            </w:tcBorders>
            <w:shd w:val="clear" w:color="auto" w:fill="auto"/>
            <w:noWrap/>
            <w:vAlign w:val="bottom"/>
            <w:hideMark/>
          </w:tcPr>
          <w:p w14:paraId="7A6B782F"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123</w:t>
            </w:r>
          </w:p>
        </w:tc>
      </w:tr>
      <w:tr w:rsidR="006153DE" w:rsidRPr="006153DE" w14:paraId="27D52E44"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6531F80C"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114</w:t>
            </w:r>
          </w:p>
        </w:tc>
        <w:tc>
          <w:tcPr>
            <w:tcW w:w="960" w:type="dxa"/>
            <w:tcBorders>
              <w:top w:val="nil"/>
              <w:left w:val="nil"/>
              <w:bottom w:val="nil"/>
              <w:right w:val="nil"/>
            </w:tcBorders>
            <w:shd w:val="clear" w:color="auto" w:fill="auto"/>
            <w:noWrap/>
            <w:vAlign w:val="bottom"/>
            <w:hideMark/>
          </w:tcPr>
          <w:p w14:paraId="4905C577"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121</w:t>
            </w:r>
          </w:p>
        </w:tc>
        <w:tc>
          <w:tcPr>
            <w:tcW w:w="960" w:type="dxa"/>
            <w:tcBorders>
              <w:top w:val="nil"/>
              <w:left w:val="nil"/>
              <w:bottom w:val="nil"/>
              <w:right w:val="nil"/>
            </w:tcBorders>
            <w:shd w:val="clear" w:color="auto" w:fill="auto"/>
            <w:noWrap/>
            <w:vAlign w:val="bottom"/>
            <w:hideMark/>
          </w:tcPr>
          <w:p w14:paraId="7D754FA7"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126</w:t>
            </w:r>
          </w:p>
        </w:tc>
        <w:tc>
          <w:tcPr>
            <w:tcW w:w="960" w:type="dxa"/>
            <w:tcBorders>
              <w:top w:val="nil"/>
              <w:left w:val="nil"/>
              <w:bottom w:val="nil"/>
              <w:right w:val="nil"/>
            </w:tcBorders>
            <w:shd w:val="clear" w:color="auto" w:fill="auto"/>
            <w:noWrap/>
            <w:vAlign w:val="bottom"/>
            <w:hideMark/>
          </w:tcPr>
          <w:p w14:paraId="187DA950"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126</w:t>
            </w:r>
          </w:p>
        </w:tc>
      </w:tr>
      <w:tr w:rsidR="006153DE" w:rsidRPr="006153DE" w14:paraId="3B107CE3" w14:textId="77777777" w:rsidTr="006153DE">
        <w:trPr>
          <w:trHeight w:val="300"/>
          <w:jc w:val="center"/>
        </w:trPr>
        <w:tc>
          <w:tcPr>
            <w:tcW w:w="960" w:type="dxa"/>
            <w:tcBorders>
              <w:top w:val="nil"/>
              <w:left w:val="nil"/>
              <w:bottom w:val="nil"/>
              <w:right w:val="nil"/>
            </w:tcBorders>
            <w:shd w:val="clear" w:color="auto" w:fill="auto"/>
            <w:noWrap/>
            <w:vAlign w:val="bottom"/>
            <w:hideMark/>
          </w:tcPr>
          <w:p w14:paraId="385CB621"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117</w:t>
            </w:r>
          </w:p>
        </w:tc>
        <w:tc>
          <w:tcPr>
            <w:tcW w:w="960" w:type="dxa"/>
            <w:tcBorders>
              <w:top w:val="nil"/>
              <w:left w:val="nil"/>
              <w:bottom w:val="nil"/>
              <w:right w:val="nil"/>
            </w:tcBorders>
            <w:shd w:val="clear" w:color="auto" w:fill="auto"/>
            <w:noWrap/>
            <w:vAlign w:val="bottom"/>
            <w:hideMark/>
          </w:tcPr>
          <w:p w14:paraId="57C3D825"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118</w:t>
            </w:r>
          </w:p>
        </w:tc>
        <w:tc>
          <w:tcPr>
            <w:tcW w:w="960" w:type="dxa"/>
            <w:tcBorders>
              <w:top w:val="nil"/>
              <w:left w:val="nil"/>
              <w:bottom w:val="nil"/>
              <w:right w:val="nil"/>
            </w:tcBorders>
            <w:shd w:val="clear" w:color="auto" w:fill="auto"/>
            <w:noWrap/>
            <w:vAlign w:val="bottom"/>
            <w:hideMark/>
          </w:tcPr>
          <w:p w14:paraId="0F47DA36"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137</w:t>
            </w:r>
          </w:p>
        </w:tc>
        <w:tc>
          <w:tcPr>
            <w:tcW w:w="960" w:type="dxa"/>
            <w:tcBorders>
              <w:top w:val="nil"/>
              <w:left w:val="nil"/>
              <w:bottom w:val="nil"/>
              <w:right w:val="nil"/>
            </w:tcBorders>
            <w:shd w:val="clear" w:color="auto" w:fill="auto"/>
            <w:noWrap/>
            <w:vAlign w:val="bottom"/>
            <w:hideMark/>
          </w:tcPr>
          <w:p w14:paraId="528B0A21" w14:textId="77777777" w:rsidR="006153DE" w:rsidRPr="006153DE" w:rsidRDefault="006153DE" w:rsidP="006153DE">
            <w:pPr>
              <w:spacing w:after="0" w:line="240" w:lineRule="auto"/>
              <w:jc w:val="center"/>
              <w:rPr>
                <w:rFonts w:ascii="Calibri" w:eastAsia="Times New Roman" w:hAnsi="Calibri" w:cs="Times New Roman"/>
                <w:color w:val="000000"/>
              </w:rPr>
            </w:pPr>
            <w:r w:rsidRPr="006153DE">
              <w:rPr>
                <w:rFonts w:ascii="Calibri" w:eastAsia="Times New Roman" w:hAnsi="Calibri" w:cs="Times New Roman"/>
                <w:color w:val="000000"/>
              </w:rPr>
              <w:t>126</w:t>
            </w:r>
          </w:p>
        </w:tc>
      </w:tr>
    </w:tbl>
    <w:p w14:paraId="2B3FBC42" w14:textId="6170B036" w:rsidR="00595B82" w:rsidRDefault="00595B82" w:rsidP="006153DE">
      <w:pPr>
        <w:rPr>
          <w:rFonts w:ascii="Arial" w:eastAsia="Arial Unicode MS" w:hAnsi="Arial" w:cs="Arial"/>
          <w:color w:val="000000"/>
          <w:sz w:val="20"/>
          <w:szCs w:val="20"/>
        </w:rPr>
      </w:pPr>
    </w:p>
    <w:p w14:paraId="15954A47" w14:textId="77777777" w:rsidR="00264694" w:rsidRDefault="00264694" w:rsidP="006153DE">
      <w:pPr>
        <w:rPr>
          <w:rFonts w:ascii="Arial" w:eastAsia="Arial Unicode MS" w:hAnsi="Arial" w:cs="Arial"/>
          <w:color w:val="000000"/>
          <w:sz w:val="20"/>
          <w:szCs w:val="20"/>
        </w:rPr>
      </w:pPr>
    </w:p>
    <w:p w14:paraId="34723E22" w14:textId="7DE6D6BF" w:rsidR="00264694" w:rsidRDefault="00264694" w:rsidP="0038626B">
      <w:pPr>
        <w:pStyle w:val="ListParagraph"/>
        <w:numPr>
          <w:ilvl w:val="1"/>
          <w:numId w:val="19"/>
        </w:numPr>
        <w:rPr>
          <w:rFonts w:ascii="Arial" w:eastAsia="Arial Unicode MS" w:hAnsi="Arial" w:cs="Arial"/>
          <w:color w:val="000000"/>
          <w:sz w:val="20"/>
          <w:szCs w:val="20"/>
        </w:rPr>
      </w:pPr>
      <w:r w:rsidRPr="00264694">
        <w:rPr>
          <w:rFonts w:ascii="Arial" w:eastAsia="Arial Unicode MS" w:hAnsi="Arial" w:cs="Arial"/>
          <w:color w:val="000000"/>
          <w:sz w:val="20"/>
          <w:szCs w:val="20"/>
        </w:rPr>
        <w:t>Write the Null and Alternative hypothesis to test whether there is a difference in dry time between the samples</w:t>
      </w:r>
      <w:r>
        <w:rPr>
          <w:rFonts w:ascii="Arial" w:eastAsia="Arial Unicode MS" w:hAnsi="Arial" w:cs="Arial"/>
          <w:color w:val="000000"/>
          <w:sz w:val="20"/>
          <w:szCs w:val="20"/>
        </w:rPr>
        <w:t xml:space="preserve"> of each paint?</w:t>
      </w:r>
    </w:p>
    <w:p w14:paraId="6DA58D84" w14:textId="77777777" w:rsidR="00264694" w:rsidRDefault="00264694" w:rsidP="00264694">
      <w:pPr>
        <w:rPr>
          <w:rFonts w:ascii="Arial" w:eastAsia="Arial Unicode MS" w:hAnsi="Arial" w:cs="Arial"/>
          <w:color w:val="000000"/>
          <w:sz w:val="20"/>
          <w:szCs w:val="20"/>
        </w:rPr>
      </w:pPr>
    </w:p>
    <w:p w14:paraId="65BF8694" w14:textId="3BA303F3" w:rsidR="00264694" w:rsidRDefault="00264694"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statistic would you use to analyze this?</w:t>
      </w:r>
    </w:p>
    <w:p w14:paraId="7A256E4D" w14:textId="77777777" w:rsidR="00264694" w:rsidRPr="00264694" w:rsidRDefault="00264694" w:rsidP="00264694">
      <w:pPr>
        <w:pStyle w:val="ListParagraph"/>
        <w:rPr>
          <w:rFonts w:ascii="Arial" w:eastAsia="Arial Unicode MS" w:hAnsi="Arial" w:cs="Arial"/>
          <w:color w:val="000000"/>
          <w:sz w:val="20"/>
          <w:szCs w:val="20"/>
        </w:rPr>
      </w:pPr>
    </w:p>
    <w:p w14:paraId="6128ED53" w14:textId="77777777" w:rsidR="00264694" w:rsidRDefault="00264694" w:rsidP="00264694">
      <w:pPr>
        <w:pStyle w:val="ListParagraph"/>
        <w:ind w:left="1440"/>
        <w:rPr>
          <w:rFonts w:ascii="Arial" w:eastAsia="Arial Unicode MS" w:hAnsi="Arial" w:cs="Arial"/>
          <w:color w:val="000000"/>
          <w:sz w:val="20"/>
          <w:szCs w:val="20"/>
        </w:rPr>
      </w:pPr>
    </w:p>
    <w:p w14:paraId="1B902701" w14:textId="77777777" w:rsidR="00264694" w:rsidRPr="00264694" w:rsidRDefault="00264694" w:rsidP="00264694">
      <w:pPr>
        <w:pStyle w:val="ListParagraph"/>
        <w:rPr>
          <w:rFonts w:ascii="Arial" w:eastAsia="Arial Unicode MS" w:hAnsi="Arial" w:cs="Arial"/>
          <w:color w:val="000000"/>
          <w:sz w:val="20"/>
          <w:szCs w:val="20"/>
        </w:rPr>
      </w:pPr>
    </w:p>
    <w:p w14:paraId="6D9D4852" w14:textId="60456462" w:rsidR="00264694" w:rsidRDefault="00264694"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At a 0.05 level of significance, what would be your decision rule?</w:t>
      </w:r>
    </w:p>
    <w:p w14:paraId="6FBC41BD" w14:textId="77777777" w:rsidR="00264694" w:rsidRDefault="00264694" w:rsidP="00264694">
      <w:pPr>
        <w:rPr>
          <w:rFonts w:ascii="Arial" w:eastAsia="Arial Unicode MS" w:hAnsi="Arial" w:cs="Arial"/>
          <w:color w:val="000000"/>
          <w:sz w:val="20"/>
          <w:szCs w:val="20"/>
        </w:rPr>
      </w:pPr>
    </w:p>
    <w:p w14:paraId="6E07B7B5" w14:textId="77777777" w:rsidR="00264694" w:rsidRDefault="00264694"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 xml:space="preserve">From your analysis, is there a difference between drying times? </w:t>
      </w:r>
    </w:p>
    <w:p w14:paraId="0BDF4C4D" w14:textId="77777777" w:rsidR="00264694" w:rsidRPr="00264694" w:rsidRDefault="00264694" w:rsidP="00264694">
      <w:pPr>
        <w:pStyle w:val="ListParagraph"/>
        <w:rPr>
          <w:rFonts w:ascii="Arial" w:eastAsia="Arial Unicode MS" w:hAnsi="Arial" w:cs="Arial"/>
          <w:color w:val="000000"/>
          <w:sz w:val="20"/>
          <w:szCs w:val="20"/>
        </w:rPr>
      </w:pPr>
    </w:p>
    <w:p w14:paraId="36162D94" w14:textId="77777777" w:rsidR="00264694" w:rsidRDefault="00264694" w:rsidP="00264694">
      <w:pPr>
        <w:pStyle w:val="ListParagraph"/>
        <w:ind w:left="1440"/>
        <w:rPr>
          <w:rFonts w:ascii="Arial" w:eastAsia="Arial Unicode MS" w:hAnsi="Arial" w:cs="Arial"/>
          <w:color w:val="000000"/>
          <w:sz w:val="20"/>
          <w:szCs w:val="20"/>
        </w:rPr>
      </w:pPr>
    </w:p>
    <w:p w14:paraId="0D20D3D3" w14:textId="77777777" w:rsidR="00264694" w:rsidRPr="00264694" w:rsidRDefault="00264694" w:rsidP="00264694">
      <w:pPr>
        <w:pStyle w:val="ListParagraph"/>
        <w:rPr>
          <w:rFonts w:ascii="Arial" w:eastAsia="Arial Unicode MS" w:hAnsi="Arial" w:cs="Arial"/>
          <w:color w:val="000000"/>
          <w:sz w:val="20"/>
          <w:szCs w:val="20"/>
        </w:rPr>
      </w:pPr>
    </w:p>
    <w:p w14:paraId="013021D9" w14:textId="74883196" w:rsidR="00264694" w:rsidRDefault="00264694" w:rsidP="0038626B">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If there was a difference in dry times how would you determine which paint has the different drying time? (i.e.  what formula would you use and what is your decision criteria?)</w:t>
      </w:r>
      <w:r w:rsidR="001E46F2">
        <w:rPr>
          <w:rFonts w:ascii="Arial" w:eastAsia="Arial Unicode MS" w:hAnsi="Arial" w:cs="Arial"/>
          <w:color w:val="000000"/>
          <w:sz w:val="20"/>
          <w:szCs w:val="20"/>
        </w:rPr>
        <w:t xml:space="preserve"> (this is not asking for a calculation)</w:t>
      </w:r>
    </w:p>
    <w:p w14:paraId="7978AAC2" w14:textId="77777777" w:rsidR="00264694" w:rsidRPr="00264694" w:rsidRDefault="00264694" w:rsidP="00264694">
      <w:pPr>
        <w:rPr>
          <w:rFonts w:ascii="Arial" w:eastAsia="Arial Unicode MS" w:hAnsi="Arial" w:cs="Arial"/>
          <w:color w:val="000000"/>
          <w:sz w:val="20"/>
          <w:szCs w:val="20"/>
        </w:rPr>
      </w:pPr>
    </w:p>
    <w:p w14:paraId="629E1B0C" w14:textId="77777777" w:rsidR="00F91959" w:rsidRDefault="00F91959">
      <w:pPr>
        <w:rPr>
          <w:rFonts w:ascii="Arial" w:eastAsia="Arial Unicode MS" w:hAnsi="Arial" w:cs="Arial"/>
          <w:color w:val="000000"/>
          <w:sz w:val="20"/>
          <w:szCs w:val="20"/>
        </w:rPr>
      </w:pPr>
      <w:r>
        <w:rPr>
          <w:rFonts w:ascii="Arial" w:eastAsia="Arial Unicode MS" w:hAnsi="Arial" w:cs="Arial"/>
          <w:color w:val="000000"/>
          <w:sz w:val="20"/>
          <w:szCs w:val="20"/>
        </w:rPr>
        <w:br w:type="page"/>
      </w:r>
    </w:p>
    <w:p w14:paraId="4B69B483" w14:textId="6A7A0589" w:rsidR="00F91959" w:rsidRDefault="00F91959" w:rsidP="00F91959">
      <w:pPr>
        <w:pStyle w:val="ListParagraph"/>
        <w:numPr>
          <w:ilvl w:val="0"/>
          <w:numId w:val="19"/>
        </w:numPr>
      </w:pPr>
      <w:r>
        <w:lastRenderedPageBreak/>
        <w:t xml:space="preserve">Is College GPA determined by </w:t>
      </w:r>
      <w:proofErr w:type="gramStart"/>
      <w:r>
        <w:t>a the</w:t>
      </w:r>
      <w:proofErr w:type="gramEnd"/>
      <w:r>
        <w:t xml:space="preserve"> number of hours / week a student studies, attendance, number of credits taken per </w:t>
      </w:r>
      <w:r w:rsidR="00EA621B">
        <w:t>semester or</w:t>
      </w:r>
      <w:r>
        <w:t xml:space="preserve"> High School </w:t>
      </w:r>
      <w:r w:rsidR="00EA621B">
        <w:t>GPA?</w:t>
      </w:r>
      <w:r>
        <w:t xml:space="preserve">  </w:t>
      </w:r>
      <w:r w:rsidR="001E46F2">
        <w:t>A sample of students was</w:t>
      </w:r>
      <w:r>
        <w:t xml:space="preserve"> analyzed.  The following initial regression output  is shown below:</w:t>
      </w:r>
    </w:p>
    <w:p w14:paraId="71BF1A87" w14:textId="77777777" w:rsidR="00F91959" w:rsidRDefault="00F91959"/>
    <w:p w14:paraId="3DD801A2" w14:textId="77777777" w:rsidR="00F91959" w:rsidRDefault="00F91959" w:rsidP="00F91959">
      <w:pPr>
        <w:ind w:left="720"/>
        <w:rPr>
          <w:rFonts w:ascii="Arial" w:eastAsia="Arial Unicode MS" w:hAnsi="Arial" w:cs="Arial"/>
          <w:color w:val="000000"/>
          <w:sz w:val="20"/>
          <w:szCs w:val="20"/>
        </w:rPr>
      </w:pPr>
      <w:r w:rsidRPr="00F91959">
        <w:rPr>
          <w:noProof/>
        </w:rPr>
        <w:drawing>
          <wp:inline distT="0" distB="0" distL="0" distR="0" wp14:anchorId="05E87BEA" wp14:editId="5433234E">
            <wp:extent cx="5260834" cy="3352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6178" cy="3356206"/>
                    </a:xfrm>
                    <a:prstGeom prst="rect">
                      <a:avLst/>
                    </a:prstGeom>
                    <a:noFill/>
                    <a:ln>
                      <a:noFill/>
                    </a:ln>
                  </pic:spPr>
                </pic:pic>
              </a:graphicData>
            </a:graphic>
          </wp:inline>
        </w:drawing>
      </w:r>
    </w:p>
    <w:p w14:paraId="0F4F19F5" w14:textId="28A220D0" w:rsidR="00F97B75" w:rsidRPr="00F97B75" w:rsidRDefault="00F91959" w:rsidP="00F97B75">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Is the model worth keeping from a global perspective</w:t>
      </w:r>
      <w:r w:rsidR="00101F10">
        <w:rPr>
          <w:rFonts w:ascii="Arial" w:eastAsia="Arial Unicode MS" w:hAnsi="Arial" w:cs="Arial"/>
          <w:color w:val="000000"/>
          <w:sz w:val="20"/>
          <w:szCs w:val="20"/>
        </w:rPr>
        <w:t xml:space="preserve"> (α = 0.05)</w:t>
      </w:r>
      <w:r>
        <w:rPr>
          <w:rFonts w:ascii="Arial" w:eastAsia="Arial Unicode MS" w:hAnsi="Arial" w:cs="Arial"/>
          <w:color w:val="000000"/>
          <w:sz w:val="20"/>
          <w:szCs w:val="20"/>
        </w:rPr>
        <w:t xml:space="preserve">?  </w:t>
      </w:r>
      <w:r w:rsidR="00F97B75">
        <w:rPr>
          <w:rFonts w:ascii="Arial" w:eastAsia="Arial Unicode MS" w:hAnsi="Arial" w:cs="Arial"/>
          <w:color w:val="000000"/>
          <w:sz w:val="20"/>
          <w:szCs w:val="20"/>
        </w:rPr>
        <w:t>Why?</w:t>
      </w:r>
    </w:p>
    <w:p w14:paraId="3F96EC24" w14:textId="77777777" w:rsidR="00F97B75" w:rsidRDefault="00F97B75" w:rsidP="00F97B75">
      <w:pPr>
        <w:rPr>
          <w:rFonts w:ascii="Arial" w:eastAsia="Arial Unicode MS" w:hAnsi="Arial" w:cs="Arial"/>
          <w:color w:val="000000"/>
          <w:sz w:val="20"/>
          <w:szCs w:val="20"/>
        </w:rPr>
      </w:pPr>
    </w:p>
    <w:p w14:paraId="57CAB9E3" w14:textId="77777777" w:rsidR="00EA621B" w:rsidRPr="00F97B75" w:rsidRDefault="00EA621B" w:rsidP="00F97B75">
      <w:pPr>
        <w:rPr>
          <w:rFonts w:ascii="Arial" w:eastAsia="Arial Unicode MS" w:hAnsi="Arial" w:cs="Arial"/>
          <w:color w:val="000000"/>
          <w:sz w:val="20"/>
          <w:szCs w:val="20"/>
        </w:rPr>
      </w:pPr>
    </w:p>
    <w:p w14:paraId="13008E2C" w14:textId="77777777" w:rsidR="00F97B75" w:rsidRDefault="00F97B75" w:rsidP="00F91959">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How many independent factors were analyzed?</w:t>
      </w:r>
    </w:p>
    <w:p w14:paraId="4D68EC84" w14:textId="77777777" w:rsidR="00F97B75" w:rsidRDefault="00F97B75" w:rsidP="00F97B75">
      <w:pPr>
        <w:pStyle w:val="ListParagraph"/>
        <w:ind w:left="1440"/>
        <w:rPr>
          <w:rFonts w:ascii="Arial" w:eastAsia="Arial Unicode MS" w:hAnsi="Arial" w:cs="Arial"/>
          <w:color w:val="000000"/>
          <w:sz w:val="20"/>
          <w:szCs w:val="20"/>
        </w:rPr>
      </w:pPr>
    </w:p>
    <w:p w14:paraId="36FC34EE" w14:textId="77777777" w:rsidR="00EA621B" w:rsidRDefault="00EA621B" w:rsidP="00F97B75">
      <w:pPr>
        <w:pStyle w:val="ListParagraph"/>
        <w:ind w:left="1440"/>
        <w:rPr>
          <w:rFonts w:ascii="Arial" w:eastAsia="Arial Unicode MS" w:hAnsi="Arial" w:cs="Arial"/>
          <w:color w:val="000000"/>
          <w:sz w:val="20"/>
          <w:szCs w:val="20"/>
        </w:rPr>
      </w:pPr>
    </w:p>
    <w:p w14:paraId="04875B6B" w14:textId="77777777" w:rsidR="00EA621B" w:rsidRPr="00F97B75" w:rsidRDefault="00EA621B" w:rsidP="00F97B75">
      <w:pPr>
        <w:pStyle w:val="ListParagraph"/>
        <w:ind w:left="1440"/>
        <w:rPr>
          <w:rFonts w:ascii="Arial" w:eastAsia="Arial Unicode MS" w:hAnsi="Arial" w:cs="Arial"/>
          <w:color w:val="000000"/>
          <w:sz w:val="20"/>
          <w:szCs w:val="20"/>
        </w:rPr>
      </w:pPr>
    </w:p>
    <w:p w14:paraId="347515D6" w14:textId="77777777" w:rsidR="00F97B75" w:rsidRDefault="00F97B75" w:rsidP="00F91959">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Write the initial regression equation.</w:t>
      </w:r>
    </w:p>
    <w:p w14:paraId="1DB75B5F" w14:textId="77777777" w:rsidR="00F97B75" w:rsidRPr="00F97B75" w:rsidRDefault="00F97B75" w:rsidP="00F97B75">
      <w:pPr>
        <w:pStyle w:val="ListParagraph"/>
        <w:rPr>
          <w:rFonts w:ascii="Arial" w:eastAsia="Arial Unicode MS" w:hAnsi="Arial" w:cs="Arial"/>
          <w:color w:val="000000"/>
          <w:sz w:val="20"/>
          <w:szCs w:val="20"/>
        </w:rPr>
      </w:pPr>
    </w:p>
    <w:p w14:paraId="4D4651A7" w14:textId="77777777" w:rsidR="00F97B75" w:rsidRDefault="00F97B75" w:rsidP="00F97B75">
      <w:pPr>
        <w:pStyle w:val="ListParagraph"/>
        <w:ind w:left="1440"/>
        <w:rPr>
          <w:rFonts w:ascii="Arial" w:eastAsia="Arial Unicode MS" w:hAnsi="Arial" w:cs="Arial"/>
          <w:color w:val="000000"/>
          <w:sz w:val="20"/>
          <w:szCs w:val="20"/>
        </w:rPr>
      </w:pPr>
    </w:p>
    <w:p w14:paraId="4F7AF1C4" w14:textId="77777777" w:rsidR="00EA621B" w:rsidRDefault="00EA621B" w:rsidP="00F97B75">
      <w:pPr>
        <w:pStyle w:val="ListParagraph"/>
        <w:ind w:left="1440"/>
        <w:rPr>
          <w:rFonts w:ascii="Arial" w:eastAsia="Arial Unicode MS" w:hAnsi="Arial" w:cs="Arial"/>
          <w:color w:val="000000"/>
          <w:sz w:val="20"/>
          <w:szCs w:val="20"/>
        </w:rPr>
      </w:pPr>
    </w:p>
    <w:p w14:paraId="3A99BD34" w14:textId="77777777" w:rsidR="00EA621B" w:rsidRDefault="00EA621B" w:rsidP="00F97B75">
      <w:pPr>
        <w:pStyle w:val="ListParagraph"/>
        <w:ind w:left="1440"/>
        <w:rPr>
          <w:rFonts w:ascii="Arial" w:eastAsia="Arial Unicode MS" w:hAnsi="Arial" w:cs="Arial"/>
          <w:color w:val="000000"/>
          <w:sz w:val="20"/>
          <w:szCs w:val="20"/>
        </w:rPr>
      </w:pPr>
    </w:p>
    <w:p w14:paraId="2BFD0A85" w14:textId="77777777" w:rsidR="00F97B75" w:rsidRDefault="00F97B75" w:rsidP="00F91959">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Cross out the factors that are not significant.</w:t>
      </w:r>
    </w:p>
    <w:p w14:paraId="503C1684" w14:textId="77777777" w:rsidR="00F97B75" w:rsidRDefault="00F97B75" w:rsidP="00F97B75">
      <w:pPr>
        <w:pStyle w:val="ListParagraph"/>
        <w:ind w:left="1440"/>
        <w:rPr>
          <w:rFonts w:ascii="Arial" w:eastAsia="Arial Unicode MS" w:hAnsi="Arial" w:cs="Arial"/>
          <w:color w:val="000000"/>
          <w:sz w:val="20"/>
          <w:szCs w:val="20"/>
        </w:rPr>
      </w:pPr>
    </w:p>
    <w:p w14:paraId="2C389DD8" w14:textId="77777777" w:rsidR="00F97B75" w:rsidRDefault="00F97B75" w:rsidP="00F97B75">
      <w:pPr>
        <w:pStyle w:val="ListParagraph"/>
        <w:ind w:left="1440"/>
        <w:rPr>
          <w:rFonts w:ascii="Arial" w:eastAsia="Arial Unicode MS" w:hAnsi="Arial" w:cs="Arial"/>
          <w:color w:val="000000"/>
          <w:sz w:val="20"/>
          <w:szCs w:val="20"/>
        </w:rPr>
      </w:pPr>
    </w:p>
    <w:p w14:paraId="663351DA" w14:textId="77777777" w:rsidR="00EA621B" w:rsidRDefault="00EA621B" w:rsidP="00F97B75">
      <w:pPr>
        <w:pStyle w:val="ListParagraph"/>
        <w:ind w:left="1440"/>
        <w:rPr>
          <w:rFonts w:ascii="Arial" w:eastAsia="Arial Unicode MS" w:hAnsi="Arial" w:cs="Arial"/>
          <w:color w:val="000000"/>
          <w:sz w:val="20"/>
          <w:szCs w:val="20"/>
        </w:rPr>
      </w:pPr>
    </w:p>
    <w:p w14:paraId="59D8066A" w14:textId="77777777" w:rsidR="00EA621B" w:rsidRDefault="00EA621B" w:rsidP="00F97B75">
      <w:pPr>
        <w:pStyle w:val="ListParagraph"/>
        <w:ind w:left="1440"/>
        <w:rPr>
          <w:rFonts w:ascii="Arial" w:eastAsia="Arial Unicode MS" w:hAnsi="Arial" w:cs="Arial"/>
          <w:color w:val="000000"/>
          <w:sz w:val="20"/>
          <w:szCs w:val="20"/>
        </w:rPr>
      </w:pPr>
    </w:p>
    <w:p w14:paraId="21EBEBD7" w14:textId="581D1986" w:rsidR="00F97B75" w:rsidRDefault="001E46F2" w:rsidP="00F91959">
      <w:pPr>
        <w:pStyle w:val="ListParagraph"/>
        <w:numPr>
          <w:ilvl w:val="1"/>
          <w:numId w:val="19"/>
        </w:numPr>
        <w:rPr>
          <w:rFonts w:ascii="Arial" w:eastAsia="Arial Unicode MS" w:hAnsi="Arial" w:cs="Arial"/>
          <w:color w:val="000000"/>
          <w:sz w:val="20"/>
          <w:szCs w:val="20"/>
        </w:rPr>
      </w:pPr>
      <w:r>
        <w:rPr>
          <w:rFonts w:ascii="Arial" w:eastAsia="Arial Unicode MS" w:hAnsi="Arial" w:cs="Arial"/>
          <w:color w:val="000000"/>
          <w:sz w:val="20"/>
          <w:szCs w:val="20"/>
        </w:rPr>
        <w:t>What percent of the variability in the dependent variable can be explained by the model?</w:t>
      </w:r>
    </w:p>
    <w:p w14:paraId="56EFE2DE" w14:textId="77777777" w:rsidR="00F97B75" w:rsidRPr="008D1827" w:rsidRDefault="00F97B75" w:rsidP="00F97B75">
      <w:pPr>
        <w:pStyle w:val="ListParagraph"/>
        <w:numPr>
          <w:ilvl w:val="0"/>
          <w:numId w:val="19"/>
        </w:numPr>
        <w:rPr>
          <w:rFonts w:ascii="Arial" w:eastAsia="Arial Unicode MS" w:hAnsi="Arial" w:cs="Arial"/>
          <w:color w:val="000000"/>
          <w:sz w:val="20"/>
          <w:szCs w:val="20"/>
        </w:rPr>
      </w:pPr>
      <w:r w:rsidRPr="008D1827">
        <w:rPr>
          <w:rFonts w:ascii="Arial" w:eastAsia="Arial Unicode MS" w:hAnsi="Arial" w:cs="Arial"/>
          <w:color w:val="000000"/>
          <w:sz w:val="20"/>
          <w:szCs w:val="20"/>
        </w:rPr>
        <w:lastRenderedPageBreak/>
        <w:t>A study by Consumer Reports showed that 64% of supermarket shoppers believe supermarket brands to be as good as national name brands.  To understand whether this is applies to its own product; the manufacturer of a national name-brand cheese asked a sample of shoppers whether they believed that store brand cheese was as good as the name-brand cheese.</w:t>
      </w:r>
    </w:p>
    <w:p w14:paraId="4BDF4141" w14:textId="77777777" w:rsidR="00F97B75" w:rsidRPr="00A21967" w:rsidRDefault="00F97B75" w:rsidP="00F97B75">
      <w:pPr>
        <w:ind w:left="720"/>
        <w:rPr>
          <w:rFonts w:ascii="Arial" w:eastAsia="Arial Unicode MS" w:hAnsi="Arial" w:cs="Arial"/>
          <w:color w:val="000000"/>
          <w:sz w:val="20"/>
          <w:szCs w:val="20"/>
        </w:rPr>
      </w:pPr>
      <w:r w:rsidRPr="00A21967">
        <w:rPr>
          <w:rFonts w:ascii="Arial" w:eastAsia="Arial Unicode MS" w:hAnsi="Arial" w:cs="Arial"/>
          <w:color w:val="000000"/>
          <w:sz w:val="20"/>
          <w:szCs w:val="20"/>
        </w:rPr>
        <w:t>Consider the following hypothesis test:</w:t>
      </w:r>
    </w:p>
    <w:p w14:paraId="4ED735F3" w14:textId="5549A778" w:rsidR="00F97B75" w:rsidRDefault="00F97B75" w:rsidP="00F97B75">
      <w:pPr>
        <w:pStyle w:val="ListParagraph"/>
        <w:jc w:val="center"/>
        <w:rPr>
          <w:rFonts w:ascii="Arial" w:eastAsia="Arial Unicode MS" w:hAnsi="Arial" w:cs="Arial"/>
          <w:color w:val="000000"/>
          <w:sz w:val="20"/>
          <w:szCs w:val="20"/>
        </w:rPr>
      </w:pPr>
      <w:r w:rsidRPr="00A21967">
        <w:rPr>
          <w:rFonts w:ascii="Arial" w:eastAsia="Arial Unicode MS" w:hAnsi="Arial" w:cs="Arial"/>
          <w:color w:val="000000"/>
          <w:sz w:val="20"/>
          <w:szCs w:val="20"/>
        </w:rPr>
        <w:t>H</w:t>
      </w:r>
      <w:r w:rsidRPr="00A21967">
        <w:rPr>
          <w:rFonts w:ascii="Arial" w:eastAsia="Arial Unicode MS" w:hAnsi="Arial" w:cs="Arial"/>
          <w:color w:val="000000"/>
          <w:sz w:val="20"/>
          <w:szCs w:val="20"/>
          <w:vertAlign w:val="subscript"/>
        </w:rPr>
        <w:t>o</w:t>
      </w:r>
      <w:r w:rsidRPr="00A21967">
        <w:rPr>
          <w:rFonts w:ascii="Arial" w:eastAsia="Arial Unicode MS" w:hAnsi="Arial" w:cs="Arial"/>
          <w:color w:val="000000"/>
          <w:sz w:val="20"/>
          <w:szCs w:val="20"/>
        </w:rPr>
        <w:t>:</w:t>
      </w:r>
      <w:r>
        <w:rPr>
          <w:rFonts w:ascii="GreekC" w:eastAsia="Arial Unicode MS" w:hAnsi="GreekC" w:cs="GreekC"/>
          <w:color w:val="000000"/>
          <w:sz w:val="20"/>
          <w:szCs w:val="20"/>
        </w:rPr>
        <w:t xml:space="preserve">  </w:t>
      </w:r>
      <w:r w:rsidR="00313E04">
        <w:rPr>
          <w:rFonts w:ascii="Calibri" w:eastAsia="Arial Unicode MS" w:hAnsi="Calibri" w:cs="Calibri"/>
          <w:color w:val="000000"/>
          <w:sz w:val="20"/>
          <w:szCs w:val="20"/>
        </w:rPr>
        <w:t>π</w:t>
      </w:r>
      <w:r>
        <w:rPr>
          <w:rFonts w:ascii="GreekC" w:eastAsia="Arial Unicode MS" w:hAnsi="GreekC" w:cs="GreekC"/>
          <w:color w:val="000000"/>
          <w:sz w:val="20"/>
          <w:szCs w:val="20"/>
        </w:rPr>
        <w:t xml:space="preserve"> = </w:t>
      </w:r>
      <w:r w:rsidRPr="00A21967">
        <w:rPr>
          <w:rFonts w:ascii="Arial" w:eastAsia="Arial Unicode MS" w:hAnsi="Arial" w:cs="Arial"/>
          <w:color w:val="000000"/>
          <w:sz w:val="20"/>
          <w:szCs w:val="20"/>
        </w:rPr>
        <w:t>0.64</w:t>
      </w:r>
    </w:p>
    <w:p w14:paraId="313D953A" w14:textId="60F99EDB" w:rsidR="00F97B75" w:rsidRDefault="00F97B75" w:rsidP="00F97B75">
      <w:pPr>
        <w:pStyle w:val="ListParagraph"/>
        <w:jc w:val="center"/>
        <w:rPr>
          <w:rFonts w:ascii="Arial" w:eastAsia="Arial Unicode MS" w:hAnsi="Arial" w:cs="Arial"/>
          <w:color w:val="000000"/>
          <w:sz w:val="20"/>
          <w:szCs w:val="20"/>
        </w:rPr>
      </w:pPr>
      <w:r>
        <w:rPr>
          <w:rFonts w:ascii="Arial" w:eastAsia="Arial Unicode MS" w:hAnsi="Arial" w:cs="Arial"/>
          <w:color w:val="000000"/>
          <w:sz w:val="20"/>
          <w:szCs w:val="20"/>
        </w:rPr>
        <w:t>H</w:t>
      </w:r>
      <w:r w:rsidRPr="00A21967">
        <w:rPr>
          <w:rFonts w:ascii="Arial" w:eastAsia="Arial Unicode MS" w:hAnsi="Arial" w:cs="Arial"/>
          <w:color w:val="000000"/>
          <w:sz w:val="20"/>
          <w:szCs w:val="20"/>
          <w:vertAlign w:val="subscript"/>
        </w:rPr>
        <w:t>1</w:t>
      </w:r>
      <w:r>
        <w:rPr>
          <w:rFonts w:ascii="Arial" w:eastAsia="Arial Unicode MS" w:hAnsi="Arial" w:cs="Arial"/>
          <w:color w:val="000000"/>
          <w:sz w:val="20"/>
          <w:szCs w:val="20"/>
        </w:rPr>
        <w:t xml:space="preserve">:  </w:t>
      </w:r>
      <w:r w:rsidR="00313E04">
        <w:rPr>
          <w:rFonts w:ascii="Calibri" w:eastAsia="Arial Unicode MS" w:hAnsi="Calibri" w:cs="Calibri"/>
          <w:color w:val="000000"/>
          <w:sz w:val="20"/>
          <w:szCs w:val="20"/>
        </w:rPr>
        <w:t>π</w:t>
      </w:r>
      <w:r w:rsidR="00313E04">
        <w:rPr>
          <w:rFonts w:ascii="GreekC" w:eastAsia="Arial Unicode MS" w:hAnsi="GreekC" w:cs="GreekC"/>
          <w:color w:val="000000"/>
          <w:sz w:val="20"/>
          <w:szCs w:val="20"/>
        </w:rPr>
        <w:t xml:space="preserve"> </w:t>
      </w:r>
      <w:r>
        <w:rPr>
          <w:rFonts w:ascii="Tahoma" w:eastAsia="Arial Unicode MS" w:hAnsi="Tahoma" w:cs="Tahoma"/>
          <w:color w:val="000000"/>
          <w:sz w:val="20"/>
          <w:szCs w:val="20"/>
        </w:rPr>
        <w:t>≠</w:t>
      </w:r>
      <w:r>
        <w:rPr>
          <w:rFonts w:ascii="GreekC" w:eastAsia="Arial Unicode MS" w:hAnsi="GreekC" w:cs="GreekC"/>
          <w:color w:val="000000"/>
          <w:sz w:val="20"/>
          <w:szCs w:val="20"/>
        </w:rPr>
        <w:t xml:space="preserve"> </w:t>
      </w:r>
      <w:r w:rsidRPr="00A21967">
        <w:rPr>
          <w:rFonts w:ascii="Arial" w:eastAsia="Arial Unicode MS" w:hAnsi="Arial" w:cs="Arial"/>
          <w:color w:val="000000"/>
          <w:sz w:val="20"/>
          <w:szCs w:val="20"/>
        </w:rPr>
        <w:t>0.64</w:t>
      </w:r>
    </w:p>
    <w:p w14:paraId="2292A5C4" w14:textId="77777777" w:rsidR="00F97B75" w:rsidRDefault="00F97B75" w:rsidP="00F97B75">
      <w:pPr>
        <w:pStyle w:val="ListParagraph"/>
        <w:ind w:left="0"/>
        <w:rPr>
          <w:rFonts w:ascii="Arial" w:eastAsia="Arial Unicode MS" w:hAnsi="Arial" w:cs="Arial"/>
          <w:color w:val="000000"/>
          <w:sz w:val="20"/>
          <w:szCs w:val="20"/>
        </w:rPr>
      </w:pPr>
    </w:p>
    <w:p w14:paraId="6EEE25EB" w14:textId="77777777" w:rsidR="00F97B75" w:rsidRDefault="00F97B75" w:rsidP="00F97B75">
      <w:pPr>
        <w:pStyle w:val="ListParagraph"/>
        <w:ind w:left="1440"/>
        <w:rPr>
          <w:rFonts w:ascii="Arial" w:eastAsia="Arial Unicode MS" w:hAnsi="Arial" w:cs="Arial"/>
          <w:color w:val="000000"/>
          <w:sz w:val="20"/>
          <w:szCs w:val="20"/>
        </w:rPr>
      </w:pPr>
    </w:p>
    <w:p w14:paraId="4131A0C8" w14:textId="77777777" w:rsidR="00F97B75" w:rsidRDefault="00F97B75" w:rsidP="00F97B75">
      <w:pPr>
        <w:pStyle w:val="ListParagraph"/>
        <w:ind w:left="1440"/>
        <w:rPr>
          <w:rFonts w:ascii="Arial" w:eastAsia="Arial Unicode MS" w:hAnsi="Arial" w:cs="Arial"/>
          <w:color w:val="000000"/>
          <w:sz w:val="20"/>
          <w:szCs w:val="20"/>
        </w:rPr>
      </w:pPr>
    </w:p>
    <w:p w14:paraId="27F1EE9A" w14:textId="13E65711" w:rsidR="00F97B75" w:rsidRDefault="00F97B75" w:rsidP="00EA621B">
      <w:pPr>
        <w:pStyle w:val="ListParagraph"/>
        <w:numPr>
          <w:ilvl w:val="1"/>
          <w:numId w:val="1"/>
        </w:numPr>
        <w:ind w:left="1080"/>
        <w:rPr>
          <w:rFonts w:ascii="Arial" w:eastAsia="Arial Unicode MS" w:hAnsi="Arial" w:cs="Arial"/>
          <w:color w:val="000000"/>
          <w:sz w:val="20"/>
          <w:szCs w:val="20"/>
        </w:rPr>
      </w:pPr>
      <w:r>
        <w:rPr>
          <w:rFonts w:ascii="Arial" w:eastAsia="Arial Unicode MS" w:hAnsi="Arial" w:cs="Arial"/>
          <w:color w:val="000000"/>
          <w:sz w:val="20"/>
          <w:szCs w:val="20"/>
        </w:rPr>
        <w:t>If a sam</w:t>
      </w:r>
      <w:r w:rsidR="001E46F2">
        <w:rPr>
          <w:rFonts w:ascii="Arial" w:eastAsia="Arial Unicode MS" w:hAnsi="Arial" w:cs="Arial"/>
          <w:color w:val="000000"/>
          <w:sz w:val="20"/>
          <w:szCs w:val="20"/>
        </w:rPr>
        <w:t xml:space="preserve">ple of 200 shoppers showed </w:t>
      </w:r>
      <w:r>
        <w:rPr>
          <w:rFonts w:ascii="Arial" w:eastAsia="Arial Unicode MS" w:hAnsi="Arial" w:cs="Arial"/>
          <w:color w:val="000000"/>
          <w:sz w:val="20"/>
          <w:szCs w:val="20"/>
        </w:rPr>
        <w:t>110 stating that the supermarket brand was as good as the national brand, what would the computed value for the statistic be?</w:t>
      </w:r>
    </w:p>
    <w:p w14:paraId="075B4A8A" w14:textId="77777777" w:rsidR="00F97B75" w:rsidRDefault="00F97B75" w:rsidP="00EA621B">
      <w:pPr>
        <w:pStyle w:val="ListParagraph"/>
        <w:ind w:left="1800"/>
        <w:rPr>
          <w:rFonts w:ascii="Arial" w:eastAsia="Arial Unicode MS" w:hAnsi="Arial" w:cs="Arial"/>
          <w:color w:val="000000"/>
          <w:sz w:val="20"/>
          <w:szCs w:val="20"/>
        </w:rPr>
      </w:pPr>
    </w:p>
    <w:p w14:paraId="54473346" w14:textId="77777777" w:rsidR="00F97B75" w:rsidRDefault="00F97B75" w:rsidP="00EA621B">
      <w:pPr>
        <w:pStyle w:val="ListParagraph"/>
        <w:ind w:left="1800"/>
        <w:rPr>
          <w:rFonts w:ascii="Arial" w:eastAsia="Arial Unicode MS" w:hAnsi="Arial" w:cs="Arial"/>
          <w:color w:val="000000"/>
          <w:sz w:val="20"/>
          <w:szCs w:val="20"/>
        </w:rPr>
      </w:pPr>
    </w:p>
    <w:p w14:paraId="4A86E589" w14:textId="77777777" w:rsidR="00F97B75" w:rsidRDefault="00F97B75" w:rsidP="00EA621B">
      <w:pPr>
        <w:pStyle w:val="ListParagraph"/>
        <w:ind w:left="1800"/>
        <w:rPr>
          <w:rFonts w:ascii="Arial" w:eastAsia="Arial Unicode MS" w:hAnsi="Arial" w:cs="Arial"/>
          <w:color w:val="000000"/>
          <w:sz w:val="20"/>
          <w:szCs w:val="20"/>
        </w:rPr>
      </w:pPr>
    </w:p>
    <w:p w14:paraId="3420A232" w14:textId="77777777" w:rsidR="00F97B75" w:rsidRDefault="00F97B75" w:rsidP="00EA621B">
      <w:pPr>
        <w:pStyle w:val="ListParagraph"/>
        <w:ind w:left="1800"/>
        <w:rPr>
          <w:rFonts w:ascii="Arial" w:eastAsia="Arial Unicode MS" w:hAnsi="Arial" w:cs="Arial"/>
          <w:color w:val="000000"/>
          <w:sz w:val="20"/>
          <w:szCs w:val="20"/>
        </w:rPr>
      </w:pPr>
    </w:p>
    <w:p w14:paraId="62FB2171" w14:textId="77777777" w:rsidR="00F97B75" w:rsidRDefault="00F97B75" w:rsidP="00EA621B">
      <w:pPr>
        <w:pStyle w:val="ListParagraph"/>
        <w:numPr>
          <w:ilvl w:val="1"/>
          <w:numId w:val="1"/>
        </w:numPr>
        <w:ind w:left="1080"/>
        <w:rPr>
          <w:rFonts w:ascii="Arial" w:eastAsia="Arial Unicode MS" w:hAnsi="Arial" w:cs="Arial"/>
          <w:color w:val="000000"/>
          <w:sz w:val="20"/>
          <w:szCs w:val="20"/>
        </w:rPr>
      </w:pPr>
      <w:r>
        <w:rPr>
          <w:rFonts w:ascii="Arial" w:eastAsia="Arial Unicode MS" w:hAnsi="Arial" w:cs="Arial"/>
          <w:color w:val="000000"/>
          <w:sz w:val="20"/>
          <w:szCs w:val="20"/>
        </w:rPr>
        <w:t>What is the p-value?</w:t>
      </w:r>
    </w:p>
    <w:p w14:paraId="573EDE9D" w14:textId="77777777" w:rsidR="00F97B75" w:rsidRDefault="00F97B75" w:rsidP="00EA621B">
      <w:pPr>
        <w:pStyle w:val="ListParagraph"/>
        <w:ind w:left="1800"/>
        <w:rPr>
          <w:rFonts w:ascii="Arial" w:eastAsia="Arial Unicode MS" w:hAnsi="Arial" w:cs="Arial"/>
          <w:color w:val="000000"/>
          <w:sz w:val="20"/>
          <w:szCs w:val="20"/>
        </w:rPr>
      </w:pPr>
    </w:p>
    <w:p w14:paraId="21EF22D3" w14:textId="77777777" w:rsidR="00F97B75" w:rsidRDefault="00F97B75" w:rsidP="00F97B75">
      <w:pPr>
        <w:pStyle w:val="ListParagraph"/>
        <w:ind w:left="1440"/>
        <w:rPr>
          <w:rFonts w:ascii="Arial" w:eastAsia="Arial Unicode MS" w:hAnsi="Arial" w:cs="Arial"/>
          <w:color w:val="000000"/>
          <w:sz w:val="20"/>
          <w:szCs w:val="20"/>
        </w:rPr>
      </w:pPr>
    </w:p>
    <w:p w14:paraId="6E17C0CE" w14:textId="77777777" w:rsidR="00F97B75" w:rsidRDefault="00F97B75" w:rsidP="00F97B75">
      <w:pPr>
        <w:pStyle w:val="ListParagraph"/>
        <w:ind w:left="1440"/>
        <w:rPr>
          <w:rFonts w:ascii="Arial" w:eastAsia="Arial Unicode MS" w:hAnsi="Arial" w:cs="Arial"/>
          <w:color w:val="000000"/>
          <w:sz w:val="20"/>
          <w:szCs w:val="20"/>
        </w:rPr>
      </w:pPr>
    </w:p>
    <w:p w14:paraId="204C9BF8" w14:textId="77777777" w:rsidR="00F97B75" w:rsidRDefault="00F97B75" w:rsidP="00F97B75">
      <w:pPr>
        <w:pStyle w:val="ListParagraph"/>
        <w:ind w:left="1440"/>
        <w:rPr>
          <w:rFonts w:ascii="Arial" w:eastAsia="Arial Unicode MS" w:hAnsi="Arial" w:cs="Arial"/>
          <w:color w:val="000000"/>
          <w:sz w:val="20"/>
          <w:szCs w:val="20"/>
        </w:rPr>
      </w:pPr>
    </w:p>
    <w:p w14:paraId="3608399C" w14:textId="77777777" w:rsidR="00F97B75" w:rsidRDefault="00F97B75" w:rsidP="00F97B75">
      <w:pPr>
        <w:pStyle w:val="ListParagraph"/>
        <w:ind w:left="1440"/>
        <w:rPr>
          <w:rFonts w:ascii="Arial" w:eastAsia="Arial Unicode MS" w:hAnsi="Arial" w:cs="Arial"/>
          <w:color w:val="000000"/>
          <w:sz w:val="20"/>
          <w:szCs w:val="20"/>
        </w:rPr>
      </w:pPr>
    </w:p>
    <w:p w14:paraId="7496D835" w14:textId="06A6F2EF" w:rsidR="00F97B75" w:rsidRDefault="00F97B75" w:rsidP="00EA621B">
      <w:pPr>
        <w:pStyle w:val="ListParagraph"/>
        <w:numPr>
          <w:ilvl w:val="1"/>
          <w:numId w:val="1"/>
        </w:numPr>
        <w:ind w:left="1080"/>
        <w:rPr>
          <w:rFonts w:ascii="Arial" w:eastAsia="Arial Unicode MS" w:hAnsi="Arial" w:cs="Arial"/>
          <w:color w:val="000000"/>
          <w:sz w:val="20"/>
          <w:szCs w:val="20"/>
        </w:rPr>
      </w:pPr>
      <w:r>
        <w:rPr>
          <w:rFonts w:ascii="Arial" w:eastAsia="Arial Unicode MS" w:hAnsi="Arial" w:cs="Arial"/>
          <w:color w:val="000000"/>
          <w:sz w:val="20"/>
          <w:szCs w:val="20"/>
        </w:rPr>
        <w:t>At a 0.05 level of significance, what would your decision be (reject Ho or fail to reject Ho)?</w:t>
      </w:r>
    </w:p>
    <w:p w14:paraId="59F14E7B" w14:textId="77777777" w:rsidR="00F97B75" w:rsidRDefault="00F97B75" w:rsidP="00EA621B">
      <w:pPr>
        <w:ind w:left="360"/>
        <w:rPr>
          <w:rFonts w:ascii="Arial" w:eastAsia="Arial Unicode MS" w:hAnsi="Arial" w:cs="Arial"/>
          <w:color w:val="000000"/>
          <w:sz w:val="20"/>
          <w:szCs w:val="20"/>
        </w:rPr>
      </w:pPr>
    </w:p>
    <w:p w14:paraId="195CADD0" w14:textId="77777777" w:rsidR="00F97B75" w:rsidRDefault="00F97B75" w:rsidP="00EA621B">
      <w:pPr>
        <w:ind w:left="360"/>
        <w:rPr>
          <w:rFonts w:ascii="Arial" w:eastAsia="Arial Unicode MS" w:hAnsi="Arial" w:cs="Arial"/>
          <w:color w:val="000000"/>
          <w:sz w:val="20"/>
          <w:szCs w:val="20"/>
        </w:rPr>
      </w:pPr>
    </w:p>
    <w:p w14:paraId="1384B1F9" w14:textId="77777777" w:rsidR="00F97B75" w:rsidRDefault="00F97B75" w:rsidP="00EA621B">
      <w:pPr>
        <w:pStyle w:val="ListParagraph"/>
        <w:numPr>
          <w:ilvl w:val="1"/>
          <w:numId w:val="1"/>
        </w:numPr>
        <w:ind w:left="1080"/>
        <w:rPr>
          <w:rFonts w:ascii="Arial" w:eastAsia="Arial Unicode MS" w:hAnsi="Arial" w:cs="Arial"/>
          <w:color w:val="000000"/>
          <w:sz w:val="20"/>
          <w:szCs w:val="20"/>
        </w:rPr>
      </w:pPr>
      <w:r>
        <w:rPr>
          <w:rFonts w:ascii="Arial" w:eastAsia="Arial Unicode MS" w:hAnsi="Arial" w:cs="Arial"/>
          <w:color w:val="000000"/>
          <w:sz w:val="20"/>
          <w:szCs w:val="20"/>
        </w:rPr>
        <w:t xml:space="preserve">Would you consider the name-brand cheese to be any </w:t>
      </w:r>
      <w:r w:rsidRPr="008870B7">
        <w:rPr>
          <w:rFonts w:ascii="Arial" w:eastAsia="Arial Unicode MS" w:hAnsi="Arial" w:cs="Arial"/>
          <w:color w:val="000000"/>
          <w:sz w:val="20"/>
          <w:szCs w:val="20"/>
          <w:u w:val="single"/>
        </w:rPr>
        <w:t>different</w:t>
      </w:r>
      <w:r>
        <w:rPr>
          <w:rFonts w:ascii="Arial" w:eastAsia="Arial Unicode MS" w:hAnsi="Arial" w:cs="Arial"/>
          <w:color w:val="000000"/>
          <w:sz w:val="20"/>
          <w:szCs w:val="20"/>
        </w:rPr>
        <w:t xml:space="preserve"> in preference to the supermarket brand?</w:t>
      </w:r>
    </w:p>
    <w:p w14:paraId="4AEF610A" w14:textId="50C41AAE" w:rsidR="00F97B75" w:rsidRDefault="00F97B75">
      <w:pPr>
        <w:rPr>
          <w:rFonts w:ascii="Arial" w:eastAsia="Arial Unicode MS" w:hAnsi="Arial" w:cs="Arial"/>
          <w:color w:val="000000"/>
          <w:sz w:val="20"/>
          <w:szCs w:val="20"/>
        </w:rPr>
      </w:pPr>
      <w:r>
        <w:rPr>
          <w:rFonts w:ascii="Arial" w:eastAsia="Arial Unicode MS" w:hAnsi="Arial" w:cs="Arial"/>
          <w:color w:val="000000"/>
          <w:sz w:val="20"/>
          <w:szCs w:val="20"/>
        </w:rPr>
        <w:br w:type="page"/>
      </w:r>
    </w:p>
    <w:p w14:paraId="1ABDC2D8" w14:textId="745AC9DD" w:rsidR="001C0BDF" w:rsidRPr="001C0BDF" w:rsidRDefault="001C0BDF" w:rsidP="0038626B">
      <w:pPr>
        <w:pStyle w:val="ListParagraph"/>
        <w:numPr>
          <w:ilvl w:val="0"/>
          <w:numId w:val="19"/>
        </w:numPr>
        <w:rPr>
          <w:rFonts w:ascii="Arial" w:eastAsia="Arial Unicode MS" w:hAnsi="Arial" w:cs="Arial"/>
          <w:color w:val="000000"/>
          <w:sz w:val="20"/>
          <w:szCs w:val="20"/>
        </w:rPr>
      </w:pPr>
      <w:r>
        <w:rPr>
          <w:rFonts w:ascii="Arial" w:eastAsia="Arial Unicode MS" w:hAnsi="Arial" w:cs="Arial"/>
          <w:color w:val="000000"/>
          <w:sz w:val="20"/>
          <w:szCs w:val="20"/>
        </w:rPr>
        <w:lastRenderedPageBreak/>
        <w:t>A quality survey asked recent customers of their experience at a local department store.  One question asked for the customers rating on their service using categorical responses of average, outstanding, and exceptional.  Another question asked for the applicant’s education level with categorical responses of Some HS, HS Grad, Some College, and College Grad.  The sample data below are for 700 customers who recently visited the department store.</w:t>
      </w:r>
    </w:p>
    <w:p w14:paraId="7CE8A052" w14:textId="77777777" w:rsidR="001C0BDF" w:rsidRDefault="001C0BDF" w:rsidP="00264694">
      <w:pPr>
        <w:rPr>
          <w:rFonts w:ascii="Arial" w:eastAsia="Arial Unicode MS" w:hAnsi="Arial" w:cs="Arial"/>
          <w:color w:val="000000"/>
          <w:sz w:val="20"/>
          <w:szCs w:val="20"/>
        </w:rPr>
      </w:pPr>
    </w:p>
    <w:tbl>
      <w:tblPr>
        <w:tblW w:w="8633" w:type="dxa"/>
        <w:tblLook w:val="04A0" w:firstRow="1" w:lastRow="0" w:firstColumn="1" w:lastColumn="0" w:noHBand="0" w:noVBand="1"/>
      </w:tblPr>
      <w:tblGrid>
        <w:gridCol w:w="93"/>
        <w:gridCol w:w="1807"/>
        <w:gridCol w:w="93"/>
        <w:gridCol w:w="1273"/>
        <w:gridCol w:w="1257"/>
        <w:gridCol w:w="2063"/>
        <w:gridCol w:w="1954"/>
        <w:gridCol w:w="93"/>
      </w:tblGrid>
      <w:tr w:rsidR="001C0BDF" w:rsidRPr="001C0BDF" w14:paraId="5B215EFC" w14:textId="77777777" w:rsidTr="001C0BDF">
        <w:trPr>
          <w:gridBefore w:val="1"/>
          <w:wBefore w:w="93" w:type="dxa"/>
          <w:trHeight w:val="300"/>
        </w:trPr>
        <w:tc>
          <w:tcPr>
            <w:tcW w:w="1900" w:type="dxa"/>
            <w:gridSpan w:val="2"/>
            <w:tcBorders>
              <w:top w:val="nil"/>
              <w:left w:val="nil"/>
              <w:bottom w:val="nil"/>
              <w:right w:val="nil"/>
            </w:tcBorders>
            <w:shd w:val="clear" w:color="auto" w:fill="auto"/>
            <w:noWrap/>
            <w:vAlign w:val="bottom"/>
            <w:hideMark/>
          </w:tcPr>
          <w:p w14:paraId="441FE132" w14:textId="77777777" w:rsidR="001C0BDF" w:rsidRPr="001C0BDF" w:rsidRDefault="001C0BDF" w:rsidP="001C0BDF">
            <w:pPr>
              <w:spacing w:after="0" w:line="240" w:lineRule="auto"/>
              <w:rPr>
                <w:rFonts w:ascii="Calibri" w:eastAsia="Times New Roman" w:hAnsi="Calibri" w:cs="Times New Roman"/>
                <w:color w:val="000000"/>
              </w:rPr>
            </w:pPr>
          </w:p>
        </w:tc>
        <w:tc>
          <w:tcPr>
            <w:tcW w:w="6640" w:type="dxa"/>
            <w:gridSpan w:val="5"/>
            <w:tcBorders>
              <w:top w:val="nil"/>
              <w:left w:val="nil"/>
              <w:bottom w:val="nil"/>
              <w:right w:val="nil"/>
            </w:tcBorders>
            <w:shd w:val="clear" w:color="auto" w:fill="auto"/>
            <w:noWrap/>
            <w:vAlign w:val="bottom"/>
            <w:hideMark/>
          </w:tcPr>
          <w:p w14:paraId="160F118F" w14:textId="77777777" w:rsidR="001C0BDF" w:rsidRPr="001C0BDF" w:rsidRDefault="001C0BDF" w:rsidP="001C0BDF">
            <w:pPr>
              <w:spacing w:after="0" w:line="240" w:lineRule="auto"/>
              <w:jc w:val="center"/>
              <w:rPr>
                <w:rFonts w:ascii="Calibri" w:eastAsia="Times New Roman" w:hAnsi="Calibri" w:cs="Times New Roman"/>
                <w:b/>
                <w:bCs/>
                <w:color w:val="4F81BD"/>
              </w:rPr>
            </w:pPr>
            <w:r w:rsidRPr="001C0BDF">
              <w:rPr>
                <w:rFonts w:ascii="Calibri" w:eastAsia="Times New Roman" w:hAnsi="Calibri" w:cs="Times New Roman"/>
                <w:b/>
                <w:bCs/>
                <w:color w:val="4F81BD"/>
              </w:rPr>
              <w:t xml:space="preserve">Education </w:t>
            </w:r>
          </w:p>
        </w:tc>
      </w:tr>
      <w:tr w:rsidR="001C0BDF" w:rsidRPr="001C0BDF" w14:paraId="7D572306" w14:textId="77777777" w:rsidTr="001C0BDF">
        <w:trPr>
          <w:gridAfter w:val="1"/>
          <w:wAfter w:w="93" w:type="dxa"/>
          <w:trHeight w:val="300"/>
        </w:trPr>
        <w:tc>
          <w:tcPr>
            <w:tcW w:w="1900" w:type="dxa"/>
            <w:gridSpan w:val="2"/>
            <w:tcBorders>
              <w:top w:val="nil"/>
              <w:left w:val="nil"/>
              <w:bottom w:val="nil"/>
              <w:right w:val="nil"/>
            </w:tcBorders>
            <w:shd w:val="clear" w:color="auto" w:fill="auto"/>
            <w:noWrap/>
            <w:vAlign w:val="bottom"/>
            <w:hideMark/>
          </w:tcPr>
          <w:p w14:paraId="2A45C0B1" w14:textId="77777777" w:rsidR="001C0BDF" w:rsidRPr="001C0BDF" w:rsidRDefault="001C0BDF" w:rsidP="001C0BDF">
            <w:pPr>
              <w:spacing w:after="0" w:line="240" w:lineRule="auto"/>
              <w:rPr>
                <w:rFonts w:ascii="Calibri" w:eastAsia="Times New Roman" w:hAnsi="Calibri" w:cs="Times New Roman"/>
                <w:b/>
                <w:bCs/>
                <w:color w:val="4F81BD"/>
              </w:rPr>
            </w:pPr>
            <w:r w:rsidRPr="001C0BDF">
              <w:rPr>
                <w:rFonts w:ascii="Calibri" w:eastAsia="Times New Roman" w:hAnsi="Calibri" w:cs="Times New Roman"/>
                <w:b/>
                <w:bCs/>
                <w:color w:val="4F81BD"/>
              </w:rPr>
              <w:t>Quality Rating</w:t>
            </w:r>
          </w:p>
        </w:tc>
        <w:tc>
          <w:tcPr>
            <w:tcW w:w="1366" w:type="dxa"/>
            <w:gridSpan w:val="2"/>
            <w:tcBorders>
              <w:top w:val="nil"/>
              <w:left w:val="nil"/>
              <w:bottom w:val="nil"/>
              <w:right w:val="nil"/>
            </w:tcBorders>
            <w:shd w:val="clear" w:color="auto" w:fill="auto"/>
            <w:noWrap/>
            <w:vAlign w:val="center"/>
            <w:hideMark/>
          </w:tcPr>
          <w:p w14:paraId="50FE034B" w14:textId="77777777" w:rsidR="001C0BDF" w:rsidRPr="001C0BDF" w:rsidRDefault="001C0BDF" w:rsidP="001C0BDF">
            <w:pPr>
              <w:spacing w:after="0" w:line="240" w:lineRule="auto"/>
              <w:jc w:val="center"/>
              <w:rPr>
                <w:rFonts w:ascii="Calibri" w:eastAsia="Times New Roman" w:hAnsi="Calibri" w:cs="Times New Roman"/>
                <w:b/>
                <w:bCs/>
              </w:rPr>
            </w:pPr>
            <w:r w:rsidRPr="001C0BDF">
              <w:rPr>
                <w:rFonts w:ascii="Calibri" w:eastAsia="Times New Roman" w:hAnsi="Calibri" w:cs="Times New Roman"/>
                <w:b/>
                <w:bCs/>
              </w:rPr>
              <w:t>Some HS</w:t>
            </w:r>
          </w:p>
        </w:tc>
        <w:tc>
          <w:tcPr>
            <w:tcW w:w="1257" w:type="dxa"/>
            <w:tcBorders>
              <w:top w:val="nil"/>
              <w:left w:val="nil"/>
              <w:bottom w:val="nil"/>
              <w:right w:val="nil"/>
            </w:tcBorders>
            <w:shd w:val="clear" w:color="auto" w:fill="auto"/>
            <w:noWrap/>
            <w:vAlign w:val="center"/>
            <w:hideMark/>
          </w:tcPr>
          <w:p w14:paraId="3BD1288A" w14:textId="77777777" w:rsidR="001C0BDF" w:rsidRPr="001C0BDF" w:rsidRDefault="001C0BDF" w:rsidP="001C0BDF">
            <w:pPr>
              <w:spacing w:after="0" w:line="240" w:lineRule="auto"/>
              <w:jc w:val="center"/>
              <w:rPr>
                <w:rFonts w:ascii="Calibri" w:eastAsia="Times New Roman" w:hAnsi="Calibri" w:cs="Times New Roman"/>
                <w:b/>
                <w:bCs/>
              </w:rPr>
            </w:pPr>
            <w:r w:rsidRPr="001C0BDF">
              <w:rPr>
                <w:rFonts w:ascii="Calibri" w:eastAsia="Times New Roman" w:hAnsi="Calibri" w:cs="Times New Roman"/>
                <w:b/>
                <w:bCs/>
              </w:rPr>
              <w:t>HS Grad</w:t>
            </w:r>
          </w:p>
        </w:tc>
        <w:tc>
          <w:tcPr>
            <w:tcW w:w="2063" w:type="dxa"/>
            <w:tcBorders>
              <w:top w:val="nil"/>
              <w:left w:val="nil"/>
              <w:bottom w:val="nil"/>
              <w:right w:val="nil"/>
            </w:tcBorders>
            <w:shd w:val="clear" w:color="auto" w:fill="auto"/>
            <w:noWrap/>
            <w:vAlign w:val="center"/>
            <w:hideMark/>
          </w:tcPr>
          <w:p w14:paraId="620D1D3B" w14:textId="77777777" w:rsidR="001C0BDF" w:rsidRPr="001C0BDF" w:rsidRDefault="001C0BDF" w:rsidP="001C0BDF">
            <w:pPr>
              <w:spacing w:after="0" w:line="240" w:lineRule="auto"/>
              <w:jc w:val="center"/>
              <w:rPr>
                <w:rFonts w:ascii="Calibri" w:eastAsia="Times New Roman" w:hAnsi="Calibri" w:cs="Times New Roman"/>
                <w:b/>
                <w:bCs/>
              </w:rPr>
            </w:pPr>
            <w:r w:rsidRPr="001C0BDF">
              <w:rPr>
                <w:rFonts w:ascii="Calibri" w:eastAsia="Times New Roman" w:hAnsi="Calibri" w:cs="Times New Roman"/>
                <w:b/>
                <w:bCs/>
              </w:rPr>
              <w:t>Some College</w:t>
            </w:r>
          </w:p>
        </w:tc>
        <w:tc>
          <w:tcPr>
            <w:tcW w:w="1954" w:type="dxa"/>
            <w:tcBorders>
              <w:top w:val="nil"/>
              <w:left w:val="nil"/>
              <w:bottom w:val="nil"/>
              <w:right w:val="nil"/>
            </w:tcBorders>
            <w:shd w:val="clear" w:color="auto" w:fill="auto"/>
            <w:noWrap/>
            <w:vAlign w:val="center"/>
            <w:hideMark/>
          </w:tcPr>
          <w:p w14:paraId="2C275E3D" w14:textId="77777777" w:rsidR="001C0BDF" w:rsidRPr="001C0BDF" w:rsidRDefault="001C0BDF" w:rsidP="001C0BDF">
            <w:pPr>
              <w:spacing w:after="0" w:line="240" w:lineRule="auto"/>
              <w:jc w:val="center"/>
              <w:rPr>
                <w:rFonts w:ascii="Calibri" w:eastAsia="Times New Roman" w:hAnsi="Calibri" w:cs="Times New Roman"/>
                <w:b/>
                <w:bCs/>
              </w:rPr>
            </w:pPr>
            <w:r w:rsidRPr="001C0BDF">
              <w:rPr>
                <w:rFonts w:ascii="Calibri" w:eastAsia="Times New Roman" w:hAnsi="Calibri" w:cs="Times New Roman"/>
                <w:b/>
                <w:bCs/>
              </w:rPr>
              <w:t>College Grad</w:t>
            </w:r>
          </w:p>
        </w:tc>
      </w:tr>
      <w:tr w:rsidR="001C0BDF" w:rsidRPr="001C0BDF" w14:paraId="3128A19C" w14:textId="77777777" w:rsidTr="001C0BDF">
        <w:trPr>
          <w:gridAfter w:val="1"/>
          <w:wAfter w:w="93" w:type="dxa"/>
          <w:trHeight w:val="300"/>
        </w:trPr>
        <w:tc>
          <w:tcPr>
            <w:tcW w:w="1900" w:type="dxa"/>
            <w:gridSpan w:val="2"/>
            <w:tcBorders>
              <w:top w:val="nil"/>
              <w:left w:val="nil"/>
              <w:bottom w:val="nil"/>
              <w:right w:val="nil"/>
            </w:tcBorders>
            <w:shd w:val="clear" w:color="auto" w:fill="auto"/>
            <w:noWrap/>
            <w:vAlign w:val="bottom"/>
            <w:hideMark/>
          </w:tcPr>
          <w:p w14:paraId="12E7875B" w14:textId="77777777" w:rsidR="001C0BDF" w:rsidRPr="001C0BDF" w:rsidRDefault="001C0BDF" w:rsidP="001C0BDF">
            <w:pPr>
              <w:spacing w:after="0" w:line="240" w:lineRule="auto"/>
              <w:rPr>
                <w:rFonts w:ascii="Calibri" w:eastAsia="Times New Roman" w:hAnsi="Calibri" w:cs="Times New Roman"/>
                <w:b/>
                <w:bCs/>
                <w:color w:val="000000"/>
              </w:rPr>
            </w:pPr>
            <w:r w:rsidRPr="001C0BDF">
              <w:rPr>
                <w:rFonts w:ascii="Calibri" w:eastAsia="Times New Roman" w:hAnsi="Calibri" w:cs="Times New Roman"/>
                <w:b/>
                <w:bCs/>
                <w:color w:val="000000"/>
              </w:rPr>
              <w:t xml:space="preserve">Average </w:t>
            </w:r>
          </w:p>
        </w:tc>
        <w:tc>
          <w:tcPr>
            <w:tcW w:w="1366" w:type="dxa"/>
            <w:gridSpan w:val="2"/>
            <w:tcBorders>
              <w:top w:val="nil"/>
              <w:left w:val="nil"/>
              <w:bottom w:val="nil"/>
              <w:right w:val="nil"/>
            </w:tcBorders>
            <w:shd w:val="clear" w:color="auto" w:fill="auto"/>
            <w:noWrap/>
            <w:vAlign w:val="center"/>
            <w:hideMark/>
          </w:tcPr>
          <w:p w14:paraId="5740705E"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50</w:t>
            </w:r>
          </w:p>
        </w:tc>
        <w:tc>
          <w:tcPr>
            <w:tcW w:w="1257" w:type="dxa"/>
            <w:tcBorders>
              <w:top w:val="nil"/>
              <w:left w:val="nil"/>
              <w:bottom w:val="nil"/>
              <w:right w:val="nil"/>
            </w:tcBorders>
            <w:shd w:val="clear" w:color="auto" w:fill="auto"/>
            <w:noWrap/>
            <w:vAlign w:val="center"/>
            <w:hideMark/>
          </w:tcPr>
          <w:p w14:paraId="5E23BCD5"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35</w:t>
            </w:r>
          </w:p>
        </w:tc>
        <w:tc>
          <w:tcPr>
            <w:tcW w:w="2063" w:type="dxa"/>
            <w:tcBorders>
              <w:top w:val="nil"/>
              <w:left w:val="nil"/>
              <w:bottom w:val="nil"/>
              <w:right w:val="nil"/>
            </w:tcBorders>
            <w:shd w:val="clear" w:color="auto" w:fill="auto"/>
            <w:noWrap/>
            <w:vAlign w:val="center"/>
            <w:hideMark/>
          </w:tcPr>
          <w:p w14:paraId="1C102CCB"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55</w:t>
            </w:r>
          </w:p>
        </w:tc>
        <w:tc>
          <w:tcPr>
            <w:tcW w:w="1954" w:type="dxa"/>
            <w:tcBorders>
              <w:top w:val="nil"/>
              <w:left w:val="nil"/>
              <w:bottom w:val="nil"/>
              <w:right w:val="nil"/>
            </w:tcBorders>
            <w:shd w:val="clear" w:color="auto" w:fill="auto"/>
            <w:noWrap/>
            <w:vAlign w:val="center"/>
            <w:hideMark/>
          </w:tcPr>
          <w:p w14:paraId="3393336D"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80</w:t>
            </w:r>
          </w:p>
        </w:tc>
      </w:tr>
      <w:tr w:rsidR="001C0BDF" w:rsidRPr="001C0BDF" w14:paraId="6FFB7E85" w14:textId="77777777" w:rsidTr="001C0BDF">
        <w:trPr>
          <w:gridAfter w:val="1"/>
          <w:wAfter w:w="93" w:type="dxa"/>
          <w:trHeight w:val="300"/>
        </w:trPr>
        <w:tc>
          <w:tcPr>
            <w:tcW w:w="1900" w:type="dxa"/>
            <w:gridSpan w:val="2"/>
            <w:tcBorders>
              <w:top w:val="nil"/>
              <w:left w:val="nil"/>
              <w:bottom w:val="nil"/>
              <w:right w:val="nil"/>
            </w:tcBorders>
            <w:shd w:val="clear" w:color="auto" w:fill="auto"/>
            <w:noWrap/>
            <w:vAlign w:val="bottom"/>
            <w:hideMark/>
          </w:tcPr>
          <w:p w14:paraId="7ECC9C4F" w14:textId="77777777" w:rsidR="001C0BDF" w:rsidRPr="001C0BDF" w:rsidRDefault="001C0BDF" w:rsidP="001C0BDF">
            <w:pPr>
              <w:spacing w:after="0" w:line="240" w:lineRule="auto"/>
              <w:rPr>
                <w:rFonts w:ascii="Calibri" w:eastAsia="Times New Roman" w:hAnsi="Calibri" w:cs="Times New Roman"/>
                <w:b/>
                <w:bCs/>
                <w:color w:val="000000"/>
              </w:rPr>
            </w:pPr>
            <w:r w:rsidRPr="001C0BDF">
              <w:rPr>
                <w:rFonts w:ascii="Calibri" w:eastAsia="Times New Roman" w:hAnsi="Calibri" w:cs="Times New Roman"/>
                <w:b/>
                <w:bCs/>
                <w:color w:val="000000"/>
              </w:rPr>
              <w:t>Outstanding</w:t>
            </w:r>
          </w:p>
        </w:tc>
        <w:tc>
          <w:tcPr>
            <w:tcW w:w="1366" w:type="dxa"/>
            <w:gridSpan w:val="2"/>
            <w:tcBorders>
              <w:top w:val="nil"/>
              <w:left w:val="nil"/>
              <w:bottom w:val="nil"/>
              <w:right w:val="nil"/>
            </w:tcBorders>
            <w:shd w:val="clear" w:color="auto" w:fill="auto"/>
            <w:noWrap/>
            <w:vAlign w:val="center"/>
            <w:hideMark/>
          </w:tcPr>
          <w:p w14:paraId="0A957D36"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65</w:t>
            </w:r>
          </w:p>
        </w:tc>
        <w:tc>
          <w:tcPr>
            <w:tcW w:w="1257" w:type="dxa"/>
            <w:tcBorders>
              <w:top w:val="nil"/>
              <w:left w:val="nil"/>
              <w:bottom w:val="nil"/>
              <w:right w:val="nil"/>
            </w:tcBorders>
            <w:shd w:val="clear" w:color="auto" w:fill="auto"/>
            <w:noWrap/>
            <w:vAlign w:val="center"/>
            <w:hideMark/>
          </w:tcPr>
          <w:p w14:paraId="23F1337F"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70</w:t>
            </w:r>
          </w:p>
        </w:tc>
        <w:tc>
          <w:tcPr>
            <w:tcW w:w="2063" w:type="dxa"/>
            <w:tcBorders>
              <w:top w:val="nil"/>
              <w:left w:val="nil"/>
              <w:bottom w:val="nil"/>
              <w:right w:val="nil"/>
            </w:tcBorders>
            <w:shd w:val="clear" w:color="auto" w:fill="auto"/>
            <w:noWrap/>
            <w:vAlign w:val="center"/>
            <w:hideMark/>
          </w:tcPr>
          <w:p w14:paraId="77514F6C"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60</w:t>
            </w:r>
          </w:p>
        </w:tc>
        <w:tc>
          <w:tcPr>
            <w:tcW w:w="1954" w:type="dxa"/>
            <w:tcBorders>
              <w:top w:val="nil"/>
              <w:left w:val="nil"/>
              <w:bottom w:val="nil"/>
              <w:right w:val="nil"/>
            </w:tcBorders>
            <w:shd w:val="clear" w:color="auto" w:fill="auto"/>
            <w:noWrap/>
            <w:vAlign w:val="center"/>
            <w:hideMark/>
          </w:tcPr>
          <w:p w14:paraId="0560DC99"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105</w:t>
            </w:r>
          </w:p>
        </w:tc>
      </w:tr>
      <w:tr w:rsidR="001C0BDF" w:rsidRPr="001C0BDF" w14:paraId="751160BE" w14:textId="77777777" w:rsidTr="001C0BDF">
        <w:trPr>
          <w:gridAfter w:val="1"/>
          <w:wAfter w:w="93" w:type="dxa"/>
          <w:trHeight w:val="300"/>
        </w:trPr>
        <w:tc>
          <w:tcPr>
            <w:tcW w:w="1900" w:type="dxa"/>
            <w:gridSpan w:val="2"/>
            <w:tcBorders>
              <w:top w:val="nil"/>
              <w:left w:val="nil"/>
              <w:bottom w:val="nil"/>
              <w:right w:val="nil"/>
            </w:tcBorders>
            <w:shd w:val="clear" w:color="auto" w:fill="auto"/>
            <w:noWrap/>
            <w:vAlign w:val="bottom"/>
            <w:hideMark/>
          </w:tcPr>
          <w:p w14:paraId="1E31A336" w14:textId="77777777" w:rsidR="001C0BDF" w:rsidRPr="001C0BDF" w:rsidRDefault="001C0BDF" w:rsidP="001C0BDF">
            <w:pPr>
              <w:spacing w:after="0" w:line="240" w:lineRule="auto"/>
              <w:rPr>
                <w:rFonts w:ascii="Calibri" w:eastAsia="Times New Roman" w:hAnsi="Calibri" w:cs="Times New Roman"/>
                <w:b/>
                <w:bCs/>
                <w:color w:val="000000"/>
              </w:rPr>
            </w:pPr>
            <w:r w:rsidRPr="001C0BDF">
              <w:rPr>
                <w:rFonts w:ascii="Calibri" w:eastAsia="Times New Roman" w:hAnsi="Calibri" w:cs="Times New Roman"/>
                <w:b/>
                <w:bCs/>
                <w:color w:val="000000"/>
              </w:rPr>
              <w:t>Exceptional</w:t>
            </w:r>
          </w:p>
        </w:tc>
        <w:tc>
          <w:tcPr>
            <w:tcW w:w="1366" w:type="dxa"/>
            <w:gridSpan w:val="2"/>
            <w:tcBorders>
              <w:top w:val="nil"/>
              <w:left w:val="nil"/>
              <w:bottom w:val="nil"/>
              <w:right w:val="nil"/>
            </w:tcBorders>
            <w:shd w:val="clear" w:color="auto" w:fill="auto"/>
            <w:noWrap/>
            <w:vAlign w:val="center"/>
            <w:hideMark/>
          </w:tcPr>
          <w:p w14:paraId="714F21DC"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35</w:t>
            </w:r>
          </w:p>
        </w:tc>
        <w:tc>
          <w:tcPr>
            <w:tcW w:w="1257" w:type="dxa"/>
            <w:tcBorders>
              <w:top w:val="nil"/>
              <w:left w:val="nil"/>
              <w:bottom w:val="nil"/>
              <w:right w:val="nil"/>
            </w:tcBorders>
            <w:shd w:val="clear" w:color="auto" w:fill="auto"/>
            <w:noWrap/>
            <w:vAlign w:val="center"/>
            <w:hideMark/>
          </w:tcPr>
          <w:p w14:paraId="03D2ED8F"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45</w:t>
            </w:r>
          </w:p>
        </w:tc>
        <w:tc>
          <w:tcPr>
            <w:tcW w:w="2063" w:type="dxa"/>
            <w:tcBorders>
              <w:top w:val="nil"/>
              <w:left w:val="nil"/>
              <w:bottom w:val="nil"/>
              <w:right w:val="nil"/>
            </w:tcBorders>
            <w:shd w:val="clear" w:color="auto" w:fill="auto"/>
            <w:noWrap/>
            <w:vAlign w:val="center"/>
            <w:hideMark/>
          </w:tcPr>
          <w:p w14:paraId="4DF04B5C"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35</w:t>
            </w:r>
          </w:p>
        </w:tc>
        <w:tc>
          <w:tcPr>
            <w:tcW w:w="1954" w:type="dxa"/>
            <w:tcBorders>
              <w:top w:val="nil"/>
              <w:left w:val="nil"/>
              <w:bottom w:val="nil"/>
              <w:right w:val="nil"/>
            </w:tcBorders>
            <w:shd w:val="clear" w:color="auto" w:fill="auto"/>
            <w:noWrap/>
            <w:vAlign w:val="center"/>
            <w:hideMark/>
          </w:tcPr>
          <w:p w14:paraId="1687DC0B" w14:textId="77777777" w:rsidR="001C0BDF" w:rsidRPr="001C0BDF" w:rsidRDefault="001C0BDF" w:rsidP="001C0BDF">
            <w:pPr>
              <w:spacing w:after="0" w:line="240" w:lineRule="auto"/>
              <w:jc w:val="center"/>
              <w:rPr>
                <w:rFonts w:ascii="Calibri" w:eastAsia="Times New Roman" w:hAnsi="Calibri" w:cs="Times New Roman"/>
                <w:color w:val="000000"/>
              </w:rPr>
            </w:pPr>
            <w:r w:rsidRPr="001C0BDF">
              <w:rPr>
                <w:rFonts w:ascii="Calibri" w:eastAsia="Times New Roman" w:hAnsi="Calibri" w:cs="Times New Roman"/>
                <w:color w:val="000000"/>
              </w:rPr>
              <w:t>65</w:t>
            </w:r>
          </w:p>
        </w:tc>
      </w:tr>
    </w:tbl>
    <w:p w14:paraId="035B716A" w14:textId="77777777" w:rsidR="001C0BDF" w:rsidRPr="00264694" w:rsidRDefault="001C0BDF" w:rsidP="00264694">
      <w:pPr>
        <w:rPr>
          <w:rFonts w:ascii="Arial" w:eastAsia="Arial Unicode MS" w:hAnsi="Arial" w:cs="Arial"/>
          <w:color w:val="000000"/>
          <w:sz w:val="20"/>
          <w:szCs w:val="20"/>
        </w:rPr>
      </w:pPr>
    </w:p>
    <w:p w14:paraId="15138085" w14:textId="26CF441D" w:rsidR="008D1827" w:rsidRDefault="001C0BDF" w:rsidP="00264694">
      <w:pPr>
        <w:rPr>
          <w:rFonts w:ascii="Arial" w:eastAsia="Arial Unicode MS" w:hAnsi="Arial" w:cs="Arial"/>
          <w:color w:val="000000"/>
          <w:sz w:val="20"/>
          <w:szCs w:val="20"/>
        </w:rPr>
      </w:pPr>
      <w:r>
        <w:rPr>
          <w:rFonts w:ascii="Arial" w:eastAsia="Arial Unicode MS" w:hAnsi="Arial" w:cs="Arial"/>
          <w:color w:val="000000"/>
          <w:sz w:val="20"/>
          <w:szCs w:val="20"/>
        </w:rPr>
        <w:t xml:space="preserve">Using a level of significance of 0.05, is there evidence to suggest that the customer’s </w:t>
      </w:r>
      <w:r w:rsidR="00101F10">
        <w:rPr>
          <w:rFonts w:ascii="Arial" w:eastAsia="Arial Unicode MS" w:hAnsi="Arial" w:cs="Arial"/>
          <w:color w:val="000000"/>
          <w:sz w:val="20"/>
          <w:szCs w:val="20"/>
        </w:rPr>
        <w:t>Edu</w:t>
      </w:r>
      <w:r>
        <w:rPr>
          <w:rFonts w:ascii="Arial" w:eastAsia="Arial Unicode MS" w:hAnsi="Arial" w:cs="Arial"/>
          <w:color w:val="000000"/>
          <w:sz w:val="20"/>
          <w:szCs w:val="20"/>
        </w:rPr>
        <w:t xml:space="preserve">cation level and Quality Rating are independent?  </w:t>
      </w:r>
      <w:r w:rsidR="008D1827">
        <w:rPr>
          <w:rFonts w:ascii="Arial" w:eastAsia="Arial Unicode MS" w:hAnsi="Arial" w:cs="Arial"/>
          <w:color w:val="000000"/>
          <w:sz w:val="20"/>
          <w:szCs w:val="20"/>
        </w:rPr>
        <w:t>In other words, is there a relationship or is there NO relationship between Education and Quality Rating?</w:t>
      </w:r>
    </w:p>
    <w:p w14:paraId="04157AF8" w14:textId="77777777" w:rsidR="008D1827" w:rsidRDefault="008D1827" w:rsidP="00EA621B">
      <w:pPr>
        <w:pStyle w:val="ListParagraph"/>
        <w:numPr>
          <w:ilvl w:val="1"/>
          <w:numId w:val="19"/>
        </w:numPr>
        <w:ind w:left="1080"/>
        <w:rPr>
          <w:rFonts w:ascii="Arial" w:eastAsia="Arial Unicode MS" w:hAnsi="Arial" w:cs="Arial"/>
          <w:color w:val="000000"/>
          <w:sz w:val="20"/>
          <w:szCs w:val="20"/>
        </w:rPr>
      </w:pPr>
      <w:r>
        <w:rPr>
          <w:rFonts w:ascii="Arial" w:eastAsia="Arial Unicode MS" w:hAnsi="Arial" w:cs="Arial"/>
          <w:color w:val="000000"/>
          <w:sz w:val="20"/>
          <w:szCs w:val="20"/>
        </w:rPr>
        <w:t>State the Null and Alternative hypothesis.</w:t>
      </w:r>
    </w:p>
    <w:p w14:paraId="129106A9" w14:textId="77777777" w:rsidR="008D1827" w:rsidRDefault="008D1827" w:rsidP="00EA621B">
      <w:pPr>
        <w:pStyle w:val="ListParagraph"/>
        <w:ind w:left="1080"/>
        <w:rPr>
          <w:rFonts w:ascii="Arial" w:eastAsia="Arial Unicode MS" w:hAnsi="Arial" w:cs="Arial"/>
          <w:color w:val="000000"/>
          <w:sz w:val="20"/>
          <w:szCs w:val="20"/>
        </w:rPr>
      </w:pPr>
    </w:p>
    <w:p w14:paraId="184FD885" w14:textId="77777777" w:rsidR="008D1827" w:rsidRDefault="008D1827" w:rsidP="00EA621B">
      <w:pPr>
        <w:pStyle w:val="ListParagraph"/>
        <w:ind w:left="1080"/>
        <w:rPr>
          <w:rFonts w:ascii="Arial" w:eastAsia="Arial Unicode MS" w:hAnsi="Arial" w:cs="Arial"/>
          <w:color w:val="000000"/>
          <w:sz w:val="20"/>
          <w:szCs w:val="20"/>
        </w:rPr>
      </w:pPr>
    </w:p>
    <w:p w14:paraId="0BA93E98" w14:textId="16CF7C52" w:rsidR="008D1827" w:rsidRDefault="008D1827" w:rsidP="00EA621B">
      <w:pPr>
        <w:pStyle w:val="ListParagraph"/>
        <w:numPr>
          <w:ilvl w:val="1"/>
          <w:numId w:val="19"/>
        </w:numPr>
        <w:ind w:left="1080"/>
        <w:rPr>
          <w:rFonts w:ascii="Arial" w:eastAsia="Arial Unicode MS" w:hAnsi="Arial" w:cs="Arial"/>
          <w:color w:val="000000"/>
          <w:sz w:val="20"/>
          <w:szCs w:val="20"/>
        </w:rPr>
      </w:pPr>
      <w:r>
        <w:rPr>
          <w:rFonts w:ascii="Arial" w:eastAsia="Arial Unicode MS" w:hAnsi="Arial" w:cs="Arial"/>
          <w:color w:val="000000"/>
          <w:sz w:val="20"/>
          <w:szCs w:val="20"/>
        </w:rPr>
        <w:t>What is the statistic you would use to analyze this?</w:t>
      </w:r>
    </w:p>
    <w:p w14:paraId="4A08D146" w14:textId="77777777" w:rsidR="008D1827" w:rsidRDefault="008D1827" w:rsidP="00EA621B">
      <w:pPr>
        <w:rPr>
          <w:rFonts w:ascii="Arial" w:eastAsia="Arial Unicode MS" w:hAnsi="Arial" w:cs="Arial"/>
          <w:color w:val="000000"/>
          <w:sz w:val="20"/>
          <w:szCs w:val="20"/>
        </w:rPr>
      </w:pPr>
    </w:p>
    <w:p w14:paraId="4F5157D3" w14:textId="3DC63DDF" w:rsidR="008D1827" w:rsidRDefault="008D1827" w:rsidP="00EA621B">
      <w:pPr>
        <w:pStyle w:val="ListParagraph"/>
        <w:numPr>
          <w:ilvl w:val="1"/>
          <w:numId w:val="19"/>
        </w:numPr>
        <w:ind w:left="1080"/>
        <w:rPr>
          <w:rFonts w:ascii="Arial" w:eastAsia="Arial Unicode MS" w:hAnsi="Arial" w:cs="Arial"/>
          <w:color w:val="000000"/>
          <w:sz w:val="20"/>
          <w:szCs w:val="20"/>
        </w:rPr>
      </w:pPr>
      <w:r>
        <w:rPr>
          <w:rFonts w:ascii="Arial" w:eastAsia="Arial Unicode MS" w:hAnsi="Arial" w:cs="Arial"/>
          <w:color w:val="000000"/>
          <w:sz w:val="20"/>
          <w:szCs w:val="20"/>
        </w:rPr>
        <w:t>State your decision rule:</w:t>
      </w:r>
    </w:p>
    <w:p w14:paraId="79406156" w14:textId="77777777" w:rsidR="008D1827" w:rsidRPr="008D1827" w:rsidRDefault="008D1827" w:rsidP="00EA621B">
      <w:pPr>
        <w:pStyle w:val="ListParagraph"/>
        <w:ind w:left="360"/>
        <w:rPr>
          <w:rFonts w:ascii="Arial" w:eastAsia="Arial Unicode MS" w:hAnsi="Arial" w:cs="Arial"/>
          <w:color w:val="000000"/>
          <w:sz w:val="20"/>
          <w:szCs w:val="20"/>
        </w:rPr>
      </w:pPr>
    </w:p>
    <w:p w14:paraId="524F0D83" w14:textId="77777777" w:rsidR="008D1827" w:rsidRDefault="008D1827" w:rsidP="00EA621B">
      <w:pPr>
        <w:rPr>
          <w:rFonts w:ascii="Arial" w:eastAsia="Arial Unicode MS" w:hAnsi="Arial" w:cs="Arial"/>
          <w:color w:val="000000"/>
          <w:sz w:val="20"/>
          <w:szCs w:val="20"/>
        </w:rPr>
      </w:pPr>
    </w:p>
    <w:p w14:paraId="08B3AEA8" w14:textId="00AC0317" w:rsidR="008D1827" w:rsidRDefault="008D1827" w:rsidP="00EA621B">
      <w:pPr>
        <w:pStyle w:val="ListParagraph"/>
        <w:numPr>
          <w:ilvl w:val="1"/>
          <w:numId w:val="19"/>
        </w:numPr>
        <w:ind w:left="1080"/>
        <w:rPr>
          <w:rFonts w:ascii="Arial" w:eastAsia="Arial Unicode MS" w:hAnsi="Arial" w:cs="Arial"/>
          <w:color w:val="000000"/>
          <w:sz w:val="20"/>
          <w:szCs w:val="20"/>
        </w:rPr>
      </w:pPr>
      <w:r>
        <w:rPr>
          <w:rFonts w:ascii="Arial" w:eastAsia="Arial Unicode MS" w:hAnsi="Arial" w:cs="Arial"/>
          <w:color w:val="000000"/>
          <w:sz w:val="20"/>
          <w:szCs w:val="20"/>
        </w:rPr>
        <w:t>Show your calculation:</w:t>
      </w:r>
    </w:p>
    <w:p w14:paraId="61FF363C" w14:textId="77777777" w:rsidR="008D1827" w:rsidRDefault="008D1827" w:rsidP="00EA621B">
      <w:pPr>
        <w:rPr>
          <w:rFonts w:ascii="Arial" w:eastAsia="Arial Unicode MS" w:hAnsi="Arial" w:cs="Arial"/>
          <w:color w:val="000000"/>
          <w:sz w:val="20"/>
          <w:szCs w:val="20"/>
        </w:rPr>
      </w:pPr>
    </w:p>
    <w:p w14:paraId="30E126A3" w14:textId="77777777" w:rsidR="008D1827" w:rsidRDefault="008D1827" w:rsidP="00EA621B">
      <w:pPr>
        <w:rPr>
          <w:rFonts w:ascii="Arial" w:eastAsia="Arial Unicode MS" w:hAnsi="Arial" w:cs="Arial"/>
          <w:color w:val="000000"/>
          <w:sz w:val="20"/>
          <w:szCs w:val="20"/>
        </w:rPr>
      </w:pPr>
    </w:p>
    <w:p w14:paraId="489414AE" w14:textId="77777777" w:rsidR="008D1827" w:rsidRDefault="008D1827" w:rsidP="00EA621B">
      <w:pPr>
        <w:rPr>
          <w:rFonts w:ascii="Arial" w:eastAsia="Arial Unicode MS" w:hAnsi="Arial" w:cs="Arial"/>
          <w:color w:val="000000"/>
          <w:sz w:val="20"/>
          <w:szCs w:val="20"/>
        </w:rPr>
      </w:pPr>
    </w:p>
    <w:p w14:paraId="73EA2C67" w14:textId="77777777" w:rsidR="008D1827" w:rsidRDefault="008D1827" w:rsidP="00EA621B">
      <w:pPr>
        <w:rPr>
          <w:rFonts w:ascii="Arial" w:eastAsia="Arial Unicode MS" w:hAnsi="Arial" w:cs="Arial"/>
          <w:color w:val="000000"/>
          <w:sz w:val="20"/>
          <w:szCs w:val="20"/>
        </w:rPr>
      </w:pPr>
    </w:p>
    <w:p w14:paraId="662D8910" w14:textId="77777777" w:rsidR="008D1827" w:rsidRDefault="008D1827" w:rsidP="00EA621B">
      <w:pPr>
        <w:pStyle w:val="ListParagraph"/>
        <w:numPr>
          <w:ilvl w:val="1"/>
          <w:numId w:val="19"/>
        </w:numPr>
        <w:ind w:left="1080"/>
        <w:rPr>
          <w:rFonts w:ascii="Arial" w:eastAsia="Arial Unicode MS" w:hAnsi="Arial" w:cs="Arial"/>
          <w:color w:val="000000"/>
          <w:sz w:val="20"/>
          <w:szCs w:val="20"/>
        </w:rPr>
      </w:pPr>
      <w:r>
        <w:rPr>
          <w:rFonts w:ascii="Arial" w:eastAsia="Arial Unicode MS" w:hAnsi="Arial" w:cs="Arial"/>
          <w:color w:val="000000"/>
          <w:sz w:val="20"/>
          <w:szCs w:val="20"/>
        </w:rPr>
        <w:t xml:space="preserve">What is your conclusion?  </w:t>
      </w:r>
    </w:p>
    <w:p w14:paraId="429324F8" w14:textId="77777777" w:rsidR="008D1827" w:rsidRPr="008D1827" w:rsidRDefault="008D1827" w:rsidP="00EA621B">
      <w:pPr>
        <w:pStyle w:val="ListParagraph"/>
        <w:ind w:left="360"/>
        <w:rPr>
          <w:rFonts w:ascii="Arial" w:eastAsia="Arial Unicode MS" w:hAnsi="Arial" w:cs="Arial"/>
          <w:color w:val="000000"/>
          <w:sz w:val="20"/>
          <w:szCs w:val="20"/>
        </w:rPr>
      </w:pPr>
    </w:p>
    <w:p w14:paraId="2773DBA1" w14:textId="36B40E30" w:rsidR="008D1827" w:rsidRDefault="008D1827" w:rsidP="00EA621B">
      <w:pPr>
        <w:pStyle w:val="ListParagraph"/>
        <w:ind w:left="1080"/>
        <w:jc w:val="center"/>
        <w:rPr>
          <w:rFonts w:ascii="Arial" w:eastAsia="Arial Unicode MS" w:hAnsi="Arial" w:cs="Arial"/>
          <w:color w:val="000000"/>
          <w:sz w:val="20"/>
          <w:szCs w:val="20"/>
        </w:rPr>
      </w:pPr>
      <w:r>
        <w:rPr>
          <w:rFonts w:ascii="Arial" w:eastAsia="Arial Unicode MS" w:hAnsi="Arial" w:cs="Arial"/>
          <w:color w:val="000000"/>
          <w:sz w:val="20"/>
          <w:szCs w:val="20"/>
        </w:rPr>
        <w:t xml:space="preserve">Quality </w:t>
      </w:r>
      <w:r w:rsidR="00101F10">
        <w:rPr>
          <w:rFonts w:ascii="Arial" w:eastAsia="Arial Unicode MS" w:hAnsi="Arial" w:cs="Arial"/>
          <w:color w:val="000000"/>
          <w:sz w:val="20"/>
          <w:szCs w:val="20"/>
        </w:rPr>
        <w:t>R</w:t>
      </w:r>
      <w:r>
        <w:rPr>
          <w:rFonts w:ascii="Arial" w:eastAsia="Arial Unicode MS" w:hAnsi="Arial" w:cs="Arial"/>
          <w:color w:val="000000"/>
          <w:sz w:val="20"/>
          <w:szCs w:val="20"/>
        </w:rPr>
        <w:t>ating and Education level are independent</w:t>
      </w:r>
    </w:p>
    <w:p w14:paraId="7D736F7A" w14:textId="77777777" w:rsidR="008D1827" w:rsidRDefault="008D1827" w:rsidP="00EA621B">
      <w:pPr>
        <w:pStyle w:val="ListParagraph"/>
        <w:ind w:left="1080"/>
        <w:jc w:val="center"/>
        <w:rPr>
          <w:rFonts w:ascii="Arial" w:eastAsia="Arial Unicode MS" w:hAnsi="Arial" w:cs="Arial"/>
          <w:color w:val="000000"/>
          <w:sz w:val="20"/>
          <w:szCs w:val="20"/>
        </w:rPr>
      </w:pPr>
      <w:r>
        <w:rPr>
          <w:rFonts w:ascii="Arial" w:eastAsia="Arial Unicode MS" w:hAnsi="Arial" w:cs="Arial"/>
          <w:color w:val="000000"/>
          <w:sz w:val="20"/>
          <w:szCs w:val="20"/>
        </w:rPr>
        <w:t xml:space="preserve">OR </w:t>
      </w:r>
    </w:p>
    <w:p w14:paraId="17DADD2A" w14:textId="7B1BE833" w:rsidR="008D1827" w:rsidRPr="001E46F2" w:rsidRDefault="008D1827" w:rsidP="00EA621B">
      <w:pPr>
        <w:ind w:left="1620"/>
        <w:jc w:val="center"/>
        <w:rPr>
          <w:rFonts w:ascii="Arial" w:eastAsia="Arial Unicode MS" w:hAnsi="Arial" w:cs="Arial"/>
          <w:color w:val="000000"/>
          <w:sz w:val="20"/>
          <w:szCs w:val="20"/>
        </w:rPr>
      </w:pPr>
      <w:r w:rsidRPr="001E46F2">
        <w:rPr>
          <w:rFonts w:ascii="Arial" w:eastAsia="Arial Unicode MS" w:hAnsi="Arial" w:cs="Arial"/>
          <w:color w:val="000000"/>
          <w:sz w:val="20"/>
          <w:szCs w:val="20"/>
        </w:rPr>
        <w:t xml:space="preserve">Quality Rating and Education </w:t>
      </w:r>
      <w:r w:rsidR="00101F10">
        <w:rPr>
          <w:rFonts w:ascii="Arial" w:eastAsia="Arial Unicode MS" w:hAnsi="Arial" w:cs="Arial"/>
          <w:color w:val="000000"/>
          <w:sz w:val="20"/>
          <w:szCs w:val="20"/>
        </w:rPr>
        <w:t xml:space="preserve">level </w:t>
      </w:r>
      <w:r w:rsidRPr="001E46F2">
        <w:rPr>
          <w:rFonts w:ascii="Arial" w:eastAsia="Arial Unicode MS" w:hAnsi="Arial" w:cs="Arial"/>
          <w:color w:val="000000"/>
          <w:sz w:val="20"/>
          <w:szCs w:val="20"/>
        </w:rPr>
        <w:t>are NOT independent</w:t>
      </w:r>
    </w:p>
    <w:p w14:paraId="1CD4B2FD" w14:textId="77777777" w:rsidR="008D1827" w:rsidRPr="008D1827" w:rsidRDefault="008D1827" w:rsidP="00EA621B">
      <w:pPr>
        <w:rPr>
          <w:rFonts w:ascii="Arial" w:eastAsia="Arial Unicode MS" w:hAnsi="Arial" w:cs="Arial"/>
          <w:color w:val="000000"/>
          <w:sz w:val="20"/>
          <w:szCs w:val="20"/>
        </w:rPr>
      </w:pPr>
    </w:p>
    <w:p w14:paraId="40038693" w14:textId="119DE901" w:rsidR="001E46F2" w:rsidRDefault="001E46F2">
      <w:pPr>
        <w:rPr>
          <w:rFonts w:ascii="Arial" w:eastAsia="Arial Unicode MS" w:hAnsi="Arial" w:cs="Arial"/>
          <w:color w:val="000000"/>
          <w:sz w:val="20"/>
          <w:szCs w:val="20"/>
        </w:rPr>
      </w:pPr>
      <w:r>
        <w:rPr>
          <w:rFonts w:ascii="Arial" w:eastAsia="Arial Unicode MS" w:hAnsi="Arial" w:cs="Arial"/>
          <w:color w:val="000000"/>
          <w:sz w:val="20"/>
          <w:szCs w:val="20"/>
        </w:rPr>
        <w:br w:type="page"/>
      </w:r>
    </w:p>
    <w:p w14:paraId="19340297" w14:textId="77777777" w:rsidR="001E46F2" w:rsidRDefault="001E46F2" w:rsidP="001E46F2">
      <w:pPr>
        <w:pStyle w:val="ListParagraph"/>
        <w:numPr>
          <w:ilvl w:val="0"/>
          <w:numId w:val="19"/>
        </w:numPr>
        <w:rPr>
          <w:rFonts w:ascii="Arial" w:eastAsia="Arial Unicode MS" w:hAnsi="Arial" w:cs="Arial"/>
          <w:color w:val="000000"/>
          <w:sz w:val="20"/>
          <w:szCs w:val="20"/>
        </w:rPr>
      </w:pPr>
      <w:r>
        <w:rPr>
          <w:rFonts w:ascii="Arial" w:eastAsia="Arial Unicode MS" w:hAnsi="Arial" w:cs="Arial"/>
          <w:color w:val="000000"/>
          <w:sz w:val="20"/>
          <w:szCs w:val="20"/>
        </w:rPr>
        <w:lastRenderedPageBreak/>
        <w:t xml:space="preserve">A sample of 100 high school students was provided a special training program designed to improve their speed reading skills.  A month after the conclusion of the course, the students were contacted and asked whether the skills learned in the program were effective.  60 responded YES.  </w:t>
      </w:r>
    </w:p>
    <w:p w14:paraId="7B540F87" w14:textId="77777777" w:rsidR="001E46F2" w:rsidRDefault="001E46F2" w:rsidP="001E46F2">
      <w:pPr>
        <w:pStyle w:val="ListParagraph"/>
        <w:rPr>
          <w:rFonts w:ascii="Arial" w:eastAsia="Arial Unicode MS" w:hAnsi="Arial" w:cs="Arial"/>
          <w:color w:val="000000"/>
          <w:sz w:val="20"/>
          <w:szCs w:val="20"/>
        </w:rPr>
      </w:pPr>
    </w:p>
    <w:p w14:paraId="62E4A27B" w14:textId="77777777" w:rsidR="001E46F2" w:rsidRPr="00027B89" w:rsidRDefault="001E46F2" w:rsidP="00EA621B">
      <w:pPr>
        <w:pStyle w:val="ListParagraph"/>
        <w:numPr>
          <w:ilvl w:val="1"/>
          <w:numId w:val="21"/>
        </w:numPr>
        <w:ind w:left="1080"/>
        <w:rPr>
          <w:rFonts w:ascii="Arial" w:eastAsia="Arial Unicode MS" w:hAnsi="Arial" w:cs="Arial"/>
          <w:color w:val="000000"/>
          <w:sz w:val="20"/>
          <w:szCs w:val="20"/>
        </w:rPr>
      </w:pPr>
      <w:r w:rsidRPr="00027B89">
        <w:rPr>
          <w:rFonts w:ascii="Arial" w:eastAsia="Arial Unicode MS" w:hAnsi="Arial" w:cs="Arial"/>
          <w:color w:val="000000"/>
          <w:sz w:val="20"/>
          <w:szCs w:val="20"/>
        </w:rPr>
        <w:t>State the null and alternative hypothesis such that one may conclude that if the null hypothesis is rejected then the program was effective.</w:t>
      </w:r>
    </w:p>
    <w:p w14:paraId="783A2CDC" w14:textId="77777777" w:rsidR="001E46F2" w:rsidRDefault="001E46F2" w:rsidP="00EA621B">
      <w:pPr>
        <w:ind w:left="360"/>
        <w:rPr>
          <w:rFonts w:ascii="Arial" w:eastAsia="Arial Unicode MS" w:hAnsi="Arial" w:cs="Arial"/>
          <w:color w:val="000000"/>
          <w:sz w:val="20"/>
          <w:szCs w:val="20"/>
        </w:rPr>
      </w:pPr>
    </w:p>
    <w:p w14:paraId="6AD7EE81" w14:textId="77777777" w:rsidR="001E46F2" w:rsidRPr="00027B89" w:rsidRDefault="001E46F2" w:rsidP="00EA621B">
      <w:pPr>
        <w:pStyle w:val="ListParagraph"/>
        <w:numPr>
          <w:ilvl w:val="1"/>
          <w:numId w:val="21"/>
        </w:numPr>
        <w:ind w:left="1080"/>
        <w:rPr>
          <w:rFonts w:ascii="Arial" w:eastAsia="Arial Unicode MS" w:hAnsi="Arial" w:cs="Arial"/>
          <w:color w:val="000000"/>
          <w:sz w:val="20"/>
          <w:szCs w:val="20"/>
        </w:rPr>
      </w:pPr>
      <w:r w:rsidRPr="00027B89">
        <w:rPr>
          <w:rFonts w:ascii="Arial" w:eastAsia="Arial Unicode MS" w:hAnsi="Arial" w:cs="Arial"/>
          <w:color w:val="000000"/>
          <w:sz w:val="20"/>
          <w:szCs w:val="20"/>
        </w:rPr>
        <w:t>State the test statistic you will use.</w:t>
      </w:r>
    </w:p>
    <w:p w14:paraId="78E5AAFE" w14:textId="77777777" w:rsidR="001E46F2" w:rsidRDefault="001E46F2" w:rsidP="00EA621B">
      <w:pPr>
        <w:ind w:left="360"/>
        <w:rPr>
          <w:rFonts w:ascii="Arial" w:eastAsia="Arial Unicode MS" w:hAnsi="Arial" w:cs="Arial"/>
          <w:color w:val="000000"/>
          <w:sz w:val="20"/>
          <w:szCs w:val="20"/>
        </w:rPr>
      </w:pPr>
    </w:p>
    <w:p w14:paraId="1DDDD447" w14:textId="77777777" w:rsidR="001E46F2" w:rsidRDefault="001E46F2" w:rsidP="00EA621B">
      <w:pPr>
        <w:ind w:left="360"/>
        <w:rPr>
          <w:rFonts w:ascii="Arial" w:eastAsia="Arial Unicode MS" w:hAnsi="Arial" w:cs="Arial"/>
          <w:color w:val="000000"/>
          <w:sz w:val="20"/>
          <w:szCs w:val="20"/>
        </w:rPr>
      </w:pPr>
    </w:p>
    <w:p w14:paraId="622560F6" w14:textId="77777777" w:rsidR="001E46F2" w:rsidRPr="00027B89" w:rsidRDefault="001E46F2" w:rsidP="00EA621B">
      <w:pPr>
        <w:pStyle w:val="ListParagraph"/>
        <w:numPr>
          <w:ilvl w:val="1"/>
          <w:numId w:val="21"/>
        </w:numPr>
        <w:ind w:left="1080"/>
        <w:rPr>
          <w:rFonts w:ascii="Arial" w:eastAsia="Arial Unicode MS" w:hAnsi="Arial" w:cs="Arial"/>
          <w:color w:val="000000"/>
          <w:sz w:val="20"/>
          <w:szCs w:val="20"/>
        </w:rPr>
      </w:pPr>
      <w:r w:rsidRPr="00027B89">
        <w:rPr>
          <w:rFonts w:ascii="Arial" w:eastAsia="Arial Unicode MS" w:hAnsi="Arial" w:cs="Arial"/>
          <w:color w:val="000000"/>
          <w:sz w:val="20"/>
          <w:szCs w:val="20"/>
        </w:rPr>
        <w:t>State your decision rule</w:t>
      </w:r>
      <w:r>
        <w:rPr>
          <w:rFonts w:ascii="Arial" w:eastAsia="Arial Unicode MS" w:hAnsi="Arial" w:cs="Arial"/>
          <w:color w:val="000000"/>
          <w:sz w:val="20"/>
          <w:szCs w:val="20"/>
        </w:rPr>
        <w:t xml:space="preserve"> (use a level of significance of 0.1)</w:t>
      </w:r>
    </w:p>
    <w:p w14:paraId="4F05ADE9" w14:textId="77777777" w:rsidR="001E46F2" w:rsidRDefault="001E46F2" w:rsidP="00EA621B">
      <w:pPr>
        <w:ind w:left="360"/>
        <w:rPr>
          <w:rFonts w:ascii="Arial" w:eastAsia="Arial Unicode MS" w:hAnsi="Arial" w:cs="Arial"/>
          <w:color w:val="000000"/>
          <w:sz w:val="20"/>
          <w:szCs w:val="20"/>
        </w:rPr>
      </w:pPr>
    </w:p>
    <w:p w14:paraId="27ED96BE" w14:textId="77777777" w:rsidR="001E46F2" w:rsidRDefault="001E46F2" w:rsidP="00EA621B">
      <w:pPr>
        <w:ind w:left="360"/>
        <w:rPr>
          <w:rFonts w:ascii="Arial" w:eastAsia="Arial Unicode MS" w:hAnsi="Arial" w:cs="Arial"/>
          <w:color w:val="000000"/>
          <w:sz w:val="20"/>
          <w:szCs w:val="20"/>
        </w:rPr>
      </w:pPr>
    </w:p>
    <w:p w14:paraId="60BCBB5B" w14:textId="77777777" w:rsidR="001E46F2" w:rsidRPr="00027B89" w:rsidRDefault="001E46F2" w:rsidP="00EA621B">
      <w:pPr>
        <w:pStyle w:val="ListParagraph"/>
        <w:numPr>
          <w:ilvl w:val="1"/>
          <w:numId w:val="21"/>
        </w:numPr>
        <w:ind w:left="1080"/>
        <w:rPr>
          <w:rFonts w:ascii="Arial" w:eastAsia="Arial Unicode MS" w:hAnsi="Arial" w:cs="Arial"/>
          <w:color w:val="000000"/>
          <w:sz w:val="20"/>
          <w:szCs w:val="20"/>
        </w:rPr>
      </w:pPr>
      <w:r w:rsidRPr="00027B89">
        <w:rPr>
          <w:rFonts w:ascii="Arial" w:eastAsia="Arial Unicode MS" w:hAnsi="Arial" w:cs="Arial"/>
          <w:color w:val="000000"/>
          <w:sz w:val="20"/>
          <w:szCs w:val="20"/>
        </w:rPr>
        <w:t>What is the value of your test statistic?</w:t>
      </w:r>
    </w:p>
    <w:p w14:paraId="436C8513" w14:textId="77777777" w:rsidR="001E46F2" w:rsidRDefault="001E46F2" w:rsidP="00EA621B">
      <w:pPr>
        <w:ind w:left="360"/>
        <w:rPr>
          <w:rFonts w:ascii="Arial" w:eastAsia="Arial Unicode MS" w:hAnsi="Arial" w:cs="Arial"/>
          <w:color w:val="000000"/>
          <w:sz w:val="20"/>
          <w:szCs w:val="20"/>
        </w:rPr>
      </w:pPr>
    </w:p>
    <w:p w14:paraId="3539FCC6" w14:textId="77777777" w:rsidR="001E46F2" w:rsidRDefault="001E46F2" w:rsidP="00EA621B">
      <w:pPr>
        <w:ind w:left="360"/>
        <w:rPr>
          <w:rFonts w:ascii="Arial" w:eastAsia="Arial Unicode MS" w:hAnsi="Arial" w:cs="Arial"/>
          <w:color w:val="000000"/>
          <w:sz w:val="20"/>
          <w:szCs w:val="20"/>
        </w:rPr>
      </w:pPr>
    </w:p>
    <w:p w14:paraId="0CA30DBA" w14:textId="77777777" w:rsidR="001E46F2" w:rsidRPr="00027B89" w:rsidRDefault="001E46F2" w:rsidP="00EA621B">
      <w:pPr>
        <w:pStyle w:val="ListParagraph"/>
        <w:numPr>
          <w:ilvl w:val="1"/>
          <w:numId w:val="21"/>
        </w:numPr>
        <w:ind w:left="1080"/>
        <w:rPr>
          <w:rFonts w:ascii="Arial" w:eastAsia="Arial Unicode MS" w:hAnsi="Arial" w:cs="Arial"/>
          <w:color w:val="000000"/>
          <w:sz w:val="20"/>
          <w:szCs w:val="20"/>
        </w:rPr>
      </w:pPr>
      <w:r w:rsidRPr="00027B89">
        <w:rPr>
          <w:rFonts w:ascii="Arial" w:eastAsia="Arial Unicode MS" w:hAnsi="Arial" w:cs="Arial"/>
          <w:color w:val="000000"/>
          <w:sz w:val="20"/>
          <w:szCs w:val="20"/>
        </w:rPr>
        <w:t>What can you conclude?</w:t>
      </w:r>
    </w:p>
    <w:p w14:paraId="7200867B" w14:textId="6A08DAD5" w:rsidR="001E46F2" w:rsidRDefault="001E46F2" w:rsidP="00EA621B">
      <w:pPr>
        <w:rPr>
          <w:rFonts w:ascii="Arial" w:eastAsia="Arial Unicode MS" w:hAnsi="Arial" w:cs="Arial"/>
          <w:color w:val="000000"/>
          <w:sz w:val="20"/>
          <w:szCs w:val="20"/>
        </w:rPr>
      </w:pPr>
      <w:r>
        <w:rPr>
          <w:rFonts w:ascii="Arial" w:eastAsia="Arial Unicode MS" w:hAnsi="Arial" w:cs="Arial"/>
          <w:color w:val="000000"/>
          <w:sz w:val="20"/>
          <w:szCs w:val="20"/>
        </w:rPr>
        <w:br w:type="page"/>
      </w:r>
    </w:p>
    <w:p w14:paraId="50AA0DD7" w14:textId="5AD5EED6" w:rsidR="00703A70" w:rsidRPr="00BA1519" w:rsidRDefault="001E46F2" w:rsidP="003C5AB1">
      <w:pPr>
        <w:pStyle w:val="ListParagraph"/>
        <w:numPr>
          <w:ilvl w:val="0"/>
          <w:numId w:val="24"/>
        </w:numPr>
        <w:rPr>
          <w:rFonts w:ascii="Arial" w:eastAsia="Arial Unicode MS" w:hAnsi="Arial" w:cs="Arial"/>
          <w:color w:val="000000"/>
          <w:sz w:val="20"/>
          <w:szCs w:val="20"/>
        </w:rPr>
      </w:pPr>
      <w:r w:rsidRPr="00264694">
        <w:rPr>
          <w:rFonts w:ascii="Arial" w:eastAsia="Arial Unicode MS" w:hAnsi="Arial" w:cs="Arial"/>
          <w:color w:val="000000"/>
          <w:sz w:val="20"/>
          <w:szCs w:val="20"/>
        </w:rPr>
        <w:lastRenderedPageBreak/>
        <w:t xml:space="preserve">Four different paints are advertised to have the same drying times.  </w:t>
      </w:r>
      <w:r w:rsidR="00BA1519">
        <w:rPr>
          <w:rFonts w:ascii="Arial" w:eastAsia="Arial Unicode MS" w:hAnsi="Arial" w:cs="Arial"/>
          <w:color w:val="000000"/>
          <w:sz w:val="20"/>
          <w:szCs w:val="20"/>
        </w:rPr>
        <w:t>Use the Kruskal Wallis Test – Analysis of Variance by Ranks, t</w:t>
      </w:r>
      <w:r w:rsidRPr="00264694">
        <w:rPr>
          <w:rFonts w:ascii="Arial" w:eastAsia="Arial Unicode MS" w:hAnsi="Arial" w:cs="Arial"/>
          <w:color w:val="000000"/>
          <w:sz w:val="20"/>
          <w:szCs w:val="20"/>
        </w:rPr>
        <w:t>o verify the manufacturer’s claim</w:t>
      </w:r>
      <w:r w:rsidR="00BA1519">
        <w:rPr>
          <w:rFonts w:ascii="Arial" w:eastAsia="Arial Unicode MS" w:hAnsi="Arial" w:cs="Arial"/>
          <w:color w:val="000000"/>
          <w:sz w:val="20"/>
          <w:szCs w:val="20"/>
        </w:rPr>
        <w:t xml:space="preserve">.  Remember that </w:t>
      </w:r>
      <w:r w:rsidRPr="00264694">
        <w:rPr>
          <w:rFonts w:ascii="Arial" w:eastAsia="Arial Unicode MS" w:hAnsi="Arial" w:cs="Arial"/>
          <w:color w:val="000000"/>
          <w:sz w:val="20"/>
          <w:szCs w:val="20"/>
        </w:rPr>
        <w:t>seven samples were tested for each of the paints.  The time in minu</w:t>
      </w:r>
      <w:r>
        <w:rPr>
          <w:rFonts w:ascii="Arial" w:eastAsia="Arial Unicode MS" w:hAnsi="Arial" w:cs="Arial"/>
          <w:color w:val="000000"/>
          <w:sz w:val="20"/>
          <w:szCs w:val="20"/>
        </w:rPr>
        <w:t>tes</w:t>
      </w:r>
      <w:r w:rsidRPr="00264694">
        <w:rPr>
          <w:rFonts w:ascii="Arial" w:eastAsia="Arial Unicode MS" w:hAnsi="Arial" w:cs="Arial"/>
          <w:color w:val="000000"/>
          <w:sz w:val="20"/>
          <w:szCs w:val="20"/>
        </w:rPr>
        <w:t xml:space="preserve"> until the paint was dry enough for a second coat to be applied was recorded.  Below are the results</w:t>
      </w:r>
      <w:r w:rsidR="00703A70">
        <w:rPr>
          <w:rFonts w:ascii="Arial" w:eastAsia="Arial Unicode MS" w:hAnsi="Arial" w:cs="Arial"/>
          <w:color w:val="000000"/>
          <w:sz w:val="20"/>
          <w:szCs w:val="20"/>
        </w:rPr>
        <w:t>.</w:t>
      </w:r>
      <w:r w:rsidR="00101F10">
        <w:rPr>
          <w:rFonts w:ascii="Arial" w:eastAsia="Arial Unicode MS" w:hAnsi="Arial" w:cs="Arial"/>
          <w:color w:val="000000"/>
          <w:sz w:val="20"/>
          <w:szCs w:val="20"/>
        </w:rPr>
        <w:t xml:space="preserve">  </w:t>
      </w:r>
      <w:r w:rsidR="00703A70">
        <w:rPr>
          <w:rFonts w:ascii="Arial" w:eastAsia="Arial Unicode MS" w:hAnsi="Arial" w:cs="Arial"/>
          <w:color w:val="000000"/>
          <w:sz w:val="20"/>
          <w:szCs w:val="20"/>
        </w:rPr>
        <w:t xml:space="preserve">  </w:t>
      </w:r>
      <w:r w:rsidR="00703A70">
        <w:fldChar w:fldCharType="begin"/>
      </w:r>
      <w:r w:rsidR="00703A70">
        <w:instrText xml:space="preserve"> LINK </w:instrText>
      </w:r>
      <w:r w:rsidR="00BA1519">
        <w:instrText xml:space="preserve">Excel.Sheet.12 "E:\\Statistical Techniques\\Stats II\\Winter 2018-2019\\Work Sheet for Winter 2018-2019 Business Statistics II - Final Exam.xlsx" Sheet1!R20C34:R27C41 </w:instrText>
      </w:r>
      <w:r w:rsidR="00703A70">
        <w:instrText xml:space="preserve">\a \f 4 \h </w:instrText>
      </w:r>
      <w:r w:rsidR="00703A70">
        <w:fldChar w:fldCharType="separate"/>
      </w:r>
    </w:p>
    <w:tbl>
      <w:tblPr>
        <w:tblW w:w="7680" w:type="dxa"/>
        <w:jc w:val="center"/>
        <w:tblLook w:val="04A0" w:firstRow="1" w:lastRow="0" w:firstColumn="1" w:lastColumn="0" w:noHBand="0" w:noVBand="1"/>
      </w:tblPr>
      <w:tblGrid>
        <w:gridCol w:w="960"/>
        <w:gridCol w:w="960"/>
        <w:gridCol w:w="960"/>
        <w:gridCol w:w="960"/>
        <w:gridCol w:w="960"/>
        <w:gridCol w:w="960"/>
        <w:gridCol w:w="960"/>
        <w:gridCol w:w="960"/>
      </w:tblGrid>
      <w:tr w:rsidR="00703A70" w:rsidRPr="00703A70" w14:paraId="507042AB" w14:textId="77777777" w:rsidTr="00703A70">
        <w:trPr>
          <w:trHeight w:val="315"/>
          <w:jc w:val="center"/>
        </w:trPr>
        <w:tc>
          <w:tcPr>
            <w:tcW w:w="96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2DA9A84"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Paint 1</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376682A2"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Rank</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72AE6208"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Paint 2</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26F3BD4D"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Rank</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6FB1F821"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Paint 3</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1988FCEE"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Rank</w:t>
            </w:r>
          </w:p>
        </w:tc>
        <w:tc>
          <w:tcPr>
            <w:tcW w:w="960" w:type="dxa"/>
            <w:tcBorders>
              <w:top w:val="single" w:sz="8" w:space="0" w:color="auto"/>
              <w:left w:val="nil"/>
              <w:bottom w:val="single" w:sz="8" w:space="0" w:color="auto"/>
              <w:right w:val="single" w:sz="4" w:space="0" w:color="auto"/>
            </w:tcBorders>
            <w:shd w:val="clear" w:color="auto" w:fill="auto"/>
            <w:noWrap/>
            <w:vAlign w:val="bottom"/>
            <w:hideMark/>
          </w:tcPr>
          <w:p w14:paraId="375C025D"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Paint 4</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14:paraId="5FD383B3"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Rank</w:t>
            </w:r>
          </w:p>
        </w:tc>
      </w:tr>
      <w:tr w:rsidR="00703A70" w:rsidRPr="00703A70" w14:paraId="6203839A" w14:textId="77777777" w:rsidTr="00703A70">
        <w:trPr>
          <w:trHeight w:val="315"/>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DBA6F63"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114</w:t>
            </w:r>
          </w:p>
        </w:tc>
        <w:tc>
          <w:tcPr>
            <w:tcW w:w="960" w:type="dxa"/>
            <w:tcBorders>
              <w:top w:val="nil"/>
              <w:left w:val="nil"/>
              <w:bottom w:val="single" w:sz="4" w:space="0" w:color="auto"/>
              <w:right w:val="single" w:sz="4" w:space="0" w:color="auto"/>
            </w:tcBorders>
            <w:shd w:val="clear" w:color="auto" w:fill="auto"/>
            <w:noWrap/>
            <w:vAlign w:val="bottom"/>
            <w:hideMark/>
          </w:tcPr>
          <w:p w14:paraId="74501DED"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4098FBC4"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112</w:t>
            </w:r>
          </w:p>
        </w:tc>
        <w:tc>
          <w:tcPr>
            <w:tcW w:w="960" w:type="dxa"/>
            <w:tcBorders>
              <w:top w:val="nil"/>
              <w:left w:val="nil"/>
              <w:bottom w:val="single" w:sz="4" w:space="0" w:color="auto"/>
              <w:right w:val="single" w:sz="4" w:space="0" w:color="auto"/>
            </w:tcBorders>
            <w:shd w:val="clear" w:color="auto" w:fill="auto"/>
            <w:noWrap/>
            <w:vAlign w:val="bottom"/>
            <w:hideMark/>
          </w:tcPr>
          <w:p w14:paraId="47FF72FB"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2DEAECCA"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126</w:t>
            </w:r>
          </w:p>
        </w:tc>
        <w:tc>
          <w:tcPr>
            <w:tcW w:w="960" w:type="dxa"/>
            <w:tcBorders>
              <w:top w:val="nil"/>
              <w:left w:val="nil"/>
              <w:bottom w:val="single" w:sz="4" w:space="0" w:color="auto"/>
              <w:right w:val="single" w:sz="4" w:space="0" w:color="auto"/>
            </w:tcBorders>
            <w:shd w:val="clear" w:color="auto" w:fill="auto"/>
            <w:noWrap/>
            <w:vAlign w:val="bottom"/>
            <w:hideMark/>
          </w:tcPr>
          <w:p w14:paraId="288AC08D"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6E09996B"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115</w:t>
            </w:r>
          </w:p>
        </w:tc>
        <w:tc>
          <w:tcPr>
            <w:tcW w:w="960" w:type="dxa"/>
            <w:tcBorders>
              <w:top w:val="nil"/>
              <w:left w:val="nil"/>
              <w:bottom w:val="single" w:sz="4" w:space="0" w:color="auto"/>
              <w:right w:val="single" w:sz="8" w:space="0" w:color="auto"/>
            </w:tcBorders>
            <w:shd w:val="clear" w:color="auto" w:fill="auto"/>
            <w:noWrap/>
            <w:vAlign w:val="bottom"/>
            <w:hideMark/>
          </w:tcPr>
          <w:p w14:paraId="014F808E"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r>
      <w:tr w:rsidR="00703A70" w:rsidRPr="00703A70" w14:paraId="14D252EC" w14:textId="77777777" w:rsidTr="00703A70">
        <w:trPr>
          <w:trHeight w:val="30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BDC97BE"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117</w:t>
            </w:r>
          </w:p>
        </w:tc>
        <w:tc>
          <w:tcPr>
            <w:tcW w:w="960" w:type="dxa"/>
            <w:tcBorders>
              <w:top w:val="nil"/>
              <w:left w:val="nil"/>
              <w:bottom w:val="single" w:sz="4" w:space="0" w:color="auto"/>
              <w:right w:val="single" w:sz="4" w:space="0" w:color="auto"/>
            </w:tcBorders>
            <w:shd w:val="clear" w:color="auto" w:fill="auto"/>
            <w:noWrap/>
            <w:vAlign w:val="bottom"/>
            <w:hideMark/>
          </w:tcPr>
          <w:p w14:paraId="18B62F70"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2046A63E"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118</w:t>
            </w:r>
          </w:p>
        </w:tc>
        <w:tc>
          <w:tcPr>
            <w:tcW w:w="960" w:type="dxa"/>
            <w:tcBorders>
              <w:top w:val="nil"/>
              <w:left w:val="nil"/>
              <w:bottom w:val="single" w:sz="4" w:space="0" w:color="auto"/>
              <w:right w:val="single" w:sz="4" w:space="0" w:color="auto"/>
            </w:tcBorders>
            <w:shd w:val="clear" w:color="auto" w:fill="auto"/>
            <w:noWrap/>
            <w:vAlign w:val="bottom"/>
            <w:hideMark/>
          </w:tcPr>
          <w:p w14:paraId="51646819"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13FA5D2D"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127</w:t>
            </w:r>
          </w:p>
        </w:tc>
        <w:tc>
          <w:tcPr>
            <w:tcW w:w="960" w:type="dxa"/>
            <w:tcBorders>
              <w:top w:val="nil"/>
              <w:left w:val="nil"/>
              <w:bottom w:val="single" w:sz="4" w:space="0" w:color="auto"/>
              <w:right w:val="single" w:sz="4" w:space="0" w:color="auto"/>
            </w:tcBorders>
            <w:shd w:val="clear" w:color="auto" w:fill="auto"/>
            <w:noWrap/>
            <w:vAlign w:val="bottom"/>
            <w:hideMark/>
          </w:tcPr>
          <w:p w14:paraId="06D555E0"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414C33A3"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117</w:t>
            </w:r>
          </w:p>
        </w:tc>
        <w:tc>
          <w:tcPr>
            <w:tcW w:w="960" w:type="dxa"/>
            <w:tcBorders>
              <w:top w:val="nil"/>
              <w:left w:val="nil"/>
              <w:bottom w:val="single" w:sz="4" w:space="0" w:color="auto"/>
              <w:right w:val="single" w:sz="8" w:space="0" w:color="auto"/>
            </w:tcBorders>
            <w:shd w:val="clear" w:color="auto" w:fill="auto"/>
            <w:noWrap/>
            <w:vAlign w:val="bottom"/>
            <w:hideMark/>
          </w:tcPr>
          <w:p w14:paraId="2365D613"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r>
      <w:tr w:rsidR="00703A70" w:rsidRPr="00703A70" w14:paraId="2F08B621" w14:textId="77777777" w:rsidTr="00703A70">
        <w:trPr>
          <w:trHeight w:val="30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63C3EE2A"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120</w:t>
            </w:r>
          </w:p>
        </w:tc>
        <w:tc>
          <w:tcPr>
            <w:tcW w:w="960" w:type="dxa"/>
            <w:tcBorders>
              <w:top w:val="nil"/>
              <w:left w:val="nil"/>
              <w:bottom w:val="single" w:sz="4" w:space="0" w:color="auto"/>
              <w:right w:val="single" w:sz="4" w:space="0" w:color="auto"/>
            </w:tcBorders>
            <w:shd w:val="clear" w:color="auto" w:fill="auto"/>
            <w:noWrap/>
            <w:vAlign w:val="bottom"/>
            <w:hideMark/>
          </w:tcPr>
          <w:p w14:paraId="6E94B791"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5A532E9C"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118</w:t>
            </w:r>
          </w:p>
        </w:tc>
        <w:tc>
          <w:tcPr>
            <w:tcW w:w="960" w:type="dxa"/>
            <w:tcBorders>
              <w:top w:val="nil"/>
              <w:left w:val="nil"/>
              <w:bottom w:val="single" w:sz="4" w:space="0" w:color="auto"/>
              <w:right w:val="single" w:sz="4" w:space="0" w:color="auto"/>
            </w:tcBorders>
            <w:shd w:val="clear" w:color="auto" w:fill="auto"/>
            <w:noWrap/>
            <w:vAlign w:val="bottom"/>
            <w:hideMark/>
          </w:tcPr>
          <w:p w14:paraId="442FF6F4"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7F21D823"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128</w:t>
            </w:r>
          </w:p>
        </w:tc>
        <w:tc>
          <w:tcPr>
            <w:tcW w:w="960" w:type="dxa"/>
            <w:tcBorders>
              <w:top w:val="nil"/>
              <w:left w:val="nil"/>
              <w:bottom w:val="single" w:sz="4" w:space="0" w:color="auto"/>
              <w:right w:val="single" w:sz="4" w:space="0" w:color="auto"/>
            </w:tcBorders>
            <w:shd w:val="clear" w:color="auto" w:fill="auto"/>
            <w:noWrap/>
            <w:vAlign w:val="bottom"/>
            <w:hideMark/>
          </w:tcPr>
          <w:p w14:paraId="506DAD53"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1A9F37AD"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122</w:t>
            </w:r>
          </w:p>
        </w:tc>
        <w:tc>
          <w:tcPr>
            <w:tcW w:w="960" w:type="dxa"/>
            <w:tcBorders>
              <w:top w:val="nil"/>
              <w:left w:val="nil"/>
              <w:bottom w:val="single" w:sz="4" w:space="0" w:color="auto"/>
              <w:right w:val="single" w:sz="8" w:space="0" w:color="auto"/>
            </w:tcBorders>
            <w:shd w:val="clear" w:color="auto" w:fill="auto"/>
            <w:noWrap/>
            <w:vAlign w:val="bottom"/>
            <w:hideMark/>
          </w:tcPr>
          <w:p w14:paraId="69279840"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r>
      <w:tr w:rsidR="00703A70" w:rsidRPr="00703A70" w14:paraId="587547C8" w14:textId="77777777" w:rsidTr="00703A70">
        <w:trPr>
          <w:trHeight w:val="315"/>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C3FD285"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121</w:t>
            </w:r>
          </w:p>
        </w:tc>
        <w:tc>
          <w:tcPr>
            <w:tcW w:w="960" w:type="dxa"/>
            <w:tcBorders>
              <w:top w:val="nil"/>
              <w:left w:val="nil"/>
              <w:bottom w:val="single" w:sz="4" w:space="0" w:color="auto"/>
              <w:right w:val="single" w:sz="4" w:space="0" w:color="auto"/>
            </w:tcBorders>
            <w:shd w:val="clear" w:color="auto" w:fill="auto"/>
            <w:noWrap/>
            <w:vAlign w:val="bottom"/>
            <w:hideMark/>
          </w:tcPr>
          <w:p w14:paraId="377C43E9"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35460468"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118</w:t>
            </w:r>
          </w:p>
        </w:tc>
        <w:tc>
          <w:tcPr>
            <w:tcW w:w="960" w:type="dxa"/>
            <w:tcBorders>
              <w:top w:val="nil"/>
              <w:left w:val="nil"/>
              <w:bottom w:val="single" w:sz="4" w:space="0" w:color="auto"/>
              <w:right w:val="single" w:sz="4" w:space="0" w:color="auto"/>
            </w:tcBorders>
            <w:shd w:val="clear" w:color="auto" w:fill="auto"/>
            <w:noWrap/>
            <w:vAlign w:val="bottom"/>
            <w:hideMark/>
          </w:tcPr>
          <w:p w14:paraId="5A23DD8D"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2CF746E9"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129</w:t>
            </w:r>
          </w:p>
        </w:tc>
        <w:tc>
          <w:tcPr>
            <w:tcW w:w="960" w:type="dxa"/>
            <w:tcBorders>
              <w:top w:val="nil"/>
              <w:left w:val="nil"/>
              <w:bottom w:val="single" w:sz="4" w:space="0" w:color="auto"/>
              <w:right w:val="single" w:sz="4" w:space="0" w:color="auto"/>
            </w:tcBorders>
            <w:shd w:val="clear" w:color="auto" w:fill="auto"/>
            <w:noWrap/>
            <w:vAlign w:val="bottom"/>
            <w:hideMark/>
          </w:tcPr>
          <w:p w14:paraId="25682692"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279C8549"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123</w:t>
            </w:r>
          </w:p>
        </w:tc>
        <w:tc>
          <w:tcPr>
            <w:tcW w:w="960" w:type="dxa"/>
            <w:tcBorders>
              <w:top w:val="nil"/>
              <w:left w:val="nil"/>
              <w:bottom w:val="single" w:sz="4" w:space="0" w:color="auto"/>
              <w:right w:val="single" w:sz="8" w:space="0" w:color="auto"/>
            </w:tcBorders>
            <w:shd w:val="clear" w:color="auto" w:fill="auto"/>
            <w:noWrap/>
            <w:vAlign w:val="bottom"/>
            <w:hideMark/>
          </w:tcPr>
          <w:p w14:paraId="3AB1F79E"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r>
      <w:tr w:rsidR="00703A70" w:rsidRPr="00703A70" w14:paraId="779BFFA3" w14:textId="77777777" w:rsidTr="00703A70">
        <w:trPr>
          <w:trHeight w:val="30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64FA644"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126</w:t>
            </w:r>
          </w:p>
        </w:tc>
        <w:tc>
          <w:tcPr>
            <w:tcW w:w="960" w:type="dxa"/>
            <w:tcBorders>
              <w:top w:val="nil"/>
              <w:left w:val="nil"/>
              <w:bottom w:val="single" w:sz="4" w:space="0" w:color="auto"/>
              <w:right w:val="single" w:sz="4" w:space="0" w:color="auto"/>
            </w:tcBorders>
            <w:shd w:val="clear" w:color="auto" w:fill="auto"/>
            <w:noWrap/>
            <w:vAlign w:val="bottom"/>
            <w:hideMark/>
          </w:tcPr>
          <w:p w14:paraId="58AA33AD"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148D5DCD"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120</w:t>
            </w:r>
          </w:p>
        </w:tc>
        <w:tc>
          <w:tcPr>
            <w:tcW w:w="960" w:type="dxa"/>
            <w:tcBorders>
              <w:top w:val="nil"/>
              <w:left w:val="nil"/>
              <w:bottom w:val="single" w:sz="4" w:space="0" w:color="auto"/>
              <w:right w:val="single" w:sz="4" w:space="0" w:color="auto"/>
            </w:tcBorders>
            <w:shd w:val="clear" w:color="auto" w:fill="auto"/>
            <w:noWrap/>
            <w:vAlign w:val="bottom"/>
            <w:hideMark/>
          </w:tcPr>
          <w:p w14:paraId="0E542ECF"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4E946A8E"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131</w:t>
            </w:r>
          </w:p>
        </w:tc>
        <w:tc>
          <w:tcPr>
            <w:tcW w:w="960" w:type="dxa"/>
            <w:tcBorders>
              <w:top w:val="nil"/>
              <w:left w:val="nil"/>
              <w:bottom w:val="single" w:sz="4" w:space="0" w:color="auto"/>
              <w:right w:val="single" w:sz="4" w:space="0" w:color="auto"/>
            </w:tcBorders>
            <w:shd w:val="clear" w:color="auto" w:fill="auto"/>
            <w:noWrap/>
            <w:vAlign w:val="bottom"/>
            <w:hideMark/>
          </w:tcPr>
          <w:p w14:paraId="2EC89BA2"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61076BB8"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123</w:t>
            </w:r>
          </w:p>
        </w:tc>
        <w:tc>
          <w:tcPr>
            <w:tcW w:w="960" w:type="dxa"/>
            <w:tcBorders>
              <w:top w:val="nil"/>
              <w:left w:val="nil"/>
              <w:bottom w:val="single" w:sz="4" w:space="0" w:color="auto"/>
              <w:right w:val="single" w:sz="8" w:space="0" w:color="auto"/>
            </w:tcBorders>
            <w:shd w:val="clear" w:color="auto" w:fill="auto"/>
            <w:noWrap/>
            <w:vAlign w:val="bottom"/>
            <w:hideMark/>
          </w:tcPr>
          <w:p w14:paraId="74BC51D3"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r>
      <w:tr w:rsidR="00703A70" w:rsidRPr="00703A70" w14:paraId="5C1FA20A" w14:textId="77777777" w:rsidTr="00703A70">
        <w:trPr>
          <w:trHeight w:val="30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6AB1750"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126</w:t>
            </w:r>
          </w:p>
        </w:tc>
        <w:tc>
          <w:tcPr>
            <w:tcW w:w="960" w:type="dxa"/>
            <w:tcBorders>
              <w:top w:val="nil"/>
              <w:left w:val="nil"/>
              <w:bottom w:val="single" w:sz="4" w:space="0" w:color="auto"/>
              <w:right w:val="single" w:sz="4" w:space="0" w:color="auto"/>
            </w:tcBorders>
            <w:shd w:val="clear" w:color="auto" w:fill="auto"/>
            <w:noWrap/>
            <w:vAlign w:val="bottom"/>
            <w:hideMark/>
          </w:tcPr>
          <w:p w14:paraId="5CAA1EB8"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05695DB3"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121</w:t>
            </w:r>
          </w:p>
        </w:tc>
        <w:tc>
          <w:tcPr>
            <w:tcW w:w="960" w:type="dxa"/>
            <w:tcBorders>
              <w:top w:val="nil"/>
              <w:left w:val="nil"/>
              <w:bottom w:val="single" w:sz="4" w:space="0" w:color="auto"/>
              <w:right w:val="single" w:sz="4" w:space="0" w:color="auto"/>
            </w:tcBorders>
            <w:shd w:val="clear" w:color="auto" w:fill="auto"/>
            <w:noWrap/>
            <w:vAlign w:val="bottom"/>
            <w:hideMark/>
          </w:tcPr>
          <w:p w14:paraId="363C623C"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45917934"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131</w:t>
            </w:r>
          </w:p>
        </w:tc>
        <w:tc>
          <w:tcPr>
            <w:tcW w:w="960" w:type="dxa"/>
            <w:tcBorders>
              <w:top w:val="nil"/>
              <w:left w:val="nil"/>
              <w:bottom w:val="single" w:sz="4" w:space="0" w:color="auto"/>
              <w:right w:val="single" w:sz="4" w:space="0" w:color="auto"/>
            </w:tcBorders>
            <w:shd w:val="clear" w:color="auto" w:fill="auto"/>
            <w:noWrap/>
            <w:vAlign w:val="bottom"/>
            <w:hideMark/>
          </w:tcPr>
          <w:p w14:paraId="78E39ED2"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4F50E3D0"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126</w:t>
            </w:r>
          </w:p>
        </w:tc>
        <w:tc>
          <w:tcPr>
            <w:tcW w:w="960" w:type="dxa"/>
            <w:tcBorders>
              <w:top w:val="nil"/>
              <w:left w:val="nil"/>
              <w:bottom w:val="single" w:sz="4" w:space="0" w:color="auto"/>
              <w:right w:val="single" w:sz="8" w:space="0" w:color="auto"/>
            </w:tcBorders>
            <w:shd w:val="clear" w:color="auto" w:fill="auto"/>
            <w:noWrap/>
            <w:vAlign w:val="bottom"/>
            <w:hideMark/>
          </w:tcPr>
          <w:p w14:paraId="6D407043"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r>
      <w:tr w:rsidR="00703A70" w:rsidRPr="00703A70" w14:paraId="11D5C317" w14:textId="77777777" w:rsidTr="00703A70">
        <w:trPr>
          <w:trHeight w:val="315"/>
          <w:jc w:val="center"/>
        </w:trPr>
        <w:tc>
          <w:tcPr>
            <w:tcW w:w="960" w:type="dxa"/>
            <w:tcBorders>
              <w:top w:val="nil"/>
              <w:left w:val="single" w:sz="8" w:space="0" w:color="auto"/>
              <w:bottom w:val="single" w:sz="8" w:space="0" w:color="auto"/>
              <w:right w:val="single" w:sz="4" w:space="0" w:color="auto"/>
            </w:tcBorders>
            <w:shd w:val="clear" w:color="auto" w:fill="auto"/>
            <w:noWrap/>
            <w:vAlign w:val="bottom"/>
            <w:hideMark/>
          </w:tcPr>
          <w:p w14:paraId="44984275"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130</w:t>
            </w:r>
          </w:p>
        </w:tc>
        <w:tc>
          <w:tcPr>
            <w:tcW w:w="960" w:type="dxa"/>
            <w:tcBorders>
              <w:top w:val="nil"/>
              <w:left w:val="nil"/>
              <w:bottom w:val="single" w:sz="8" w:space="0" w:color="auto"/>
              <w:right w:val="single" w:sz="4" w:space="0" w:color="auto"/>
            </w:tcBorders>
            <w:shd w:val="clear" w:color="auto" w:fill="auto"/>
            <w:noWrap/>
            <w:vAlign w:val="bottom"/>
            <w:hideMark/>
          </w:tcPr>
          <w:p w14:paraId="203A60C4"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8" w:space="0" w:color="auto"/>
              <w:right w:val="single" w:sz="4" w:space="0" w:color="auto"/>
            </w:tcBorders>
            <w:shd w:val="clear" w:color="auto" w:fill="auto"/>
            <w:noWrap/>
            <w:vAlign w:val="bottom"/>
            <w:hideMark/>
          </w:tcPr>
          <w:p w14:paraId="7A9F0602"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121</w:t>
            </w:r>
          </w:p>
        </w:tc>
        <w:tc>
          <w:tcPr>
            <w:tcW w:w="960" w:type="dxa"/>
            <w:tcBorders>
              <w:top w:val="nil"/>
              <w:left w:val="nil"/>
              <w:bottom w:val="single" w:sz="8" w:space="0" w:color="auto"/>
              <w:right w:val="single" w:sz="4" w:space="0" w:color="auto"/>
            </w:tcBorders>
            <w:shd w:val="clear" w:color="auto" w:fill="auto"/>
            <w:noWrap/>
            <w:vAlign w:val="bottom"/>
            <w:hideMark/>
          </w:tcPr>
          <w:p w14:paraId="41B66D84"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8" w:space="0" w:color="auto"/>
              <w:right w:val="single" w:sz="4" w:space="0" w:color="auto"/>
            </w:tcBorders>
            <w:shd w:val="clear" w:color="auto" w:fill="auto"/>
            <w:noWrap/>
            <w:vAlign w:val="bottom"/>
            <w:hideMark/>
          </w:tcPr>
          <w:p w14:paraId="0E944549"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137</w:t>
            </w:r>
          </w:p>
        </w:tc>
        <w:tc>
          <w:tcPr>
            <w:tcW w:w="960" w:type="dxa"/>
            <w:tcBorders>
              <w:top w:val="nil"/>
              <w:left w:val="nil"/>
              <w:bottom w:val="single" w:sz="8" w:space="0" w:color="auto"/>
              <w:right w:val="single" w:sz="4" w:space="0" w:color="auto"/>
            </w:tcBorders>
            <w:shd w:val="clear" w:color="auto" w:fill="auto"/>
            <w:noWrap/>
            <w:vAlign w:val="bottom"/>
            <w:hideMark/>
          </w:tcPr>
          <w:p w14:paraId="6932BD4F"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c>
          <w:tcPr>
            <w:tcW w:w="960" w:type="dxa"/>
            <w:tcBorders>
              <w:top w:val="nil"/>
              <w:left w:val="nil"/>
              <w:bottom w:val="single" w:sz="8" w:space="0" w:color="auto"/>
              <w:right w:val="single" w:sz="4" w:space="0" w:color="auto"/>
            </w:tcBorders>
            <w:shd w:val="clear" w:color="auto" w:fill="auto"/>
            <w:noWrap/>
            <w:vAlign w:val="bottom"/>
            <w:hideMark/>
          </w:tcPr>
          <w:p w14:paraId="5A957DF4"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126</w:t>
            </w:r>
          </w:p>
        </w:tc>
        <w:tc>
          <w:tcPr>
            <w:tcW w:w="960" w:type="dxa"/>
            <w:tcBorders>
              <w:top w:val="nil"/>
              <w:left w:val="nil"/>
              <w:bottom w:val="single" w:sz="8" w:space="0" w:color="auto"/>
              <w:right w:val="single" w:sz="8" w:space="0" w:color="auto"/>
            </w:tcBorders>
            <w:shd w:val="clear" w:color="auto" w:fill="auto"/>
            <w:noWrap/>
            <w:vAlign w:val="bottom"/>
            <w:hideMark/>
          </w:tcPr>
          <w:p w14:paraId="340DD5F4" w14:textId="77777777" w:rsidR="00703A70" w:rsidRPr="00703A70" w:rsidRDefault="00703A70" w:rsidP="00703A70">
            <w:pPr>
              <w:spacing w:after="0" w:line="240" w:lineRule="auto"/>
              <w:jc w:val="center"/>
              <w:rPr>
                <w:rFonts w:ascii="Calibri" w:eastAsia="Times New Roman" w:hAnsi="Calibri" w:cs="Times New Roman"/>
                <w:color w:val="000000"/>
              </w:rPr>
            </w:pPr>
            <w:r w:rsidRPr="00703A70">
              <w:rPr>
                <w:rFonts w:ascii="Calibri" w:eastAsia="Times New Roman" w:hAnsi="Calibri" w:cs="Times New Roman"/>
                <w:color w:val="000000"/>
              </w:rPr>
              <w:t> </w:t>
            </w:r>
          </w:p>
        </w:tc>
      </w:tr>
    </w:tbl>
    <w:p w14:paraId="70BFFF88" w14:textId="1BF61A17" w:rsidR="008870B7" w:rsidRDefault="00703A70" w:rsidP="008870B7">
      <w:pPr>
        <w:rPr>
          <w:rFonts w:ascii="Arial" w:eastAsia="Arial Unicode MS" w:hAnsi="Arial" w:cs="Arial"/>
          <w:color w:val="000000"/>
          <w:sz w:val="20"/>
          <w:szCs w:val="20"/>
        </w:rPr>
      </w:pPr>
      <w:r>
        <w:rPr>
          <w:rFonts w:ascii="Arial" w:eastAsia="Arial Unicode MS" w:hAnsi="Arial" w:cs="Arial"/>
          <w:color w:val="000000"/>
          <w:sz w:val="20"/>
          <w:szCs w:val="20"/>
        </w:rPr>
        <w:fldChar w:fldCharType="end"/>
      </w:r>
      <w:r w:rsidR="001E46F2">
        <w:rPr>
          <w:rFonts w:ascii="Arial" w:eastAsia="Arial Unicode MS" w:hAnsi="Arial" w:cs="Arial"/>
          <w:color w:val="000000"/>
          <w:sz w:val="20"/>
          <w:szCs w:val="20"/>
        </w:rPr>
        <w:br w:type="textWrapping" w:clear="all"/>
      </w:r>
    </w:p>
    <w:p w14:paraId="392C35E1" w14:textId="37372E0C" w:rsidR="00BA1519" w:rsidRPr="00BA1519" w:rsidRDefault="00BA1519" w:rsidP="00BA1519">
      <w:pPr>
        <w:ind w:left="720"/>
        <w:rPr>
          <w:rFonts w:ascii="Arial" w:eastAsia="Arial Unicode MS" w:hAnsi="Arial" w:cs="Arial"/>
          <w:color w:val="000000"/>
          <w:sz w:val="20"/>
          <w:szCs w:val="20"/>
        </w:rPr>
      </w:pPr>
      <w:r>
        <w:rPr>
          <w:rFonts w:ascii="Arial" w:eastAsia="Arial Unicode MS" w:hAnsi="Arial" w:cs="Arial"/>
          <w:color w:val="000000"/>
          <w:sz w:val="20"/>
          <w:szCs w:val="20"/>
        </w:rPr>
        <w:t>H</w:t>
      </w:r>
      <w:r>
        <w:rPr>
          <w:rFonts w:ascii="Arial" w:eastAsia="Arial Unicode MS" w:hAnsi="Arial" w:cs="Arial"/>
          <w:color w:val="000000"/>
          <w:sz w:val="20"/>
          <w:szCs w:val="20"/>
          <w:vertAlign w:val="subscript"/>
        </w:rPr>
        <w:t>0</w:t>
      </w:r>
      <w:r>
        <w:rPr>
          <w:rFonts w:ascii="Arial" w:eastAsia="Arial Unicode MS" w:hAnsi="Arial" w:cs="Arial"/>
          <w:color w:val="000000"/>
          <w:sz w:val="20"/>
          <w:szCs w:val="20"/>
        </w:rPr>
        <w:t>: the population distributions of drying times are the same for the four samples</w:t>
      </w:r>
    </w:p>
    <w:p w14:paraId="17346611" w14:textId="2760A167" w:rsidR="00BA1519" w:rsidRDefault="00BA1519" w:rsidP="00BA1519">
      <w:pPr>
        <w:ind w:left="720"/>
        <w:rPr>
          <w:rFonts w:ascii="Arial" w:eastAsia="Arial Unicode MS" w:hAnsi="Arial" w:cs="Arial"/>
          <w:color w:val="000000"/>
          <w:sz w:val="20"/>
          <w:szCs w:val="20"/>
        </w:rPr>
      </w:pPr>
      <w:r>
        <w:rPr>
          <w:rFonts w:ascii="Arial" w:eastAsia="Arial Unicode MS" w:hAnsi="Arial" w:cs="Arial"/>
          <w:color w:val="000000"/>
          <w:sz w:val="20"/>
          <w:szCs w:val="20"/>
        </w:rPr>
        <w:t>H</w:t>
      </w:r>
      <w:r w:rsidRPr="00A21967">
        <w:rPr>
          <w:rFonts w:ascii="Arial" w:eastAsia="Arial Unicode MS" w:hAnsi="Arial" w:cs="Arial"/>
          <w:color w:val="000000"/>
          <w:sz w:val="20"/>
          <w:szCs w:val="20"/>
          <w:vertAlign w:val="subscript"/>
        </w:rPr>
        <w:t>1</w:t>
      </w:r>
      <w:r>
        <w:rPr>
          <w:rFonts w:ascii="Arial" w:eastAsia="Arial Unicode MS" w:hAnsi="Arial" w:cs="Arial"/>
          <w:color w:val="000000"/>
          <w:sz w:val="20"/>
          <w:szCs w:val="20"/>
        </w:rPr>
        <w:t>: the population distributions of drying times are not all the same for the four samples</w:t>
      </w:r>
    </w:p>
    <w:p w14:paraId="411CB52C" w14:textId="77777777" w:rsidR="00BA1519" w:rsidRDefault="00BA1519" w:rsidP="00EA621B">
      <w:pPr>
        <w:ind w:left="360"/>
        <w:rPr>
          <w:rFonts w:ascii="Arial" w:eastAsia="Arial Unicode MS" w:hAnsi="Arial" w:cs="Arial"/>
          <w:color w:val="000000"/>
          <w:sz w:val="20"/>
          <w:szCs w:val="20"/>
        </w:rPr>
      </w:pPr>
    </w:p>
    <w:p w14:paraId="055F4123" w14:textId="1DCB3E72" w:rsidR="00BA1519" w:rsidRPr="003C5AB1" w:rsidRDefault="00BA1519" w:rsidP="00EA621B">
      <w:pPr>
        <w:pStyle w:val="ListParagraph"/>
        <w:numPr>
          <w:ilvl w:val="1"/>
          <w:numId w:val="24"/>
        </w:numPr>
        <w:ind w:left="1080"/>
        <w:rPr>
          <w:rFonts w:ascii="Arial" w:eastAsia="Arial Unicode MS" w:hAnsi="Arial" w:cs="Arial"/>
          <w:color w:val="000000"/>
          <w:sz w:val="20"/>
          <w:szCs w:val="20"/>
        </w:rPr>
      </w:pPr>
      <w:r w:rsidRPr="003C5AB1">
        <w:rPr>
          <w:rFonts w:ascii="Arial" w:eastAsia="Arial Unicode MS" w:hAnsi="Arial" w:cs="Arial"/>
          <w:color w:val="000000"/>
          <w:sz w:val="20"/>
          <w:szCs w:val="20"/>
        </w:rPr>
        <w:t>State your test statistic:</w:t>
      </w:r>
    </w:p>
    <w:p w14:paraId="5D18DC60" w14:textId="77777777" w:rsidR="00BA1519" w:rsidRDefault="00BA1519" w:rsidP="00EA621B">
      <w:pPr>
        <w:ind w:left="360"/>
        <w:rPr>
          <w:rFonts w:ascii="Arial" w:eastAsia="Arial Unicode MS" w:hAnsi="Arial" w:cs="Arial"/>
          <w:color w:val="000000"/>
          <w:sz w:val="20"/>
          <w:szCs w:val="20"/>
        </w:rPr>
      </w:pPr>
    </w:p>
    <w:p w14:paraId="192760A7" w14:textId="30D14441" w:rsidR="00BA1519" w:rsidRPr="003C5AB1" w:rsidRDefault="00BA1519" w:rsidP="00EA621B">
      <w:pPr>
        <w:pStyle w:val="ListParagraph"/>
        <w:numPr>
          <w:ilvl w:val="1"/>
          <w:numId w:val="24"/>
        </w:numPr>
        <w:ind w:left="1080"/>
        <w:rPr>
          <w:rFonts w:ascii="Arial" w:eastAsia="Arial Unicode MS" w:hAnsi="Arial" w:cs="Arial"/>
          <w:color w:val="000000"/>
          <w:sz w:val="20"/>
          <w:szCs w:val="20"/>
        </w:rPr>
      </w:pPr>
      <w:r w:rsidRPr="003C5AB1">
        <w:rPr>
          <w:rFonts w:ascii="Arial" w:eastAsia="Arial Unicode MS" w:hAnsi="Arial" w:cs="Arial"/>
          <w:color w:val="000000"/>
          <w:sz w:val="20"/>
          <w:szCs w:val="20"/>
        </w:rPr>
        <w:t>State your decision rule:</w:t>
      </w:r>
      <w:r w:rsidR="00101F10">
        <w:rPr>
          <w:rFonts w:ascii="Arial" w:eastAsia="Arial Unicode MS" w:hAnsi="Arial" w:cs="Arial"/>
          <w:color w:val="000000"/>
          <w:sz w:val="20"/>
          <w:szCs w:val="20"/>
        </w:rPr>
        <w:t xml:space="preserve"> (α = 0.05)</w:t>
      </w:r>
    </w:p>
    <w:p w14:paraId="3D761552" w14:textId="77777777" w:rsidR="00BA1519" w:rsidRDefault="00BA1519" w:rsidP="00EA621B">
      <w:pPr>
        <w:ind w:left="360"/>
        <w:rPr>
          <w:rFonts w:ascii="Arial" w:eastAsia="Arial Unicode MS" w:hAnsi="Arial" w:cs="Arial"/>
          <w:color w:val="000000"/>
          <w:sz w:val="20"/>
          <w:szCs w:val="20"/>
        </w:rPr>
      </w:pPr>
    </w:p>
    <w:p w14:paraId="6E30B515" w14:textId="257D9925" w:rsidR="00BA1519" w:rsidRPr="003C5AB1" w:rsidRDefault="00BA1519" w:rsidP="00EA621B">
      <w:pPr>
        <w:pStyle w:val="ListParagraph"/>
        <w:numPr>
          <w:ilvl w:val="1"/>
          <w:numId w:val="24"/>
        </w:numPr>
        <w:ind w:left="1080"/>
        <w:rPr>
          <w:rFonts w:ascii="Arial" w:eastAsia="Arial Unicode MS" w:hAnsi="Arial" w:cs="Arial"/>
          <w:color w:val="000000"/>
          <w:sz w:val="20"/>
          <w:szCs w:val="20"/>
        </w:rPr>
      </w:pPr>
      <w:r w:rsidRPr="003C5AB1">
        <w:rPr>
          <w:rFonts w:ascii="Arial" w:eastAsia="Arial Unicode MS" w:hAnsi="Arial" w:cs="Arial"/>
          <w:color w:val="000000"/>
          <w:sz w:val="20"/>
          <w:szCs w:val="20"/>
        </w:rPr>
        <w:t>Show your calculation:</w:t>
      </w:r>
    </w:p>
    <w:p w14:paraId="5D9FDDEA" w14:textId="77777777" w:rsidR="00BA1519" w:rsidRDefault="00BA1519" w:rsidP="00EA621B">
      <w:pPr>
        <w:ind w:left="360"/>
        <w:rPr>
          <w:rFonts w:ascii="Arial" w:eastAsia="Arial Unicode MS" w:hAnsi="Arial" w:cs="Arial"/>
          <w:color w:val="000000"/>
          <w:sz w:val="20"/>
          <w:szCs w:val="20"/>
        </w:rPr>
      </w:pPr>
    </w:p>
    <w:p w14:paraId="127F8A3B" w14:textId="77777777" w:rsidR="00EA621B" w:rsidRDefault="00EA621B" w:rsidP="00EA621B">
      <w:pPr>
        <w:ind w:left="360"/>
        <w:rPr>
          <w:rFonts w:ascii="Arial" w:eastAsia="Arial Unicode MS" w:hAnsi="Arial" w:cs="Arial"/>
          <w:color w:val="000000"/>
          <w:sz w:val="20"/>
          <w:szCs w:val="20"/>
        </w:rPr>
      </w:pPr>
    </w:p>
    <w:p w14:paraId="41E6BD18" w14:textId="77777777" w:rsidR="00EA621B" w:rsidRDefault="00EA621B" w:rsidP="00EA621B">
      <w:pPr>
        <w:ind w:left="360"/>
        <w:rPr>
          <w:rFonts w:ascii="Arial" w:eastAsia="Arial Unicode MS" w:hAnsi="Arial" w:cs="Arial"/>
          <w:color w:val="000000"/>
          <w:sz w:val="20"/>
          <w:szCs w:val="20"/>
        </w:rPr>
      </w:pPr>
    </w:p>
    <w:p w14:paraId="0E1B58AF" w14:textId="77777777" w:rsidR="00BA1519" w:rsidRDefault="00BA1519" w:rsidP="00EA621B">
      <w:pPr>
        <w:ind w:left="360"/>
        <w:rPr>
          <w:rFonts w:ascii="Arial" w:eastAsia="Arial Unicode MS" w:hAnsi="Arial" w:cs="Arial"/>
          <w:color w:val="000000"/>
          <w:sz w:val="20"/>
          <w:szCs w:val="20"/>
        </w:rPr>
      </w:pPr>
    </w:p>
    <w:p w14:paraId="04FBD221" w14:textId="4162F7A2" w:rsidR="00BA1519" w:rsidRPr="003C5AB1" w:rsidRDefault="00BA1519" w:rsidP="00EA621B">
      <w:pPr>
        <w:pStyle w:val="ListParagraph"/>
        <w:numPr>
          <w:ilvl w:val="1"/>
          <w:numId w:val="24"/>
        </w:numPr>
        <w:ind w:left="1080"/>
        <w:rPr>
          <w:rFonts w:ascii="Arial" w:eastAsia="Arial Unicode MS" w:hAnsi="Arial" w:cs="Arial"/>
          <w:color w:val="000000"/>
          <w:sz w:val="20"/>
          <w:szCs w:val="20"/>
        </w:rPr>
      </w:pPr>
      <w:r w:rsidRPr="003C5AB1">
        <w:rPr>
          <w:rFonts w:ascii="Arial" w:eastAsia="Arial Unicode MS" w:hAnsi="Arial" w:cs="Arial"/>
          <w:color w:val="000000"/>
          <w:sz w:val="20"/>
          <w:szCs w:val="20"/>
        </w:rPr>
        <w:t>What is your conclusion?</w:t>
      </w:r>
    </w:p>
    <w:sectPr w:rsidR="00BA1519" w:rsidRPr="003C5AB1" w:rsidSect="00EB71C0">
      <w:headerReference w:type="default" r:id="rId9"/>
      <w:footerReference w:type="default" r:id="rId10"/>
      <w:pgSz w:w="12240" w:h="15840"/>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468805" w14:textId="77777777" w:rsidR="00C151AF" w:rsidRDefault="00C151AF" w:rsidP="00765FB5">
      <w:pPr>
        <w:spacing w:after="0" w:line="240" w:lineRule="auto"/>
      </w:pPr>
      <w:r>
        <w:separator/>
      </w:r>
    </w:p>
  </w:endnote>
  <w:endnote w:type="continuationSeparator" w:id="0">
    <w:p w14:paraId="79C6E78B" w14:textId="77777777" w:rsidR="00C151AF" w:rsidRDefault="00C151AF" w:rsidP="00765F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reekS">
    <w:altName w:val="Courier New"/>
    <w:panose1 w:val="020B0604020202020204"/>
    <w:charset w:val="00"/>
    <w:family w:val="auto"/>
    <w:pitch w:val="variable"/>
    <w:sig w:usb0="20002A87" w:usb1="00000000" w:usb2="00000000" w:usb3="00000000" w:csb0="000001FF" w:csb1="00000000"/>
  </w:font>
  <w:font w:name="MS Reference Sans Serif">
    <w:panose1 w:val="020B0604030504040204"/>
    <w:charset w:val="00"/>
    <w:family w:val="swiss"/>
    <w:pitch w:val="variable"/>
    <w:sig w:usb0="20000287" w:usb1="00000000" w:usb2="00000000" w:usb3="00000000" w:csb0="0000019F" w:csb1="00000000"/>
  </w:font>
  <w:font w:name="GreekC">
    <w:altName w:val="Calibri"/>
    <w:panose1 w:val="020B0604020202020204"/>
    <w:charset w:val="00"/>
    <w:family w:val="auto"/>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5614629"/>
      <w:docPartObj>
        <w:docPartGallery w:val="Page Numbers (Bottom of Page)"/>
        <w:docPartUnique/>
      </w:docPartObj>
    </w:sdtPr>
    <w:sdtEndPr/>
    <w:sdtContent>
      <w:sdt>
        <w:sdtPr>
          <w:id w:val="-1669238322"/>
          <w:docPartObj>
            <w:docPartGallery w:val="Page Numbers (Top of Page)"/>
            <w:docPartUnique/>
          </w:docPartObj>
        </w:sdtPr>
        <w:sdtEndPr/>
        <w:sdtContent>
          <w:p w14:paraId="497E52AE" w14:textId="672CDBF5" w:rsidR="00DE2A42" w:rsidRDefault="00DE2A4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3B1B6C">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B1B6C">
              <w:rPr>
                <w:b/>
                <w:bCs/>
                <w:noProof/>
              </w:rPr>
              <w:t>9</w:t>
            </w:r>
            <w:r>
              <w:rPr>
                <w:b/>
                <w:bCs/>
                <w:sz w:val="24"/>
                <w:szCs w:val="24"/>
              </w:rPr>
              <w:fldChar w:fldCharType="end"/>
            </w:r>
          </w:p>
        </w:sdtContent>
      </w:sdt>
    </w:sdtContent>
  </w:sdt>
  <w:p w14:paraId="026F6A50" w14:textId="77777777" w:rsidR="00DE2A42" w:rsidRDefault="00DE2A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D40967" w14:textId="77777777" w:rsidR="00C151AF" w:rsidRDefault="00C151AF" w:rsidP="00765FB5">
      <w:pPr>
        <w:spacing w:after="0" w:line="240" w:lineRule="auto"/>
      </w:pPr>
      <w:r>
        <w:separator/>
      </w:r>
    </w:p>
  </w:footnote>
  <w:footnote w:type="continuationSeparator" w:id="0">
    <w:p w14:paraId="289A2382" w14:textId="77777777" w:rsidR="00C151AF" w:rsidRDefault="00C151AF" w:rsidP="00765F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24200B" w14:textId="4825C6D5" w:rsidR="00765FB5" w:rsidRDefault="00765FB5" w:rsidP="00027B89">
    <w:pPr>
      <w:pStyle w:val="Header"/>
      <w:jc w:val="center"/>
      <w:rPr>
        <w:b/>
        <w:sz w:val="18"/>
        <w:szCs w:val="18"/>
      </w:rPr>
    </w:pPr>
    <w:r w:rsidRPr="00EC07BB">
      <w:rPr>
        <w:b/>
        <w:sz w:val="18"/>
        <w:szCs w:val="18"/>
      </w:rPr>
      <w:t>BUS</w:t>
    </w:r>
    <w:r>
      <w:rPr>
        <w:b/>
        <w:sz w:val="18"/>
        <w:szCs w:val="18"/>
      </w:rPr>
      <w:t xml:space="preserve">INESS STATISTICS II </w:t>
    </w:r>
    <w:r w:rsidR="00A3015E">
      <w:rPr>
        <w:b/>
        <w:sz w:val="18"/>
        <w:szCs w:val="18"/>
      </w:rPr>
      <w:t>– Winter Session</w:t>
    </w:r>
  </w:p>
  <w:p w14:paraId="46EDFD85" w14:textId="1F05F3E7" w:rsidR="00765FB5" w:rsidRDefault="00765FB5" w:rsidP="00027B89">
    <w:pPr>
      <w:pStyle w:val="Header"/>
      <w:jc w:val="center"/>
    </w:pPr>
    <w:r w:rsidRPr="00EC07BB">
      <w:rPr>
        <w:b/>
        <w:sz w:val="18"/>
        <w:szCs w:val="18"/>
      </w:rPr>
      <w:t xml:space="preserve">COURSE NUMBER: ECON – </w:t>
    </w:r>
    <w:r w:rsidR="00A3015E">
      <w:rPr>
        <w:b/>
        <w:sz w:val="18"/>
        <w:szCs w:val="18"/>
      </w:rPr>
      <w:t>201850-</w:t>
    </w:r>
    <w:r w:rsidRPr="00EC07BB">
      <w:rPr>
        <w:b/>
        <w:sz w:val="18"/>
        <w:szCs w:val="18"/>
      </w:rPr>
      <w:t xml:space="preserve">2110 – </w:t>
    </w:r>
    <w:r w:rsidR="00A3015E">
      <w:rPr>
        <w:b/>
        <w:sz w:val="18"/>
        <w:szCs w:val="18"/>
      </w:rPr>
      <w:t>81</w:t>
    </w:r>
    <w:r>
      <w:rPr>
        <w:b/>
        <w:sz w:val="18"/>
        <w:szCs w:val="18"/>
      </w:rPr>
      <w:t xml:space="preserve"> </w:t>
    </w:r>
    <w:r>
      <w:ptab w:relativeTo="margin" w:alignment="center" w:leader="none"/>
    </w:r>
  </w:p>
  <w:p w14:paraId="3323A1A5" w14:textId="77777777" w:rsidR="00765FB5" w:rsidRDefault="00765F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8080F"/>
    <w:multiLevelType w:val="multilevel"/>
    <w:tmpl w:val="23421904"/>
    <w:lvl w:ilvl="0">
      <w:start w:val="3"/>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AAE74DA"/>
    <w:multiLevelType w:val="multilevel"/>
    <w:tmpl w:val="290E5742"/>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AD3025A"/>
    <w:multiLevelType w:val="multilevel"/>
    <w:tmpl w:val="C5C00AC6"/>
    <w:lvl w:ilvl="0">
      <w:start w:val="6"/>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BAD2C24"/>
    <w:multiLevelType w:val="multilevel"/>
    <w:tmpl w:val="BD866410"/>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C5416BD"/>
    <w:multiLevelType w:val="multilevel"/>
    <w:tmpl w:val="290E5742"/>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FF3E48"/>
    <w:multiLevelType w:val="multilevel"/>
    <w:tmpl w:val="EE282E22"/>
    <w:lvl w:ilvl="0">
      <w:start w:val="5"/>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21E4E51"/>
    <w:multiLevelType w:val="multilevel"/>
    <w:tmpl w:val="C5CCB088"/>
    <w:lvl w:ilvl="0">
      <w:start w:val="7"/>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3357DEC"/>
    <w:multiLevelType w:val="multilevel"/>
    <w:tmpl w:val="336E8824"/>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4B108F5"/>
    <w:multiLevelType w:val="multilevel"/>
    <w:tmpl w:val="BD866410"/>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6DD547B"/>
    <w:multiLevelType w:val="multilevel"/>
    <w:tmpl w:val="F86AB80C"/>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99F1687"/>
    <w:multiLevelType w:val="hybridMultilevel"/>
    <w:tmpl w:val="30EE860A"/>
    <w:lvl w:ilvl="0" w:tplc="4F98CF42">
      <w:start w:val="1"/>
      <w:numFmt w:val="decimal"/>
      <w:lvlText w:val="%1."/>
      <w:lvlJc w:val="left"/>
      <w:pPr>
        <w:ind w:left="720" w:hanging="360"/>
      </w:pPr>
      <w:rPr>
        <w:rFonts w:asciiTheme="minorHAnsi" w:hAnsiTheme="minorHAnsi" w:cstheme="minorBidi" w:hint="default"/>
        <w:color w:val="000000" w:themeColor="text1"/>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A03771"/>
    <w:multiLevelType w:val="multilevel"/>
    <w:tmpl w:val="A18013F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36896934"/>
    <w:multiLevelType w:val="hybridMultilevel"/>
    <w:tmpl w:val="A52CF470"/>
    <w:lvl w:ilvl="0" w:tplc="A404C0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80E32FC"/>
    <w:multiLevelType w:val="multilevel"/>
    <w:tmpl w:val="336E8824"/>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464723E"/>
    <w:multiLevelType w:val="hybridMultilevel"/>
    <w:tmpl w:val="0E202638"/>
    <w:lvl w:ilvl="0" w:tplc="36EA3AAE">
      <w:start w:val="1"/>
      <w:numFmt w:val="decimal"/>
      <w:lvlText w:val="%1."/>
      <w:lvlJc w:val="left"/>
      <w:pPr>
        <w:ind w:left="720" w:hanging="360"/>
      </w:pPr>
      <w:rPr>
        <w:rFonts w:asciiTheme="minorHAnsi" w:hAnsiTheme="minorHAnsi" w:cstheme="minorBidi"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C13DA4"/>
    <w:multiLevelType w:val="multilevel"/>
    <w:tmpl w:val="C5C00AC6"/>
    <w:lvl w:ilvl="0">
      <w:start w:val="6"/>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A537128"/>
    <w:multiLevelType w:val="multilevel"/>
    <w:tmpl w:val="F86AB80C"/>
    <w:lvl w:ilvl="0">
      <w:start w:val="1"/>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052640B"/>
    <w:multiLevelType w:val="multilevel"/>
    <w:tmpl w:val="336E8824"/>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62202313"/>
    <w:multiLevelType w:val="multilevel"/>
    <w:tmpl w:val="14AC7660"/>
    <w:lvl w:ilvl="0">
      <w:start w:val="6"/>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2B15E22"/>
    <w:multiLevelType w:val="multilevel"/>
    <w:tmpl w:val="712AB9F0"/>
    <w:lvl w:ilvl="0">
      <w:start w:val="3"/>
      <w:numFmt w:val="decimal"/>
      <w:lvlText w:val="%1."/>
      <w:lvlJc w:val="left"/>
      <w:pPr>
        <w:ind w:left="360" w:hanging="360"/>
      </w:pPr>
      <w:rPr>
        <w:rFonts w:asciiTheme="minorHAnsi" w:hAnsiTheme="minorHAnsi" w:cstheme="minorBidi" w:hint="default"/>
        <w:color w:val="000000" w:themeColor="text1"/>
        <w:sz w:val="24"/>
      </w:rPr>
    </w:lvl>
    <w:lvl w:ilvl="1">
      <w:start w:val="1"/>
      <w:numFmt w:val="lowerLetter"/>
      <w:lvlText w:val="%2)"/>
      <w:lvlJc w:val="left"/>
      <w:pPr>
        <w:ind w:left="720" w:hanging="360"/>
      </w:pPr>
      <w:rPr>
        <w:rFonts w:ascii="Arial" w:hAnsi="Arial" w:cs="Arial" w:hint="default"/>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3BC616C"/>
    <w:multiLevelType w:val="multilevel"/>
    <w:tmpl w:val="C464ACAC"/>
    <w:lvl w:ilvl="0">
      <w:start w:val="10"/>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66517E1B"/>
    <w:multiLevelType w:val="multilevel"/>
    <w:tmpl w:val="336E8824"/>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6E9D5BB2"/>
    <w:multiLevelType w:val="multilevel"/>
    <w:tmpl w:val="336E8824"/>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7177457E"/>
    <w:multiLevelType w:val="hybridMultilevel"/>
    <w:tmpl w:val="0DDAE7CA"/>
    <w:lvl w:ilvl="0" w:tplc="0409000F">
      <w:start w:val="1"/>
      <w:numFmt w:val="decimal"/>
      <w:lvlText w:val="%1."/>
      <w:lvlJc w:val="left"/>
      <w:pPr>
        <w:ind w:left="360" w:hanging="360"/>
      </w:pPr>
      <w:rPr>
        <w:rFonts w:hint="default"/>
      </w:rPr>
    </w:lvl>
    <w:lvl w:ilvl="1" w:tplc="04090019">
      <w:start w:val="1"/>
      <w:numFmt w:val="lowerLetter"/>
      <w:lvlText w:val="%2."/>
      <w:lvlJc w:val="left"/>
      <w:pPr>
        <w:ind w:left="90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
  </w:num>
  <w:num w:numId="2">
    <w:abstractNumId w:val="10"/>
  </w:num>
  <w:num w:numId="3">
    <w:abstractNumId w:val="15"/>
  </w:num>
  <w:num w:numId="4">
    <w:abstractNumId w:val="2"/>
  </w:num>
  <w:num w:numId="5">
    <w:abstractNumId w:val="3"/>
  </w:num>
  <w:num w:numId="6">
    <w:abstractNumId w:val="5"/>
  </w:num>
  <w:num w:numId="7">
    <w:abstractNumId w:val="14"/>
  </w:num>
  <w:num w:numId="8">
    <w:abstractNumId w:val="6"/>
  </w:num>
  <w:num w:numId="9">
    <w:abstractNumId w:val="1"/>
  </w:num>
  <w:num w:numId="10">
    <w:abstractNumId w:val="4"/>
  </w:num>
  <w:num w:numId="11">
    <w:abstractNumId w:val="8"/>
  </w:num>
  <w:num w:numId="12">
    <w:abstractNumId w:val="0"/>
  </w:num>
  <w:num w:numId="13">
    <w:abstractNumId w:val="18"/>
  </w:num>
  <w:num w:numId="14">
    <w:abstractNumId w:val="9"/>
  </w:num>
  <w:num w:numId="15">
    <w:abstractNumId w:val="16"/>
  </w:num>
  <w:num w:numId="16">
    <w:abstractNumId w:val="23"/>
  </w:num>
  <w:num w:numId="17">
    <w:abstractNumId w:val="12"/>
  </w:num>
  <w:num w:numId="18">
    <w:abstractNumId w:val="11"/>
  </w:num>
  <w:num w:numId="19">
    <w:abstractNumId w:val="13"/>
  </w:num>
  <w:num w:numId="20">
    <w:abstractNumId w:val="17"/>
  </w:num>
  <w:num w:numId="21">
    <w:abstractNumId w:val="21"/>
  </w:num>
  <w:num w:numId="22">
    <w:abstractNumId w:val="22"/>
  </w:num>
  <w:num w:numId="23">
    <w:abstractNumId w:val="7"/>
  </w:num>
  <w:num w:numId="24">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C1D"/>
    <w:rsid w:val="00027B89"/>
    <w:rsid w:val="00075403"/>
    <w:rsid w:val="000A6E27"/>
    <w:rsid w:val="000F0C1D"/>
    <w:rsid w:val="00101F10"/>
    <w:rsid w:val="001A0F6F"/>
    <w:rsid w:val="001A240D"/>
    <w:rsid w:val="001C0BDF"/>
    <w:rsid w:val="001E46F2"/>
    <w:rsid w:val="0020111D"/>
    <w:rsid w:val="002356B7"/>
    <w:rsid w:val="00256CDF"/>
    <w:rsid w:val="00264694"/>
    <w:rsid w:val="002D4EEB"/>
    <w:rsid w:val="00313E04"/>
    <w:rsid w:val="00343FBB"/>
    <w:rsid w:val="003551B8"/>
    <w:rsid w:val="0038626B"/>
    <w:rsid w:val="003B1B6C"/>
    <w:rsid w:val="003C5AB1"/>
    <w:rsid w:val="004360C9"/>
    <w:rsid w:val="00457101"/>
    <w:rsid w:val="004A00AC"/>
    <w:rsid w:val="004F5B59"/>
    <w:rsid w:val="00561D37"/>
    <w:rsid w:val="00595B82"/>
    <w:rsid w:val="006153DE"/>
    <w:rsid w:val="00630832"/>
    <w:rsid w:val="00685FC8"/>
    <w:rsid w:val="00693E3E"/>
    <w:rsid w:val="006A151F"/>
    <w:rsid w:val="006C582B"/>
    <w:rsid w:val="007024E1"/>
    <w:rsid w:val="00703A70"/>
    <w:rsid w:val="00735F69"/>
    <w:rsid w:val="00765FB5"/>
    <w:rsid w:val="007C61FF"/>
    <w:rsid w:val="008870B7"/>
    <w:rsid w:val="008D1827"/>
    <w:rsid w:val="00900BDD"/>
    <w:rsid w:val="00900C74"/>
    <w:rsid w:val="00951ABC"/>
    <w:rsid w:val="00993758"/>
    <w:rsid w:val="00A21967"/>
    <w:rsid w:val="00A3015E"/>
    <w:rsid w:val="00A4435B"/>
    <w:rsid w:val="00A51496"/>
    <w:rsid w:val="00A71BEC"/>
    <w:rsid w:val="00A84F31"/>
    <w:rsid w:val="00AA46DA"/>
    <w:rsid w:val="00AB7694"/>
    <w:rsid w:val="00AC639A"/>
    <w:rsid w:val="00B63F4F"/>
    <w:rsid w:val="00BA1519"/>
    <w:rsid w:val="00C12A10"/>
    <w:rsid w:val="00C14CBD"/>
    <w:rsid w:val="00C151AF"/>
    <w:rsid w:val="00C303D4"/>
    <w:rsid w:val="00CF5DBC"/>
    <w:rsid w:val="00D43960"/>
    <w:rsid w:val="00D61683"/>
    <w:rsid w:val="00D67802"/>
    <w:rsid w:val="00D973E5"/>
    <w:rsid w:val="00DA4FDC"/>
    <w:rsid w:val="00DE2A42"/>
    <w:rsid w:val="00EA621B"/>
    <w:rsid w:val="00EB71C0"/>
    <w:rsid w:val="00EC7905"/>
    <w:rsid w:val="00EE21A5"/>
    <w:rsid w:val="00F91959"/>
    <w:rsid w:val="00F97B75"/>
    <w:rsid w:val="00FA6F48"/>
    <w:rsid w:val="00FA7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6A2B6"/>
  <w15:docId w15:val="{8BD4792E-7DC7-4AE2-88A9-188424317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0C1D"/>
    <w:pPr>
      <w:ind w:left="720"/>
      <w:contextualSpacing/>
    </w:pPr>
  </w:style>
  <w:style w:type="paragraph" w:styleId="Header">
    <w:name w:val="header"/>
    <w:basedOn w:val="Normal"/>
    <w:link w:val="HeaderChar"/>
    <w:uiPriority w:val="99"/>
    <w:unhideWhenUsed/>
    <w:rsid w:val="00765F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FB5"/>
  </w:style>
  <w:style w:type="paragraph" w:styleId="Footer">
    <w:name w:val="footer"/>
    <w:basedOn w:val="Normal"/>
    <w:link w:val="FooterChar"/>
    <w:uiPriority w:val="99"/>
    <w:unhideWhenUsed/>
    <w:rsid w:val="00765F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FB5"/>
  </w:style>
  <w:style w:type="table" w:styleId="TableGrid">
    <w:name w:val="Table Grid"/>
    <w:basedOn w:val="TableNormal"/>
    <w:uiPriority w:val="59"/>
    <w:rsid w:val="00702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67802"/>
    <w:rPr>
      <w:color w:val="808080"/>
    </w:rPr>
  </w:style>
  <w:style w:type="paragraph" w:styleId="BalloonText">
    <w:name w:val="Balloon Text"/>
    <w:basedOn w:val="Normal"/>
    <w:link w:val="BalloonTextChar"/>
    <w:uiPriority w:val="99"/>
    <w:semiHidden/>
    <w:unhideWhenUsed/>
    <w:rsid w:val="00A301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01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450103">
      <w:bodyDiv w:val="1"/>
      <w:marLeft w:val="0"/>
      <w:marRight w:val="0"/>
      <w:marTop w:val="0"/>
      <w:marBottom w:val="0"/>
      <w:divBdr>
        <w:top w:val="none" w:sz="0" w:space="0" w:color="auto"/>
        <w:left w:val="none" w:sz="0" w:space="0" w:color="auto"/>
        <w:bottom w:val="none" w:sz="0" w:space="0" w:color="auto"/>
        <w:right w:val="none" w:sz="0" w:space="0" w:color="auto"/>
      </w:divBdr>
    </w:div>
    <w:div w:id="1313868451">
      <w:bodyDiv w:val="1"/>
      <w:marLeft w:val="0"/>
      <w:marRight w:val="0"/>
      <w:marTop w:val="0"/>
      <w:marBottom w:val="0"/>
      <w:divBdr>
        <w:top w:val="none" w:sz="0" w:space="0" w:color="auto"/>
        <w:left w:val="none" w:sz="0" w:space="0" w:color="auto"/>
        <w:bottom w:val="none" w:sz="0" w:space="0" w:color="auto"/>
        <w:right w:val="none" w:sz="0" w:space="0" w:color="auto"/>
      </w:divBdr>
    </w:div>
    <w:div w:id="1650866669">
      <w:bodyDiv w:val="1"/>
      <w:marLeft w:val="0"/>
      <w:marRight w:val="0"/>
      <w:marTop w:val="0"/>
      <w:marBottom w:val="0"/>
      <w:divBdr>
        <w:top w:val="none" w:sz="0" w:space="0" w:color="auto"/>
        <w:left w:val="none" w:sz="0" w:space="0" w:color="auto"/>
        <w:bottom w:val="none" w:sz="0" w:space="0" w:color="auto"/>
        <w:right w:val="none" w:sz="0" w:space="0" w:color="auto"/>
      </w:divBdr>
    </w:div>
    <w:div w:id="2012565563">
      <w:bodyDiv w:val="1"/>
      <w:marLeft w:val="0"/>
      <w:marRight w:val="0"/>
      <w:marTop w:val="0"/>
      <w:marBottom w:val="0"/>
      <w:divBdr>
        <w:top w:val="none" w:sz="0" w:space="0" w:color="auto"/>
        <w:left w:val="none" w:sz="0" w:space="0" w:color="auto"/>
        <w:bottom w:val="none" w:sz="0" w:space="0" w:color="auto"/>
        <w:right w:val="none" w:sz="0" w:space="0" w:color="auto"/>
      </w:divBdr>
    </w:div>
    <w:div w:id="205195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7406D-C6A7-9D44-B556-902FE6A6F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1115</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Maquet</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McAllen</dc:creator>
  <cp:lastModifiedBy>Microsoft Office User</cp:lastModifiedBy>
  <cp:revision>2</cp:revision>
  <dcterms:created xsi:type="dcterms:W3CDTF">2019-01-14T17:04:00Z</dcterms:created>
  <dcterms:modified xsi:type="dcterms:W3CDTF">2019-01-14T17:04:00Z</dcterms:modified>
</cp:coreProperties>
</file>