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FC1" w:rsidRDefault="00AB4FC1" w:rsidP="00AB4FC1"/>
    <w:p w:rsidR="00AB4FC1" w:rsidRDefault="00AB4FC1" w:rsidP="00AB4FC1">
      <w:pPr>
        <w:jc w:val="center"/>
        <w:rPr>
          <w:b/>
          <w:sz w:val="28"/>
        </w:rPr>
      </w:pPr>
      <w:r>
        <w:rPr>
          <w:b/>
          <w:sz w:val="28"/>
        </w:rPr>
        <w:t>SYLLABUS</w:t>
      </w:r>
    </w:p>
    <w:p w:rsidR="00AB4FC1" w:rsidRDefault="00AB4FC1" w:rsidP="00AB4FC1"/>
    <w:p w:rsidR="00AB4FC1" w:rsidRDefault="00AB4FC1" w:rsidP="00AB4FC1">
      <w:pPr>
        <w:pStyle w:val="Header"/>
        <w:tabs>
          <w:tab w:val="clear" w:pos="4320"/>
          <w:tab w:val="clear" w:pos="8640"/>
          <w:tab w:val="left" w:pos="5760"/>
          <w:tab w:val="left" w:pos="7650"/>
        </w:tabs>
      </w:pPr>
      <w:r>
        <w:t>Course Name:  U.S. History I</w:t>
      </w:r>
      <w:r>
        <w:tab/>
        <w:t>Course Number:  HIST 1100</w:t>
      </w:r>
    </w:p>
    <w:p w:rsidR="00AB4FC1" w:rsidRDefault="00AB4FC1" w:rsidP="00AB4FC1">
      <w:pPr>
        <w:numPr>
          <w:ilvl w:val="0"/>
          <w:numId w:val="1"/>
        </w:numPr>
        <w:tabs>
          <w:tab w:val="clear" w:pos="720"/>
        </w:tabs>
        <w:rPr>
          <w:b/>
        </w:rPr>
      </w:pPr>
      <w:r>
        <w:rPr>
          <w:b/>
        </w:rPr>
        <w:t>Course Description</w:t>
      </w:r>
    </w:p>
    <w:p w:rsidR="00AB4FC1" w:rsidRDefault="00AB4FC1" w:rsidP="00AB4FC1">
      <w:pPr>
        <w:numPr>
          <w:ilvl w:val="0"/>
          <w:numId w:val="1"/>
        </w:numPr>
        <w:tabs>
          <w:tab w:val="clear" w:pos="720"/>
        </w:tabs>
        <w:rPr>
          <w:b/>
        </w:rPr>
      </w:pPr>
    </w:p>
    <w:p w:rsidR="00AB4FC1" w:rsidRDefault="00AB4FC1" w:rsidP="00AB4FC1">
      <w:pPr>
        <w:ind w:left="576"/>
      </w:pPr>
      <w:r>
        <w:rPr>
          <w:color w:val="333333"/>
        </w:rPr>
        <w:t>This course is a survey of the development of the United States from the colonial era, through the establishment of the federal system, the growth of party politics, and the search for a national culture, to the emergence of a two-ocean republic. The course concludes with the study of the Civil War and the reconstruction of the Union.</w:t>
      </w:r>
      <w:r>
        <w:tab/>
      </w:r>
    </w:p>
    <w:p w:rsidR="00AB4FC1" w:rsidRDefault="00AB4FC1" w:rsidP="00AB4FC1">
      <w:pPr>
        <w:rPr>
          <w:b/>
        </w:rPr>
      </w:pPr>
    </w:p>
    <w:p w:rsidR="00AB4FC1" w:rsidRDefault="00AB4FC1" w:rsidP="00AB4FC1">
      <w:pPr>
        <w:pStyle w:val="Heading1"/>
        <w:numPr>
          <w:ilvl w:val="0"/>
          <w:numId w:val="4"/>
        </w:numPr>
        <w:tabs>
          <w:tab w:val="clear" w:pos="720"/>
        </w:tabs>
      </w:pPr>
      <w:r>
        <w:t>Objectives</w:t>
      </w:r>
    </w:p>
    <w:p w:rsidR="00AB4FC1" w:rsidRDefault="00AB4FC1" w:rsidP="00AB4FC1">
      <w:pPr>
        <w:ind w:left="576"/>
      </w:pPr>
      <w:r>
        <w:t xml:space="preserve">Upon completion of this course, students will be able to </w:t>
      </w:r>
    </w:p>
    <w:p w:rsidR="00AB4FC1" w:rsidRDefault="00AB4FC1" w:rsidP="00AB4FC1">
      <w:pPr>
        <w:numPr>
          <w:ilvl w:val="0"/>
          <w:numId w:val="2"/>
        </w:numPr>
      </w:pPr>
      <w:r>
        <w:t>demonstrate an understanding of and appreciation for American history up</w:t>
      </w:r>
    </w:p>
    <w:p w:rsidR="00AB4FC1" w:rsidRDefault="00AB4FC1" w:rsidP="00AB4FC1">
      <w:pPr>
        <w:ind w:left="936"/>
      </w:pPr>
      <w:r>
        <w:t>to and including the Civil War.</w:t>
      </w:r>
    </w:p>
    <w:p w:rsidR="00AB4FC1" w:rsidRDefault="00AB4FC1" w:rsidP="00AB4FC1">
      <w:pPr>
        <w:numPr>
          <w:ilvl w:val="0"/>
          <w:numId w:val="2"/>
        </w:numPr>
      </w:pPr>
      <w:r>
        <w:t>distinguish between primary and secondary historical sources.</w:t>
      </w:r>
    </w:p>
    <w:p w:rsidR="00AB4FC1" w:rsidRDefault="00AB4FC1" w:rsidP="00AB4FC1">
      <w:pPr>
        <w:numPr>
          <w:ilvl w:val="0"/>
          <w:numId w:val="2"/>
        </w:numPr>
      </w:pPr>
      <w:r>
        <w:t>comprehend the differences in historiographical interpretations.</w:t>
      </w:r>
    </w:p>
    <w:p w:rsidR="00AB4FC1" w:rsidRDefault="00AB4FC1" w:rsidP="00AB4FC1">
      <w:pPr>
        <w:numPr>
          <w:ilvl w:val="0"/>
          <w:numId w:val="2"/>
        </w:numPr>
      </w:pPr>
      <w:r>
        <w:t>draw valid conclusions from the study of differing historiographical interpretations.</w:t>
      </w:r>
    </w:p>
    <w:p w:rsidR="00AB4FC1" w:rsidRDefault="00AB4FC1" w:rsidP="00AB4FC1">
      <w:pPr>
        <w:numPr>
          <w:ilvl w:val="0"/>
          <w:numId w:val="2"/>
        </w:numPr>
      </w:pPr>
      <w:r>
        <w:t xml:space="preserve">recognize the historical antecedents of the contemporary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 xml:space="preserve"> in the colonial experience.</w:t>
      </w:r>
    </w:p>
    <w:p w:rsidR="00AB4FC1" w:rsidRDefault="00AB4FC1" w:rsidP="00AB4FC1"/>
    <w:p w:rsidR="00AB4FC1" w:rsidRDefault="00AB4FC1" w:rsidP="00AB4FC1">
      <w:pPr>
        <w:pStyle w:val="Heading1"/>
      </w:pPr>
      <w:r>
        <w:t xml:space="preserve"> Topics to be Covered</w:t>
      </w:r>
    </w:p>
    <w:p w:rsidR="00AB4FC1" w:rsidRDefault="00AB4FC1" w:rsidP="00AB4FC1">
      <w:pPr>
        <w:numPr>
          <w:ilvl w:val="0"/>
          <w:numId w:val="3"/>
        </w:numPr>
      </w:pPr>
      <w:r>
        <w:t>The background of English, French, Spanish, and Dutch colonization.</w:t>
      </w:r>
    </w:p>
    <w:p w:rsidR="00AB4FC1" w:rsidRDefault="00AB4FC1" w:rsidP="00AB4FC1">
      <w:pPr>
        <w:numPr>
          <w:ilvl w:val="0"/>
          <w:numId w:val="3"/>
        </w:numPr>
      </w:pPr>
      <w:r>
        <w:t>Early North American settlements.</w:t>
      </w:r>
    </w:p>
    <w:p w:rsidR="00AB4FC1" w:rsidRDefault="00AB4FC1" w:rsidP="00AB4FC1">
      <w:pPr>
        <w:numPr>
          <w:ilvl w:val="0"/>
          <w:numId w:val="3"/>
        </w:numPr>
      </w:pPr>
      <w:r>
        <w:t>The differing evolvement of the English colonies.</w:t>
      </w:r>
    </w:p>
    <w:p w:rsidR="00AB4FC1" w:rsidRDefault="00AB4FC1" w:rsidP="00AB4FC1">
      <w:pPr>
        <w:numPr>
          <w:ilvl w:val="0"/>
          <w:numId w:val="3"/>
        </w:numPr>
      </w:pPr>
      <w:r>
        <w:t>Causes of the American Revolution.</w:t>
      </w:r>
    </w:p>
    <w:p w:rsidR="00AB4FC1" w:rsidRDefault="00AB4FC1" w:rsidP="00AB4FC1">
      <w:pPr>
        <w:numPr>
          <w:ilvl w:val="0"/>
          <w:numId w:val="3"/>
        </w:numPr>
      </w:pPr>
      <w:r>
        <w:t>The revolution and changes in American society and government.</w:t>
      </w:r>
    </w:p>
    <w:p w:rsidR="00AB4FC1" w:rsidRDefault="00AB4FC1" w:rsidP="00AB4FC1">
      <w:pPr>
        <w:numPr>
          <w:ilvl w:val="0"/>
          <w:numId w:val="3"/>
        </w:numPr>
      </w:pPr>
      <w:r>
        <w:t>The making of the constitution and the federal period.</w:t>
      </w:r>
    </w:p>
    <w:p w:rsidR="00AB4FC1" w:rsidRDefault="00AB4FC1" w:rsidP="00AB4FC1">
      <w:pPr>
        <w:numPr>
          <w:ilvl w:val="0"/>
          <w:numId w:val="3"/>
        </w:numPr>
      </w:pPr>
      <w:r>
        <w:t>Thomas Jefferson: The revolution recovered.</w:t>
      </w:r>
    </w:p>
    <w:p w:rsidR="00AB4FC1" w:rsidRDefault="00AB4FC1" w:rsidP="00AB4FC1">
      <w:pPr>
        <w:numPr>
          <w:ilvl w:val="0"/>
          <w:numId w:val="3"/>
        </w:numPr>
      </w:pPr>
      <w:r>
        <w:t>The War of 1812: causes and results.</w:t>
      </w:r>
    </w:p>
    <w:p w:rsidR="00AB4FC1" w:rsidRDefault="00AB4FC1" w:rsidP="00AB4FC1">
      <w:pPr>
        <w:numPr>
          <w:ilvl w:val="0"/>
          <w:numId w:val="3"/>
        </w:numPr>
      </w:pPr>
      <w:r>
        <w:t>King Cotton and the revival of slavery.</w:t>
      </w:r>
    </w:p>
    <w:p w:rsidR="00AB4FC1" w:rsidRDefault="00AB4FC1" w:rsidP="00AB4FC1">
      <w:pPr>
        <w:numPr>
          <w:ilvl w:val="0"/>
          <w:numId w:val="3"/>
        </w:numPr>
      </w:pPr>
      <w:r>
        <w:t xml:space="preserve">The </w:t>
      </w:r>
      <w:smartTag w:uri="urn:schemas-microsoft-com:office:smarttags" w:element="place">
        <w:smartTag w:uri="urn:schemas-microsoft-com:office:smarttags" w:element="State">
          <w:r>
            <w:t>Missouri</w:t>
          </w:r>
        </w:smartTag>
      </w:smartTag>
      <w:r>
        <w:t xml:space="preserve"> Compromise.</w:t>
      </w:r>
    </w:p>
    <w:p w:rsidR="00AB4FC1" w:rsidRDefault="00AB4FC1" w:rsidP="00AB4FC1">
      <w:pPr>
        <w:numPr>
          <w:ilvl w:val="0"/>
          <w:numId w:val="3"/>
        </w:numPr>
      </w:pPr>
      <w:r>
        <w:t xml:space="preserve">Jacksonian </w:t>
      </w:r>
      <w:smartTag w:uri="urn:schemas-microsoft-com:office:smarttags" w:element="place">
        <w:smartTag w:uri="urn:schemas-microsoft-com:office:smarttags" w:element="country-region">
          <w:r>
            <w:t>America</w:t>
          </w:r>
        </w:smartTag>
      </w:smartTag>
      <w:r>
        <w:t>.</w:t>
      </w:r>
    </w:p>
    <w:p w:rsidR="00AB4FC1" w:rsidRDefault="00AB4FC1" w:rsidP="00AB4FC1">
      <w:pPr>
        <w:numPr>
          <w:ilvl w:val="0"/>
          <w:numId w:val="3"/>
        </w:numPr>
      </w:pPr>
      <w:r>
        <w:t>The Mexican War- Prelude to Civil War.</w:t>
      </w:r>
    </w:p>
    <w:p w:rsidR="00AB4FC1" w:rsidRDefault="00AB4FC1" w:rsidP="00AB4FC1">
      <w:pPr>
        <w:numPr>
          <w:ilvl w:val="0"/>
          <w:numId w:val="3"/>
        </w:numPr>
      </w:pPr>
      <w:r>
        <w:t>The 1850’s.</w:t>
      </w:r>
    </w:p>
    <w:p w:rsidR="00AB4FC1" w:rsidRPr="00101931" w:rsidRDefault="00AB4FC1" w:rsidP="00AB4FC1">
      <w:pPr>
        <w:numPr>
          <w:ilvl w:val="0"/>
          <w:numId w:val="3"/>
        </w:numPr>
      </w:pPr>
      <w:r>
        <w:t xml:space="preserve"> Civil War (1861-1865).</w:t>
      </w:r>
    </w:p>
    <w:p w:rsidR="00AB4FC1" w:rsidRDefault="00AB4FC1" w:rsidP="00AB4FC1">
      <w:pPr>
        <w:rPr>
          <w:b/>
        </w:rPr>
      </w:pPr>
    </w:p>
    <w:p w:rsidR="00AB4FC1" w:rsidRDefault="00AB4FC1" w:rsidP="00AB4FC1">
      <w:pPr>
        <w:numPr>
          <w:ilvl w:val="0"/>
          <w:numId w:val="1"/>
        </w:numPr>
        <w:tabs>
          <w:tab w:val="clear" w:pos="720"/>
        </w:tabs>
        <w:rPr>
          <w:b/>
        </w:rPr>
      </w:pPr>
      <w:r>
        <w:rPr>
          <w:b/>
        </w:rPr>
        <w:t>Texts</w:t>
      </w:r>
    </w:p>
    <w:p w:rsidR="00AB4FC1" w:rsidRPr="00B2364B" w:rsidRDefault="00AB4FC1" w:rsidP="00AB4FC1">
      <w:pPr>
        <w:spacing w:before="100" w:beforeAutospacing="1" w:after="100" w:afterAutospacing="1"/>
        <w:ind w:firstLine="576"/>
        <w:rPr>
          <w:rFonts w:cs="Arial"/>
          <w:szCs w:val="24"/>
        </w:rPr>
      </w:pPr>
      <w:r w:rsidRPr="00B2364B">
        <w:rPr>
          <w:rFonts w:cs="Arial"/>
          <w:szCs w:val="24"/>
        </w:rPr>
        <w:t xml:space="preserve">Nash, The American People: Creating a Nation and a Society, </w:t>
      </w:r>
      <w:r w:rsidRPr="00B2364B">
        <w:rPr>
          <w:rFonts w:cs="Arial"/>
          <w:szCs w:val="24"/>
          <w:shd w:val="clear" w:color="auto" w:fill="FFFFFF"/>
        </w:rPr>
        <w:t>9780134170008</w:t>
      </w:r>
    </w:p>
    <w:p w:rsidR="00AB4FC1" w:rsidRDefault="00AB4FC1" w:rsidP="00AB4FC1">
      <w:pPr>
        <w:pStyle w:val="BodyTextIndent3"/>
      </w:pPr>
    </w:p>
    <w:p w:rsidR="00AB4FC1" w:rsidRDefault="00AB4FC1">
      <w:bookmarkStart w:id="0" w:name="_GoBack"/>
      <w:bookmarkEnd w:id="0"/>
    </w:p>
    <w:sectPr w:rsidR="00AB4FC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D4C13"/>
    <w:multiLevelType w:val="singleLevel"/>
    <w:tmpl w:val="E514DB54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5B2316EE"/>
    <w:multiLevelType w:val="singleLevel"/>
    <w:tmpl w:val="A224AA1E"/>
    <w:lvl w:ilvl="0">
      <w:start w:val="1"/>
      <w:numFmt w:val="upperLetter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</w:abstractNum>
  <w:abstractNum w:abstractNumId="2" w15:restartNumberingAfterBreak="0">
    <w:nsid w:val="79870D5F"/>
    <w:multiLevelType w:val="singleLevel"/>
    <w:tmpl w:val="41D4DE4C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FC1"/>
    <w:rsid w:val="00AB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34CCA7-BBFA-40E0-AD7E-2374B1A83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FC1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AB4FC1"/>
    <w:pPr>
      <w:keepNext/>
      <w:numPr>
        <w:numId w:val="1"/>
      </w:numPr>
      <w:tabs>
        <w:tab w:val="clear" w:pos="720"/>
      </w:tabs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4FC1"/>
    <w:rPr>
      <w:rFonts w:ascii="Arial" w:eastAsia="Times New Roman" w:hAnsi="Arial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AB4FC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B4FC1"/>
    <w:rPr>
      <w:rFonts w:ascii="Arial" w:eastAsia="Times New Roman" w:hAnsi="Arial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AB4FC1"/>
    <w:pPr>
      <w:ind w:left="576"/>
    </w:pPr>
  </w:style>
  <w:style w:type="character" w:customStyle="1" w:styleId="BodyTextIndent3Char">
    <w:name w:val="Body Text Indent 3 Char"/>
    <w:basedOn w:val="DefaultParagraphFont"/>
    <w:link w:val="BodyTextIndent3"/>
    <w:rsid w:val="00AB4FC1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Pond</dc:creator>
  <cp:keywords/>
  <dc:description/>
  <cp:lastModifiedBy>Eric Pond</cp:lastModifiedBy>
  <cp:revision>1</cp:revision>
  <dcterms:created xsi:type="dcterms:W3CDTF">2018-10-30T23:26:00Z</dcterms:created>
  <dcterms:modified xsi:type="dcterms:W3CDTF">2018-10-30T23:27:00Z</dcterms:modified>
</cp:coreProperties>
</file>