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2A07C1" w:rsidRPr="001F33F1" w:rsidRDefault="00B82F8A" w:rsidP="001F33F1">
      <w:pPr>
        <w:spacing w:line="480" w:lineRule="auto"/>
        <w:jc w:val="center"/>
        <w:rPr>
          <w:color w:val="000000" w:themeColor="text1"/>
        </w:rPr>
      </w:pPr>
      <w:r w:rsidRPr="001F33F1">
        <w:rPr>
          <w:color w:val="000000" w:themeColor="text1"/>
        </w:rPr>
        <w:t>Scholarly Book Review</w:t>
      </w:r>
    </w:p>
    <w:p w:rsidR="001174C7" w:rsidRPr="001F33F1" w:rsidRDefault="00B82F8A" w:rsidP="001F33F1">
      <w:pPr>
        <w:spacing w:line="480" w:lineRule="auto"/>
        <w:jc w:val="center"/>
        <w:rPr>
          <w:color w:val="000000" w:themeColor="text1"/>
        </w:rPr>
      </w:pPr>
      <w:r w:rsidRPr="001F33F1">
        <w:rPr>
          <w:color w:val="000000" w:themeColor="text1"/>
        </w:rPr>
        <w:t>Name</w:t>
      </w:r>
    </w:p>
    <w:p w:rsidR="001174C7" w:rsidRPr="001F33F1" w:rsidRDefault="00B82F8A" w:rsidP="001F33F1">
      <w:pPr>
        <w:spacing w:line="480" w:lineRule="auto"/>
        <w:jc w:val="center"/>
        <w:rPr>
          <w:color w:val="000000" w:themeColor="text1"/>
        </w:rPr>
      </w:pPr>
      <w:bookmarkStart w:id="0" w:name="_GoBack"/>
      <w:bookmarkEnd w:id="0"/>
      <w:r w:rsidRPr="001F33F1">
        <w:rPr>
          <w:color w:val="000000" w:themeColor="text1"/>
        </w:rPr>
        <w:t>Instructor</w:t>
      </w:r>
    </w:p>
    <w:p w:rsidR="001174C7" w:rsidRPr="001F33F1" w:rsidRDefault="00B82F8A" w:rsidP="001F33F1">
      <w:pPr>
        <w:spacing w:line="480" w:lineRule="auto"/>
        <w:jc w:val="center"/>
        <w:rPr>
          <w:color w:val="000000" w:themeColor="text1"/>
        </w:rPr>
      </w:pPr>
      <w:r w:rsidRPr="001F33F1">
        <w:rPr>
          <w:color w:val="000000" w:themeColor="text1"/>
        </w:rPr>
        <w:t>Course</w:t>
      </w:r>
    </w:p>
    <w:p w:rsidR="001174C7" w:rsidRPr="001F33F1" w:rsidRDefault="00B82F8A" w:rsidP="001F33F1">
      <w:pPr>
        <w:spacing w:line="480" w:lineRule="auto"/>
        <w:jc w:val="center"/>
        <w:rPr>
          <w:color w:val="000000" w:themeColor="text1"/>
        </w:rPr>
      </w:pPr>
      <w:r w:rsidRPr="001F33F1">
        <w:rPr>
          <w:color w:val="000000" w:themeColor="text1"/>
        </w:rPr>
        <w:t>Date</w:t>
      </w: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1174C7" w:rsidRPr="001F33F1" w:rsidRDefault="001174C7" w:rsidP="001F33F1">
      <w:pPr>
        <w:spacing w:line="480" w:lineRule="auto"/>
        <w:jc w:val="center"/>
        <w:rPr>
          <w:color w:val="000000" w:themeColor="text1"/>
        </w:rPr>
      </w:pPr>
    </w:p>
    <w:p w:rsidR="00D900DB" w:rsidRPr="001F33F1" w:rsidRDefault="00D900DB" w:rsidP="001F33F1">
      <w:pPr>
        <w:spacing w:line="480" w:lineRule="auto"/>
        <w:jc w:val="center"/>
        <w:rPr>
          <w:color w:val="000000" w:themeColor="text1"/>
        </w:rPr>
      </w:pPr>
    </w:p>
    <w:p w:rsidR="00ED7538" w:rsidRPr="001F33F1" w:rsidRDefault="00B82F8A" w:rsidP="001F33F1">
      <w:pPr>
        <w:spacing w:line="480" w:lineRule="auto"/>
        <w:rPr>
          <w:color w:val="000000" w:themeColor="text1"/>
        </w:rPr>
      </w:pPr>
      <w:r w:rsidRPr="001F33F1">
        <w:rPr>
          <w:color w:val="000000" w:themeColor="text1"/>
        </w:rPr>
        <w:lastRenderedPageBreak/>
        <w:t xml:space="preserve"> Introduction </w:t>
      </w:r>
    </w:p>
    <w:p w:rsidR="00CE4325" w:rsidRPr="001F33F1" w:rsidRDefault="00B82F8A" w:rsidP="001F33F1">
      <w:pPr>
        <w:spacing w:line="480" w:lineRule="auto"/>
        <w:ind w:firstLine="720"/>
        <w:rPr>
          <w:color w:val="000000" w:themeColor="text1"/>
        </w:rPr>
      </w:pPr>
      <w:r w:rsidRPr="001F33F1">
        <w:rPr>
          <w:color w:val="000000" w:themeColor="text1"/>
        </w:rPr>
        <w:t>The book “On Crimes and Punishments” are the penal frugality standards acquired from clear social contract inte</w:t>
      </w:r>
      <w:r w:rsidR="00D8149A" w:rsidRPr="001F33F1">
        <w:rPr>
          <w:color w:val="000000" w:themeColor="text1"/>
        </w:rPr>
        <w:t>rpretations</w:t>
      </w:r>
      <w:r w:rsidR="005E7BB9" w:rsidRPr="001F33F1">
        <w:rPr>
          <w:color w:val="000000" w:themeColor="text1"/>
        </w:rPr>
        <w:t xml:space="preserve"> (Beccaria, 1764)</w:t>
      </w:r>
      <w:r w:rsidR="00D8149A" w:rsidRPr="001F33F1">
        <w:rPr>
          <w:color w:val="000000" w:themeColor="text1"/>
        </w:rPr>
        <w:t xml:space="preserve">. </w:t>
      </w:r>
      <w:r w:rsidR="000565A7" w:rsidRPr="001F33F1">
        <w:rPr>
          <w:color w:val="000000" w:themeColor="text1"/>
        </w:rPr>
        <w:t xml:space="preserve">Punishments should serve no more than preventative functions to the smallest possible level being no more than essential evil empty of any inherent virtues. Strictly, applications of penalties are bound by the legality principle. </w:t>
      </w:r>
      <w:r w:rsidR="00EB7E4E" w:rsidRPr="001F33F1">
        <w:rPr>
          <w:color w:val="000000" w:themeColor="text1"/>
        </w:rPr>
        <w:t xml:space="preserve">Therefore, the criminal philosophies of Beccaria attempt to drastically minimize the penal institution powers. </w:t>
      </w:r>
      <w:r w:rsidR="009B5EE9" w:rsidRPr="001F33F1">
        <w:rPr>
          <w:color w:val="000000" w:themeColor="text1"/>
        </w:rPr>
        <w:t xml:space="preserve">This paper seeks to suggest a contemporary interpretation of the book from its historical contexts viewpoint after recounting its significant elements. </w:t>
      </w:r>
      <w:r w:rsidRPr="001F33F1">
        <w:rPr>
          <w:color w:val="000000" w:themeColor="text1"/>
        </w:rPr>
        <w:t>The Italian Enlight</w:t>
      </w:r>
      <w:r w:rsidRPr="001F33F1">
        <w:rPr>
          <w:color w:val="000000" w:themeColor="text1"/>
        </w:rPr>
        <w:t>enment scholar instigated a resistance against patriciate political dominance instead of expressing indignations against the Milanese penal system barbarism. The juridical functions validated patriciate political dominance and power</w:t>
      </w:r>
      <w:r w:rsidR="004144AC" w:rsidRPr="001F33F1">
        <w:rPr>
          <w:color w:val="000000" w:themeColor="text1"/>
        </w:rPr>
        <w:t>. Beccaria wanted to battle the political jurists in this respect</w:t>
      </w:r>
      <w:r w:rsidR="00695614" w:rsidRPr="001F33F1">
        <w:rPr>
          <w:color w:val="000000" w:themeColor="text1"/>
        </w:rPr>
        <w:t xml:space="preserve"> (Clear, Cole, &amp;Reisig, 2016)</w:t>
      </w:r>
      <w:r w:rsidR="004144AC" w:rsidRPr="001F33F1">
        <w:rPr>
          <w:color w:val="000000" w:themeColor="text1"/>
        </w:rPr>
        <w:t xml:space="preserve">. He concluded his treatises by removing judicial thoughts and therefore concluding the intellectual foundation of the criminal law practice.  </w:t>
      </w:r>
    </w:p>
    <w:p w:rsidR="001C57AC" w:rsidRPr="001F33F1" w:rsidRDefault="00B82F8A" w:rsidP="001F33F1">
      <w:pPr>
        <w:spacing w:line="480" w:lineRule="auto"/>
        <w:rPr>
          <w:color w:val="000000" w:themeColor="text1"/>
        </w:rPr>
      </w:pPr>
      <w:r w:rsidRPr="001F33F1">
        <w:rPr>
          <w:color w:val="000000" w:themeColor="text1"/>
        </w:rPr>
        <w:t xml:space="preserve">Review </w:t>
      </w:r>
    </w:p>
    <w:p w:rsidR="00E77D8A" w:rsidRPr="001F33F1" w:rsidRDefault="00B82F8A" w:rsidP="001F33F1">
      <w:pPr>
        <w:spacing w:line="480" w:lineRule="auto"/>
        <w:ind w:firstLine="720"/>
        <w:rPr>
          <w:color w:val="000000" w:themeColor="text1"/>
        </w:rPr>
      </w:pPr>
      <w:r w:rsidRPr="001F33F1">
        <w:rPr>
          <w:color w:val="000000" w:themeColor="text1"/>
        </w:rPr>
        <w:t xml:space="preserve">Criminal justice reforms are on </w:t>
      </w:r>
      <w:r w:rsidRPr="001F33F1">
        <w:rPr>
          <w:color w:val="000000" w:themeColor="text1"/>
        </w:rPr>
        <w:t>the social and political grounds in ways which have not been seen for many decades</w:t>
      </w:r>
      <w:r w:rsidR="00E61279" w:rsidRPr="001F33F1">
        <w:rPr>
          <w:color w:val="000000" w:themeColor="text1"/>
        </w:rPr>
        <w:t>. One of the biggest incarcerating countries in the world has been the United States. A movement to re-assess regulations that have resulted in such state of affairs is occurring</w:t>
      </w:r>
      <w:r w:rsidR="00316E9D" w:rsidRPr="001F33F1">
        <w:rPr>
          <w:color w:val="000000" w:themeColor="text1"/>
        </w:rPr>
        <w:t xml:space="preserve"> (Cole, Smith, &amp;DeJong, 2018)</w:t>
      </w:r>
      <w:r w:rsidR="00E61279" w:rsidRPr="001F33F1">
        <w:rPr>
          <w:color w:val="000000" w:themeColor="text1"/>
        </w:rPr>
        <w:t xml:space="preserve">. </w:t>
      </w:r>
      <w:r w:rsidR="00A92FD0" w:rsidRPr="001F33F1">
        <w:rPr>
          <w:color w:val="000000" w:themeColor="text1"/>
        </w:rPr>
        <w:t>A very fundamental and significant question which should be asked to comprehend the transformation of the criminal justice should be: what are the bases of understanding of crimes and punishments?</w:t>
      </w:r>
    </w:p>
    <w:p w:rsidR="00862668" w:rsidRPr="001F33F1" w:rsidRDefault="00B82F8A" w:rsidP="001F33F1">
      <w:pPr>
        <w:spacing w:line="480" w:lineRule="auto"/>
        <w:ind w:firstLine="720"/>
        <w:rPr>
          <w:color w:val="000000" w:themeColor="text1"/>
        </w:rPr>
      </w:pPr>
      <w:r w:rsidRPr="001F33F1">
        <w:rPr>
          <w:color w:val="000000" w:themeColor="text1"/>
        </w:rPr>
        <w:lastRenderedPageBreak/>
        <w:t xml:space="preserve">Responding to this </w:t>
      </w:r>
      <w:r w:rsidRPr="001F33F1">
        <w:rPr>
          <w:color w:val="000000" w:themeColor="text1"/>
        </w:rPr>
        <w:t>question needs explorations of the philosophical and modern criminal jurisprudence developments</w:t>
      </w:r>
      <w:r w:rsidR="00407B70" w:rsidRPr="001F33F1">
        <w:rPr>
          <w:color w:val="000000" w:themeColor="text1"/>
        </w:rPr>
        <w:t xml:space="preserve"> (Freudenberg et al. 2010)</w:t>
      </w:r>
      <w:r w:rsidRPr="001F33F1">
        <w:rPr>
          <w:color w:val="000000" w:themeColor="text1"/>
        </w:rPr>
        <w:t xml:space="preserve">. Cesare Beccaria's classic and influential treatise “On Crimes and Punishments” should be the first stop to answer this question. </w:t>
      </w:r>
      <w:r w:rsidR="00712088" w:rsidRPr="001F33F1">
        <w:rPr>
          <w:color w:val="000000" w:themeColor="text1"/>
        </w:rPr>
        <w:t xml:space="preserve">Complete with copious annotations and insightful introduction, readers are fortunate to have the best translation. Cesare Beccaria was a politician as well as a philosopher who lived between 1738 and1794. Cesare Beccaria is famous as one of the creators of contemporary penology and criminology. </w:t>
      </w:r>
      <w:r w:rsidR="00322CA3" w:rsidRPr="001F33F1">
        <w:rPr>
          <w:color w:val="000000" w:themeColor="text1"/>
        </w:rPr>
        <w:t xml:space="preserve">During the Enlightenment, Beccaria lived, worked, and wrote the book "On Crimes and Punishments."  Enlightenment was a time of significant transformations in western behaviors and thoughts. </w:t>
      </w:r>
      <w:r w:rsidR="00C44351" w:rsidRPr="001F33F1">
        <w:rPr>
          <w:color w:val="000000" w:themeColor="text1"/>
        </w:rPr>
        <w:t>The themes that he explored</w:t>
      </w:r>
      <w:r w:rsidR="006064D0" w:rsidRPr="001F33F1">
        <w:rPr>
          <w:color w:val="000000" w:themeColor="text1"/>
        </w:rPr>
        <w:t xml:space="preserve"> in </w:t>
      </w:r>
      <w:r w:rsidR="006064D0" w:rsidRPr="001F33F1">
        <w:rPr>
          <w:rStyle w:val="Emphasis"/>
          <w:color w:val="000000" w:themeColor="text1"/>
          <w:bdr w:val="none" w:sz="0" w:space="0" w:color="auto" w:frame="1"/>
        </w:rPr>
        <w:t>On Crimes and Punishments</w:t>
      </w:r>
      <w:r w:rsidR="006064D0" w:rsidRPr="001F33F1">
        <w:rPr>
          <w:color w:val="000000" w:themeColor="text1"/>
        </w:rPr>
        <w:t xml:space="preserve"> were on the cutting edge of progressive thinking at the time</w:t>
      </w:r>
      <w:r w:rsidR="00E22197" w:rsidRPr="001F33F1">
        <w:rPr>
          <w:color w:val="000000" w:themeColor="text1"/>
        </w:rPr>
        <w:t xml:space="preserve"> (Beccaria</w:t>
      </w:r>
      <w:r w:rsidR="006B561B" w:rsidRPr="001F33F1">
        <w:rPr>
          <w:color w:val="000000" w:themeColor="text1"/>
        </w:rPr>
        <w:t>, 1764</w:t>
      </w:r>
      <w:r w:rsidR="00E22197" w:rsidRPr="001F33F1">
        <w:rPr>
          <w:color w:val="000000" w:themeColor="text1"/>
        </w:rPr>
        <w:t>)</w:t>
      </w:r>
      <w:r w:rsidR="006064D0" w:rsidRPr="001F33F1">
        <w:rPr>
          <w:color w:val="000000" w:themeColor="text1"/>
        </w:rPr>
        <w:t>. Indeed, the authors argue that there is substantial evidence that Beccaria's work directly influenced the philosophy of the founding fathers, as well as the language of the Declaration of Independence.</w:t>
      </w:r>
    </w:p>
    <w:p w:rsidR="006064D0" w:rsidRPr="001F33F1" w:rsidRDefault="00B82F8A" w:rsidP="001F33F1">
      <w:pPr>
        <w:spacing w:line="480" w:lineRule="auto"/>
        <w:ind w:firstLine="720"/>
        <w:rPr>
          <w:color w:val="000000" w:themeColor="text1"/>
        </w:rPr>
      </w:pPr>
      <w:r w:rsidRPr="001F33F1">
        <w:rPr>
          <w:color w:val="000000" w:themeColor="text1"/>
        </w:rPr>
        <w:t>Beccaria's highly influential work is organized around three central ideas relating to crime and punishment: the social contract</w:t>
      </w:r>
      <w:r w:rsidR="00C44351" w:rsidRPr="001F33F1">
        <w:rPr>
          <w:color w:val="000000" w:themeColor="text1"/>
        </w:rPr>
        <w:t>s</w:t>
      </w:r>
      <w:r w:rsidRPr="001F33F1">
        <w:rPr>
          <w:color w:val="000000" w:themeColor="text1"/>
        </w:rPr>
        <w:t>, the value of science</w:t>
      </w:r>
      <w:r w:rsidR="00C44351" w:rsidRPr="001F33F1">
        <w:rPr>
          <w:color w:val="000000" w:themeColor="text1"/>
        </w:rPr>
        <w:t>s</w:t>
      </w:r>
      <w:r w:rsidRPr="001F33F1">
        <w:rPr>
          <w:color w:val="000000" w:themeColor="text1"/>
        </w:rPr>
        <w:t xml:space="preserve">, </w:t>
      </w:r>
      <w:r w:rsidR="00C44351" w:rsidRPr="001F33F1">
        <w:rPr>
          <w:color w:val="000000" w:themeColor="text1"/>
        </w:rPr>
        <w:t>as well as</w:t>
      </w:r>
      <w:r w:rsidR="00E77E6C">
        <w:rPr>
          <w:color w:val="000000" w:themeColor="text1"/>
        </w:rPr>
        <w:t xml:space="preserve"> </w:t>
      </w:r>
      <w:r w:rsidR="00C44351" w:rsidRPr="001F33F1">
        <w:rPr>
          <w:color w:val="000000" w:themeColor="text1"/>
        </w:rPr>
        <w:t>strong beliefs</w:t>
      </w:r>
      <w:r w:rsidRPr="001F33F1">
        <w:rPr>
          <w:color w:val="000000" w:themeColor="text1"/>
        </w:rPr>
        <w:t xml:space="preserve"> in </w:t>
      </w:r>
      <w:r w:rsidR="00C44351" w:rsidRPr="001F33F1">
        <w:rPr>
          <w:color w:val="000000" w:themeColor="text1"/>
        </w:rPr>
        <w:t>advances</w:t>
      </w:r>
      <w:r w:rsidR="00147407" w:rsidRPr="001F33F1">
        <w:rPr>
          <w:color w:val="000000" w:themeColor="text1"/>
        </w:rPr>
        <w:t xml:space="preserve"> (Clear, Cole, &amp;Reisig, 2016)</w:t>
      </w:r>
      <w:r w:rsidRPr="001F33F1">
        <w:rPr>
          <w:color w:val="000000" w:themeColor="text1"/>
        </w:rPr>
        <w:t xml:space="preserve">. Beccaria argues that the utilitarian ideal of the greatest happiness for the most considerable number should apply to crime and punishment and that even in the morally complex realm of </w:t>
      </w:r>
      <w:r w:rsidR="00C44351" w:rsidRPr="001F33F1">
        <w:rPr>
          <w:color w:val="000000" w:themeColor="text1"/>
        </w:rPr>
        <w:t>criminality;</w:t>
      </w:r>
      <w:r w:rsidRPr="001F33F1">
        <w:rPr>
          <w:color w:val="000000" w:themeColor="text1"/>
        </w:rPr>
        <w:t xml:space="preserve"> great satisfaction for a significant amou</w:t>
      </w:r>
      <w:r w:rsidRPr="001F33F1">
        <w:rPr>
          <w:color w:val="000000" w:themeColor="text1"/>
        </w:rPr>
        <w:t>nt can be achieved through proper policy.</w:t>
      </w:r>
      <w:r w:rsidR="00E77E6C">
        <w:rPr>
          <w:color w:val="000000" w:themeColor="text1"/>
        </w:rPr>
        <w:t xml:space="preserve"> </w:t>
      </w:r>
      <w:r w:rsidRPr="001F33F1">
        <w:rPr>
          <w:color w:val="000000" w:themeColor="text1"/>
        </w:rPr>
        <w:t>Such policy, however, is only capable of controlling the behavior of man when subject to a binding social contract. A man gives up some amount of liberty to the state to stave off violence, anarchy, and chaos</w:t>
      </w:r>
      <w:r w:rsidR="00CA1829" w:rsidRPr="001F33F1">
        <w:rPr>
          <w:color w:val="000000" w:themeColor="text1"/>
        </w:rPr>
        <w:t xml:space="preserve"> (Cole, Smith, &amp;DeJong, 2018)</w:t>
      </w:r>
      <w:r w:rsidRPr="001F33F1">
        <w:rPr>
          <w:color w:val="000000" w:themeColor="text1"/>
        </w:rPr>
        <w:t>. Justice arises, but as</w:t>
      </w:r>
      <w:r w:rsidR="00C44351" w:rsidRPr="001F33F1">
        <w:rPr>
          <w:color w:val="000000" w:themeColor="text1"/>
        </w:rPr>
        <w:t xml:space="preserve"> Beccaria notes, "human </w:t>
      </w:r>
      <w:r w:rsidR="00C44351" w:rsidRPr="001F33F1">
        <w:rPr>
          <w:color w:val="000000" w:themeColor="text1"/>
        </w:rPr>
        <w:lastRenderedPageBreak/>
        <w:t xml:space="preserve">justice </w:t>
      </w:r>
      <w:r w:rsidRPr="001F33F1">
        <w:rPr>
          <w:color w:val="000000" w:themeColor="text1"/>
        </w:rPr>
        <w:t>or mo</w:t>
      </w:r>
      <w:r w:rsidR="00C44351" w:rsidRPr="001F33F1">
        <w:rPr>
          <w:color w:val="000000" w:themeColor="text1"/>
        </w:rPr>
        <w:t xml:space="preserve">re accurately, political justice </w:t>
      </w:r>
      <w:r w:rsidRPr="001F33F1">
        <w:rPr>
          <w:color w:val="000000" w:themeColor="text1"/>
        </w:rPr>
        <w:t>represents the fleeting relationships between the actions of men and a constantly changing society."</w:t>
      </w:r>
    </w:p>
    <w:p w:rsidR="006064D0"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 xml:space="preserve">This is why, according to Beccaria, </w:t>
      </w:r>
      <w:r w:rsidRPr="001F33F1">
        <w:rPr>
          <w:color w:val="000000" w:themeColor="text1"/>
        </w:rPr>
        <w:t>justice must be grounded in sound principles of science</w:t>
      </w:r>
      <w:r w:rsidR="003F066E" w:rsidRPr="001F33F1">
        <w:rPr>
          <w:color w:val="000000" w:themeColor="text1"/>
        </w:rPr>
        <w:t xml:space="preserve"> (Cook et al. 2015)</w:t>
      </w:r>
      <w:r w:rsidRPr="001F33F1">
        <w:rPr>
          <w:color w:val="000000" w:themeColor="text1"/>
        </w:rPr>
        <w:t>. He goes to great lengths here, categorizing crimes and attempting to determine the proper measure of a crime by the harm it does to society. If this is possible, through science, t</w:t>
      </w:r>
      <w:r w:rsidRPr="001F33F1">
        <w:rPr>
          <w:color w:val="000000" w:themeColor="text1"/>
        </w:rPr>
        <w:t>he exactly appropriate form of justice can be meted out.</w:t>
      </w:r>
      <w:r w:rsidR="00E77E6C">
        <w:rPr>
          <w:color w:val="000000" w:themeColor="text1"/>
        </w:rPr>
        <w:t xml:space="preserve"> </w:t>
      </w:r>
      <w:r w:rsidRPr="001F33F1">
        <w:rPr>
          <w:color w:val="000000" w:themeColor="text1"/>
        </w:rPr>
        <w:t>Where Beccaria's work stands out</w:t>
      </w:r>
      <w:r w:rsidRPr="001F33F1">
        <w:rPr>
          <w:color w:val="000000" w:themeColor="text1"/>
        </w:rPr>
        <w:t xml:space="preserve"> and most informs, the modern reader is in his unwavering belief in the power of progressive thought to continually improve criminal justice policies. Beccaria was opp</w:t>
      </w:r>
      <w:r w:rsidRPr="001F33F1">
        <w:rPr>
          <w:color w:val="000000" w:themeColor="text1"/>
        </w:rPr>
        <w:t>osed to the death penalty at a time when it was quite common. He also believed strongly in the progress</w:t>
      </w:r>
      <w:r w:rsidR="00407B70" w:rsidRPr="001F33F1">
        <w:rPr>
          <w:color w:val="000000" w:themeColor="text1"/>
        </w:rPr>
        <w:t>ive at the time</w:t>
      </w:r>
      <w:r w:rsidR="00304928" w:rsidRPr="001F33F1">
        <w:rPr>
          <w:color w:val="000000" w:themeColor="text1"/>
        </w:rPr>
        <w:t xml:space="preserve"> idea that "i</w:t>
      </w:r>
      <w:r w:rsidRPr="001F33F1">
        <w:rPr>
          <w:color w:val="000000" w:themeColor="text1"/>
        </w:rPr>
        <w:t>t is better to prevent crimes than to punish them."Anyone interested in appreciating the extent to which the American crimina</w:t>
      </w:r>
      <w:r w:rsidRPr="001F33F1">
        <w:rPr>
          <w:color w:val="000000" w:themeColor="text1"/>
        </w:rPr>
        <w:t>l justice system is an abject and grotesque failure should read Beccaria's </w:t>
      </w:r>
      <w:r w:rsidRPr="001F33F1">
        <w:rPr>
          <w:rStyle w:val="Emphasis"/>
          <w:color w:val="000000" w:themeColor="text1"/>
          <w:bdr w:val="none" w:sz="0" w:space="0" w:color="auto" w:frame="1"/>
        </w:rPr>
        <w:t>On Crimes and Punishments</w:t>
      </w:r>
      <w:r w:rsidR="00A276AF" w:rsidRPr="001F33F1">
        <w:rPr>
          <w:i/>
          <w:color w:val="000000" w:themeColor="text1"/>
        </w:rPr>
        <w:t>(</w:t>
      </w:r>
      <w:r w:rsidR="00407B70" w:rsidRPr="001F33F1">
        <w:rPr>
          <w:rStyle w:val="Emphasis"/>
          <w:i w:val="0"/>
          <w:color w:val="000000" w:themeColor="text1"/>
          <w:bdr w:val="none" w:sz="0" w:space="0" w:color="auto" w:frame="1"/>
        </w:rPr>
        <w:t>Neubauer&amp;Fradella, 2018)</w:t>
      </w:r>
      <w:r w:rsidRPr="001F33F1">
        <w:rPr>
          <w:i/>
          <w:color w:val="000000" w:themeColor="text1"/>
        </w:rPr>
        <w:t>.</w:t>
      </w:r>
      <w:r w:rsidRPr="001F33F1">
        <w:rPr>
          <w:color w:val="000000" w:themeColor="text1"/>
        </w:rPr>
        <w:t xml:space="preserve"> It can be a frustrating read, not because of its broad philosophical underpinnings, but because of the convenient and sensible id</w:t>
      </w:r>
      <w:r w:rsidRPr="001F33F1">
        <w:rPr>
          <w:color w:val="000000" w:themeColor="text1"/>
        </w:rPr>
        <w:t xml:space="preserve">eas put forward to improve the value and efficacy of a criminal justice system that </w:t>
      </w:r>
      <w:r w:rsidRPr="001F33F1">
        <w:rPr>
          <w:color w:val="000000" w:themeColor="text1"/>
        </w:rPr>
        <w:t xml:space="preserve">remains to be implemented in our "modern" order. </w:t>
      </w:r>
    </w:p>
    <w:p w:rsidR="00AE5B03" w:rsidRPr="001F33F1" w:rsidRDefault="00B82F8A" w:rsidP="001F33F1">
      <w:pPr>
        <w:pStyle w:val="NormalWeb"/>
        <w:shd w:val="clear" w:color="auto" w:fill="FFFFFF"/>
        <w:spacing w:line="480" w:lineRule="auto"/>
        <w:textAlignment w:val="baseline"/>
        <w:rPr>
          <w:color w:val="000000" w:themeColor="text1"/>
        </w:rPr>
      </w:pPr>
      <w:r w:rsidRPr="001F33F1">
        <w:rPr>
          <w:color w:val="000000" w:themeColor="text1"/>
        </w:rPr>
        <w:t>Case in point:</w:t>
      </w:r>
    </w:p>
    <w:p w:rsidR="00AC4D89"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Beccaria argued strongly for the education of errants, suggesting what we know to be true today: educ</w:t>
      </w:r>
      <w:r w:rsidRPr="001F33F1">
        <w:rPr>
          <w:color w:val="000000" w:themeColor="text1"/>
        </w:rPr>
        <w:t>ation reduces recidivism</w:t>
      </w:r>
      <w:r w:rsidR="00286838" w:rsidRPr="001F33F1">
        <w:rPr>
          <w:color w:val="000000" w:themeColor="text1"/>
        </w:rPr>
        <w:t xml:space="preserve"> (Serin, Lloyd, &amp;Hanby, 2010)</w:t>
      </w:r>
      <w:r w:rsidRPr="001F33F1">
        <w:rPr>
          <w:color w:val="000000" w:themeColor="text1"/>
        </w:rPr>
        <w:t>. It has been more than two centuries since Beccaria's writings were published, and efforts to ensure that the convicted and imprisoned are educated remain woefully inadequate.</w:t>
      </w:r>
      <w:r w:rsidR="00F3355F" w:rsidRPr="001F33F1">
        <w:rPr>
          <w:color w:val="000000" w:themeColor="text1"/>
        </w:rPr>
        <w:t xml:space="preserve"> The recidivism rate of released criminals is the central prison system's concern. It is a vital </w:t>
      </w:r>
      <w:r w:rsidR="00F3355F" w:rsidRPr="001F33F1">
        <w:rPr>
          <w:color w:val="000000" w:themeColor="text1"/>
        </w:rPr>
        <w:lastRenderedPageBreak/>
        <w:t xml:space="preserve">measure used by the prison system to reintegrate criminals securely into the public (Cook et al. 2015). Several programs are formulated to help prisoners to cope up with their day-to-day activities in the jail as well as assist them in adapting in public immediately they are unconfined. In the criminal system of justice, the extreme rate of recidivism is the distressing matter regardless of the nongovernment and government firm's effort to eradicate it. This has raised the need for further analysis mainly on the programs of rehabilitation and the return efficiency, comprising mental health as well as physical exploitation therapy programs useful in minimizing recidivism (Freudenberg et al. 2010). The highest need of criminogenic concerning the offenders' identification is entrenched into further modernized therapy programs which create room for resource addition that encourages active return as well as helping in the proper training of mental health experts, communal leaders and officers of probation who will play a role in assisting former prisoners to become good citizens.  </w:t>
      </w:r>
    </w:p>
    <w:p w:rsidR="00F3355F"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According to Beccaria, the number of prisoners has decreased, while the recidivism problem is still a challenge in t</w:t>
      </w:r>
      <w:r w:rsidRPr="001F33F1">
        <w:rPr>
          <w:color w:val="000000" w:themeColor="text1"/>
        </w:rPr>
        <w:t>he prison system even after the release of the inmates over the previous years (McNeill, 2012). Thus the high rate of recidivism remains the most significant barrier in the criminal regime of justice, in spite of the efforts made by the government in prepa</w:t>
      </w:r>
      <w:r w:rsidRPr="001F33F1">
        <w:rPr>
          <w:color w:val="000000" w:themeColor="text1"/>
        </w:rPr>
        <w:t>ring inmates for rehabilitation into the community as well as becoming good residents. Various aspects, for instance, services for mental health, education, physical abuse treatment, and employment to a more significant extent, may influence recidivism bet</w:t>
      </w:r>
      <w:r w:rsidRPr="001F33F1">
        <w:rPr>
          <w:color w:val="000000" w:themeColor="text1"/>
        </w:rPr>
        <w:t xml:space="preserve">ween former prisoners. In most cases, the perception of the society about former prisoners is to ensure the unconfined criminals </w:t>
      </w:r>
      <w:r w:rsidRPr="001F33F1">
        <w:rPr>
          <w:color w:val="000000" w:themeColor="text1"/>
        </w:rPr>
        <w:lastRenderedPageBreak/>
        <w:t>maintain their lives directions</w:t>
      </w:r>
      <w:r w:rsidR="0032586A" w:rsidRPr="001F33F1">
        <w:rPr>
          <w:color w:val="000000" w:themeColor="text1"/>
        </w:rPr>
        <w:t xml:space="preserve"> (Beccaria, 1764)</w:t>
      </w:r>
      <w:r w:rsidRPr="001F33F1">
        <w:rPr>
          <w:color w:val="000000" w:themeColor="text1"/>
        </w:rPr>
        <w:t>. Characteristically, life limitations, as well as employment, influence the li</w:t>
      </w:r>
      <w:r w:rsidRPr="001F33F1">
        <w:rPr>
          <w:color w:val="000000" w:themeColor="text1"/>
        </w:rPr>
        <w:t>fe navigation of released criminals.</w:t>
      </w:r>
    </w:p>
    <w:p w:rsidR="00AE5B03"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In recent years, even though criminal justice organizations have implemented increasingly “get-tough” approaches, reactions to crimes that depend on the punishments alone have failed to our societies securer</w:t>
      </w:r>
      <w:r w:rsidR="00147407" w:rsidRPr="001F33F1">
        <w:rPr>
          <w:color w:val="000000" w:themeColor="text1"/>
          <w:lang w:val="en-US"/>
        </w:rPr>
        <w:t>(Clear, Cole, &amp;Reisig, 2016)</w:t>
      </w:r>
      <w:r w:rsidRPr="001F33F1">
        <w:rPr>
          <w:color w:val="000000" w:themeColor="text1"/>
        </w:rPr>
        <w:t xml:space="preserve">. Preferably, they have generated increasing prison systems. These have the possibility of more damage than good and put significant strains on the budgets of the government.  </w:t>
      </w:r>
      <w:r w:rsidR="00E3716D" w:rsidRPr="001F33F1">
        <w:rPr>
          <w:color w:val="000000" w:themeColor="text1"/>
        </w:rPr>
        <w:t>Beccaria argued that i</w:t>
      </w:r>
      <w:r w:rsidRPr="001F33F1">
        <w:rPr>
          <w:color w:val="000000" w:themeColor="text1"/>
        </w:rPr>
        <w:t>ncreasing jail verdicts does little in deterring criminal behaviors. Longer sentences are related to higher re-offending rates. The problems increase when the convicts go back to their communities</w:t>
      </w:r>
      <w:r w:rsidR="00A276AF" w:rsidRPr="001F33F1">
        <w:rPr>
          <w:color w:val="000000" w:themeColor="text1"/>
        </w:rPr>
        <w:t xml:space="preserve"> (Neubauer&amp;Fradella, 2018)</w:t>
      </w:r>
      <w:r w:rsidRPr="001F33F1">
        <w:rPr>
          <w:color w:val="000000" w:themeColor="text1"/>
        </w:rPr>
        <w:t>. In any justice system, most of t</w:t>
      </w:r>
      <w:r w:rsidRPr="001F33F1">
        <w:rPr>
          <w:color w:val="000000" w:themeColor="text1"/>
        </w:rPr>
        <w:t>he settings for punishments to be successful shall not exist. It implies that programs, strategies, and policies that concentrate on the rehabilitation of the offenders shall have a superior probability of success in improving the safety of the community a</w:t>
      </w:r>
      <w:r w:rsidRPr="001F33F1">
        <w:rPr>
          <w:color w:val="000000" w:themeColor="text1"/>
        </w:rPr>
        <w:t>nd preventing crimes. The strategies take advantage of substantial beneficial prospects that originate by carefully checking at daily interactions and social functioning of inmates</w:t>
      </w:r>
      <w:r w:rsidR="00CA1829" w:rsidRPr="001F33F1">
        <w:rPr>
          <w:color w:val="000000" w:themeColor="text1"/>
        </w:rPr>
        <w:t xml:space="preserve"> (Cole, Smith, &amp;DeJong, 2018)</w:t>
      </w:r>
      <w:r w:rsidRPr="001F33F1">
        <w:rPr>
          <w:color w:val="000000" w:themeColor="text1"/>
        </w:rPr>
        <w:t>. The challenges depend on making sure that cor</w:t>
      </w:r>
      <w:r w:rsidRPr="001F33F1">
        <w:rPr>
          <w:color w:val="000000" w:themeColor="text1"/>
        </w:rPr>
        <w:t>rect strategies are conveyed to the proper individuals at the appropriate time.</w:t>
      </w:r>
    </w:p>
    <w:p w:rsidR="00E3716D"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According to Beccaria, police organizations are human set-ups established to supervise those individuals found guilty of law violation, preserve the peace, and prosecute trials</w:t>
      </w:r>
      <w:r w:rsidRPr="001F33F1">
        <w:rPr>
          <w:color w:val="000000" w:themeColor="text1"/>
        </w:rPr>
        <w:t xml:space="preserve"> of the accused. They can and are influenced by variables like day to day challenges which face us all as well as differing agendas and values as human organizations</w:t>
      </w:r>
      <w:r w:rsidR="00407B70" w:rsidRPr="001F33F1">
        <w:rPr>
          <w:color w:val="000000" w:themeColor="text1"/>
        </w:rPr>
        <w:t xml:space="preserve"> (Freudenberg et al. 2010)</w:t>
      </w:r>
      <w:r w:rsidRPr="001F33F1">
        <w:rPr>
          <w:color w:val="000000" w:themeColor="text1"/>
        </w:rPr>
        <w:t xml:space="preserve">. Both formal and informal, every organization </w:t>
      </w:r>
      <w:r w:rsidRPr="001F33F1">
        <w:rPr>
          <w:color w:val="000000" w:themeColor="text1"/>
        </w:rPr>
        <w:lastRenderedPageBreak/>
        <w:t>has defined missio</w:t>
      </w:r>
      <w:r w:rsidRPr="001F33F1">
        <w:rPr>
          <w:color w:val="000000" w:themeColor="text1"/>
        </w:rPr>
        <w:t xml:space="preserve">ns, goals, and objectives. The police organizations </w:t>
      </w:r>
      <w:r w:rsidR="00F3355F" w:rsidRPr="001F33F1">
        <w:rPr>
          <w:color w:val="000000" w:themeColor="text1"/>
        </w:rPr>
        <w:t xml:space="preserve">and criminal justice system </w:t>
      </w:r>
      <w:r w:rsidRPr="001F33F1">
        <w:rPr>
          <w:color w:val="000000" w:themeColor="text1"/>
        </w:rPr>
        <w:t>need to establish their purposes because mission statements provide the direction in the formulation of goals and objectives and help the organizations to distinguish themselve</w:t>
      </w:r>
      <w:r w:rsidRPr="001F33F1">
        <w:rPr>
          <w:color w:val="000000" w:themeColor="text1"/>
        </w:rPr>
        <w:t xml:space="preserve">s from others.   </w:t>
      </w:r>
    </w:p>
    <w:p w:rsidR="005B64E8"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Political economy for Beccaria was not just a tool with which to administer the state more efficiently; it was a Copernican revolution that explained the place of man in society, and the importance of reconceiving politics to serve the in</w:t>
      </w:r>
      <w:r w:rsidRPr="001F33F1">
        <w:rPr>
          <w:color w:val="000000" w:themeColor="text1"/>
        </w:rPr>
        <w:t>terests of any particular community</w:t>
      </w:r>
      <w:r w:rsidR="00D65145" w:rsidRPr="001F33F1">
        <w:rPr>
          <w:color w:val="000000" w:themeColor="text1"/>
        </w:rPr>
        <w:t xml:space="preserve"> (Beccaria, 1764)</w:t>
      </w:r>
      <w:r w:rsidRPr="001F33F1">
        <w:rPr>
          <w:color w:val="000000" w:themeColor="text1"/>
        </w:rPr>
        <w:t>. Political economy was intended to be the science of happiness and aimed to replace religion as the guiding light of human behavior. Beccaria was aware that significant progress had been achieved in publ</w:t>
      </w:r>
      <w:r w:rsidRPr="001F33F1">
        <w:rPr>
          <w:color w:val="000000" w:themeColor="text1"/>
        </w:rPr>
        <w:t>ic matters through political, economic reforms: trade replaced wars, print spread new ideas, and the relation between sovereign and subjects had been reconceived. But he also noted that little had been said and done about the cruelty and arbitrariness of c</w:t>
      </w:r>
      <w:r w:rsidRPr="001F33F1">
        <w:rPr>
          <w:color w:val="000000" w:themeColor="text1"/>
        </w:rPr>
        <w:t>riminal laws, the most immediate and visible display of brute force that had not yet been subject to rational analysis</w:t>
      </w:r>
      <w:r w:rsidR="00CA1829" w:rsidRPr="001F33F1">
        <w:rPr>
          <w:color w:val="000000" w:themeColor="text1"/>
        </w:rPr>
        <w:t xml:space="preserve"> (Cole, Smith, &amp;DeJong, 2018)</w:t>
      </w:r>
      <w:r w:rsidRPr="001F33F1">
        <w:rPr>
          <w:color w:val="000000" w:themeColor="text1"/>
        </w:rPr>
        <w:t>. He knew that it was not uncommon in those years to see people condemned to death and brutally ravaged in th</w:t>
      </w:r>
      <w:r w:rsidRPr="001F33F1">
        <w:rPr>
          <w:color w:val="000000" w:themeColor="text1"/>
        </w:rPr>
        <w:t>e public square with the intent of educating the citizenry.</w:t>
      </w:r>
    </w:p>
    <w:p w:rsidR="005B64E8"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On Crimes and Punishments was the first attempt to apply principles of political economy to the practice of punishment to humanize and rationalize the use of coercion by the state</w:t>
      </w:r>
      <w:r w:rsidR="003F066E" w:rsidRPr="001F33F1">
        <w:rPr>
          <w:color w:val="000000" w:themeColor="text1"/>
        </w:rPr>
        <w:t xml:space="preserve"> (Cook et al. 2015)</w:t>
      </w:r>
      <w:r w:rsidRPr="001F33F1">
        <w:rPr>
          <w:color w:val="000000" w:themeColor="text1"/>
        </w:rPr>
        <w:t xml:space="preserve">. After all, arbitrary and cruel punishment was the most immediate instrument that the state had to terrorize the people into submission, to avoid rebellion against the hierarchical structure of the society. The problem that Beccaria </w:t>
      </w:r>
      <w:r w:rsidRPr="001F33F1">
        <w:rPr>
          <w:color w:val="000000" w:themeColor="text1"/>
        </w:rPr>
        <w:lastRenderedPageBreak/>
        <w:t>faced, then, was the</w:t>
      </w:r>
      <w:r w:rsidRPr="001F33F1">
        <w:rPr>
          <w:color w:val="000000" w:themeColor="text1"/>
        </w:rPr>
        <w:t xml:space="preserve"> simple fact that the elite had complete control of the law, which was a family business and a highly esoteric language that only the initiated could master</w:t>
      </w:r>
      <w:r w:rsidR="00A276AF" w:rsidRPr="001F33F1">
        <w:rPr>
          <w:color w:val="000000" w:themeColor="text1"/>
        </w:rPr>
        <w:t xml:space="preserve"> (Neubauer&amp;Fradella, 2018)</w:t>
      </w:r>
      <w:r w:rsidRPr="001F33F1">
        <w:rPr>
          <w:color w:val="000000" w:themeColor="text1"/>
        </w:rPr>
        <w:t>. The path leading to the rational reform of penal law required a fundamen</w:t>
      </w:r>
      <w:r w:rsidRPr="001F33F1">
        <w:rPr>
          <w:color w:val="000000" w:themeColor="text1"/>
        </w:rPr>
        <w:t>tal philosophical rethinking of the role and place of law in society.</w:t>
      </w:r>
    </w:p>
    <w:p w:rsidR="005B64E8"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Beccaria’s work was entirely censorial; he was the first legal philosopher to maintain a very firm distinction between evaluation and description of the law</w:t>
      </w:r>
      <w:r w:rsidR="004121AD" w:rsidRPr="001F33F1">
        <w:rPr>
          <w:color w:val="000000" w:themeColor="text1"/>
        </w:rPr>
        <w:t xml:space="preserve"> (Prendergast, 2009)</w:t>
      </w:r>
      <w:r w:rsidRPr="001F33F1">
        <w:rPr>
          <w:color w:val="000000" w:themeColor="text1"/>
        </w:rPr>
        <w:t>. Philosop</w:t>
      </w:r>
      <w:r w:rsidRPr="001F33F1">
        <w:rPr>
          <w:color w:val="000000" w:themeColor="text1"/>
        </w:rPr>
        <w:t xml:space="preserve">hy was the critical tool that Beccaria used to revolutionize how European societies thought about the law. He was not interested in what the law said: the rule of law was, at the time of his writing, a chimera, since the law obeyed the rule of lawyers and </w:t>
      </w:r>
      <w:r w:rsidRPr="001F33F1">
        <w:rPr>
          <w:color w:val="000000" w:themeColor="text1"/>
        </w:rPr>
        <w:t>catered for the interests of the few. Beccaria’s censorial approach focused on the law as a social institution that had always been taken for granted as a benevolent instrument of social order. Beccaria’s contribution to the philosophical methodology was m</w:t>
      </w:r>
      <w:r w:rsidRPr="001F33F1">
        <w:rPr>
          <w:color w:val="000000" w:themeColor="text1"/>
        </w:rPr>
        <w:t xml:space="preserve">onumental, but we should not forget that this philosophical turn had an underlying ambition of substantial social, political, and institutional reform. </w:t>
      </w:r>
    </w:p>
    <w:p w:rsidR="005B64E8"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t>Whether or not Beccaria was a socialist in a way we would recognize today is debatable</w:t>
      </w:r>
      <w:r w:rsidR="00F27113" w:rsidRPr="001F33F1">
        <w:rPr>
          <w:color w:val="000000" w:themeColor="text1"/>
        </w:rPr>
        <w:t xml:space="preserve"> (Skeem, Manchak, &amp; Peterson, 2011)</w:t>
      </w:r>
      <w:r w:rsidRPr="001F33F1">
        <w:rPr>
          <w:color w:val="000000" w:themeColor="text1"/>
        </w:rPr>
        <w:t>. He certainly was, however, a secular political thinker whose main aim was to promote a free and equal society, and his primary focus was on political justice as opposed to divine justice. Political justice, he believed, exists only beca</w:t>
      </w:r>
      <w:r w:rsidRPr="001F33F1">
        <w:rPr>
          <w:color w:val="000000" w:themeColor="text1"/>
        </w:rPr>
        <w:t>use of the creation of a political society, which is a free association of men through the social contract</w:t>
      </w:r>
      <w:r w:rsidR="003F066E" w:rsidRPr="001F33F1">
        <w:rPr>
          <w:color w:val="000000" w:themeColor="text1"/>
        </w:rPr>
        <w:t xml:space="preserve"> (Cole, Smith, &amp;DeJong, 2018)</w:t>
      </w:r>
      <w:r w:rsidRPr="001F33F1">
        <w:rPr>
          <w:color w:val="000000" w:themeColor="text1"/>
        </w:rPr>
        <w:t>. Thus, crime is defined as a breach of the social contract and not as a sin.</w:t>
      </w:r>
    </w:p>
    <w:p w:rsidR="005B64E8" w:rsidRPr="001F33F1" w:rsidRDefault="00B82F8A" w:rsidP="001F33F1">
      <w:pPr>
        <w:pStyle w:val="NormalWeb"/>
        <w:shd w:val="clear" w:color="auto" w:fill="FFFFFF"/>
        <w:spacing w:line="480" w:lineRule="auto"/>
        <w:ind w:firstLine="720"/>
        <w:textAlignment w:val="baseline"/>
        <w:rPr>
          <w:color w:val="000000" w:themeColor="text1"/>
        </w:rPr>
      </w:pPr>
      <w:r w:rsidRPr="001F33F1">
        <w:rPr>
          <w:color w:val="000000" w:themeColor="text1"/>
        </w:rPr>
        <w:lastRenderedPageBreak/>
        <w:t xml:space="preserve">His originality lies in the way he arrives </w:t>
      </w:r>
      <w:r w:rsidRPr="001F33F1">
        <w:rPr>
          <w:color w:val="000000" w:themeColor="text1"/>
        </w:rPr>
        <w:t>at a compromise between freedom and utility in the name of justice</w:t>
      </w:r>
      <w:r w:rsidR="003E7930" w:rsidRPr="001F33F1">
        <w:rPr>
          <w:color w:val="000000" w:themeColor="text1"/>
        </w:rPr>
        <w:t xml:space="preserve"> (Beccaria, 1764)</w:t>
      </w:r>
      <w:r w:rsidRPr="001F33F1">
        <w:rPr>
          <w:color w:val="000000" w:themeColor="text1"/>
        </w:rPr>
        <w:t xml:space="preserve">. Under the social contract, people agree to pool together a minimum portion of their liberty </w:t>
      </w:r>
      <w:r w:rsidRPr="001F33F1">
        <w:rPr>
          <w:color w:val="000000" w:themeColor="text1"/>
        </w:rPr>
        <w:t xml:space="preserve">to guarantee its protection under the unified power of </w:t>
      </w:r>
      <w:r w:rsidRPr="001F33F1">
        <w:rPr>
          <w:color w:val="000000" w:themeColor="text1"/>
        </w:rPr>
        <w:t>authority: they</w:t>
      </w:r>
      <w:r w:rsidRPr="001F33F1">
        <w:rPr>
          <w:color w:val="000000" w:themeColor="text1"/>
        </w:rPr>
        <w:t xml:space="preserve"> swap their natural freedom in the state of nature of political freedom in the civil order of the </w:t>
      </w:r>
      <w:r w:rsidR="00147407" w:rsidRPr="001F33F1">
        <w:rPr>
          <w:color w:val="000000" w:themeColor="text1"/>
        </w:rPr>
        <w:t>country (Clear, Cole, &amp;Reisig, 2016)</w:t>
      </w:r>
      <w:r w:rsidRPr="001F33F1">
        <w:rPr>
          <w:color w:val="000000" w:themeColor="text1"/>
        </w:rPr>
        <w:t>. The social contract is not a moment of celebration. People grudgingly agree to sign a pact with each other, and they are</w:t>
      </w:r>
      <w:r w:rsidRPr="001F33F1">
        <w:rPr>
          <w:color w:val="000000" w:themeColor="text1"/>
        </w:rPr>
        <w:t xml:space="preserve"> frequently tempted to break that pact to pursue their </w:t>
      </w:r>
      <w:r w:rsidRPr="001F33F1">
        <w:rPr>
          <w:color w:val="000000" w:themeColor="text1"/>
        </w:rPr>
        <w:t>advantage. What moves them to stick to the agreement is the feeling of uncertainty, which makes it impossible to enjoy their natural freedom to act according to their immediate passions. The uncert</w:t>
      </w:r>
      <w:r w:rsidRPr="001F33F1">
        <w:rPr>
          <w:color w:val="000000" w:themeColor="text1"/>
        </w:rPr>
        <w:t>ainty as to how to exercise natural freedom leads everyone to accept a basic necessity: something has to be given away for everyone to enjoy genuine political freedom. Everyone's minimum portion of natural freedom constitutes the public deposit of sovereig</w:t>
      </w:r>
      <w:r w:rsidRPr="001F33F1">
        <w:rPr>
          <w:color w:val="000000" w:themeColor="text1"/>
        </w:rPr>
        <w:t>nty which is the basis for the right to punish those actions that are injurious to the human society</w:t>
      </w:r>
      <w:r w:rsidR="003F066E" w:rsidRPr="001F33F1">
        <w:rPr>
          <w:color w:val="000000" w:themeColor="text1"/>
        </w:rPr>
        <w:t xml:space="preserve"> (Cole, Smith, &amp;DeJong, 2018)</w:t>
      </w:r>
      <w:r w:rsidRPr="001F33F1">
        <w:rPr>
          <w:color w:val="000000" w:themeColor="text1"/>
        </w:rPr>
        <w:t>. The right to punish is a necessary evil that is exercised by the sovereign to respond to the radical uncertainty created by t</w:t>
      </w:r>
      <w:r w:rsidRPr="001F33F1">
        <w:rPr>
          <w:color w:val="000000" w:themeColor="text1"/>
        </w:rPr>
        <w:t>he unfettered exercise of natural freedom.</w:t>
      </w:r>
    </w:p>
    <w:p w:rsidR="006D59E5" w:rsidRPr="001F33F1" w:rsidRDefault="00B82F8A" w:rsidP="001F33F1">
      <w:pPr>
        <w:spacing w:line="480" w:lineRule="auto"/>
        <w:rPr>
          <w:b/>
          <w:color w:val="000000" w:themeColor="text1"/>
        </w:rPr>
      </w:pPr>
      <w:r w:rsidRPr="001F33F1">
        <w:rPr>
          <w:b/>
          <w:color w:val="000000" w:themeColor="text1"/>
        </w:rPr>
        <w:t>The most effective punishment and the least effective discipline</w:t>
      </w:r>
    </w:p>
    <w:p w:rsidR="006D59E5" w:rsidRPr="001F33F1" w:rsidRDefault="00B82F8A" w:rsidP="001F33F1">
      <w:pPr>
        <w:spacing w:line="480" w:lineRule="auto"/>
        <w:ind w:firstLine="720"/>
        <w:rPr>
          <w:color w:val="000000" w:themeColor="text1"/>
        </w:rPr>
      </w:pPr>
      <w:r w:rsidRPr="001F33F1">
        <w:rPr>
          <w:color w:val="000000" w:themeColor="text1"/>
        </w:rPr>
        <w:t>The most effective penalty is rehabilitation</w:t>
      </w:r>
      <w:r w:rsidR="003F066E" w:rsidRPr="001F33F1">
        <w:rPr>
          <w:color w:val="000000" w:themeColor="text1"/>
        </w:rPr>
        <w:t xml:space="preserve"> (Cook et al. 2015)</w:t>
      </w:r>
      <w:r w:rsidRPr="001F33F1">
        <w:rPr>
          <w:color w:val="000000" w:themeColor="text1"/>
        </w:rPr>
        <w:t>. Rehabilitation focuses on assisting the prisoners, as well as criminals, overcome t</w:t>
      </w:r>
      <w:r w:rsidRPr="001F33F1">
        <w:rPr>
          <w:color w:val="000000" w:themeColor="text1"/>
        </w:rPr>
        <w:t>he barriers which made them involve in the acts or activities of crime. According to the rehabilitation help the criminals and prisoners to develop occupational skills, as well as to resolve the subjective matters like aggression and drug addiction. The ul</w:t>
      </w:r>
      <w:r w:rsidRPr="001F33F1">
        <w:rPr>
          <w:color w:val="000000" w:themeColor="text1"/>
        </w:rPr>
        <w:t xml:space="preserve">timate rehabilitation purpose is to restore and transition of the offenders back into the community. The reports of </w:t>
      </w:r>
      <w:r w:rsidRPr="001F33F1">
        <w:rPr>
          <w:color w:val="000000" w:themeColor="text1"/>
        </w:rPr>
        <w:lastRenderedPageBreak/>
        <w:t>American Psychological Association (APA), shows that complemented with community-based methods, individualized methods to crime can prove us</w:t>
      </w:r>
      <w:r w:rsidRPr="001F33F1">
        <w:rPr>
          <w:color w:val="000000" w:themeColor="text1"/>
        </w:rPr>
        <w:t>eful in the reduction of recidivism of the offenders (Clear, Cole, &amp;Reisig, 2016). The goal of rehabilitation is for the offenders to make direct amendments to both the society as well as the victim in which the crimes were committed. The least effective p</w:t>
      </w:r>
      <w:r w:rsidRPr="001F33F1">
        <w:rPr>
          <w:color w:val="000000" w:themeColor="text1"/>
        </w:rPr>
        <w:t>unishment is incapacitation. Incapacitations seek to avoid or stop future crimes by physically moving the criminals away from the community. The death penalty, house arrests, and incarceration are all incapacitation forms in modern times. This type of puni</w:t>
      </w:r>
      <w:r w:rsidRPr="001F33F1">
        <w:rPr>
          <w:color w:val="000000" w:themeColor="text1"/>
        </w:rPr>
        <w:t>shment is too harsh since it deprives the criminals some of their fundamental human rights, such as the right to life. The Bureau of Justice Statistics (BJS) findings have brought the effective of incapacitation as a method of punishments into question</w:t>
      </w:r>
      <w:r w:rsidR="00A276AF" w:rsidRPr="001F33F1">
        <w:rPr>
          <w:color w:val="000000" w:themeColor="text1"/>
        </w:rPr>
        <w:t xml:space="preserve"> (Neubauer&amp;Fradella, 2018)</w:t>
      </w:r>
      <w:r w:rsidRPr="001F33F1">
        <w:rPr>
          <w:color w:val="000000" w:themeColor="text1"/>
        </w:rPr>
        <w:t>. Incapacitation is still a common punishment form in the U.S despite the results by the Bureau of Justice Statistics (BJS) indicating that it is ineffective.</w:t>
      </w:r>
    </w:p>
    <w:p w:rsidR="00F3355F" w:rsidRPr="001F33F1" w:rsidRDefault="00B82F8A" w:rsidP="001F33F1">
      <w:pPr>
        <w:spacing w:line="480" w:lineRule="auto"/>
        <w:ind w:firstLine="720"/>
        <w:rPr>
          <w:color w:val="000000" w:themeColor="text1"/>
        </w:rPr>
      </w:pPr>
      <w:r w:rsidRPr="001F33F1">
        <w:rPr>
          <w:color w:val="000000" w:themeColor="text1"/>
        </w:rPr>
        <w:t>The primary target of rehabilitation agendas, as well as prisoner re-entry,</w:t>
      </w:r>
      <w:r w:rsidRPr="001F33F1">
        <w:rPr>
          <w:color w:val="000000" w:themeColor="text1"/>
        </w:rPr>
        <w:t xml:space="preserve"> is to provide criminals with the direction and support they require. Some of the particular factors of rehabilitation agendas or prisoner re-entry that are active and proficient in meeting recidivism needs are being identified by most of the researchers, </w:t>
      </w:r>
      <w:r w:rsidRPr="001F33F1">
        <w:rPr>
          <w:color w:val="000000" w:themeColor="text1"/>
        </w:rPr>
        <w:t>for example, treatment of mental health house assistance, work placement and training as well as severe drug treatment, despite the rising rate of recidivism (Cook et al. 2015). Consequently, carrying out this study will enable you to explore two groups of</w:t>
      </w:r>
      <w:r w:rsidRPr="001F33F1">
        <w:rPr>
          <w:color w:val="000000" w:themeColor="text1"/>
        </w:rPr>
        <w:t xml:space="preserve"> people including non-recidivist and former recidivist criminals; this will as well assist you in determining if therapy care can perhaps help the expected re-entry prisoners and evade recidivism. </w:t>
      </w:r>
    </w:p>
    <w:p w:rsidR="008A399F" w:rsidRPr="001F33F1" w:rsidRDefault="00B82F8A" w:rsidP="001F33F1">
      <w:pPr>
        <w:shd w:val="clear" w:color="auto" w:fill="FFFFFF"/>
        <w:spacing w:before="240" w:after="240" w:line="480" w:lineRule="auto"/>
        <w:ind w:firstLine="720"/>
        <w:jc w:val="left"/>
        <w:rPr>
          <w:snapToGrid/>
          <w:color w:val="000000" w:themeColor="text1"/>
          <w:lang w:val="en-GB" w:eastAsia="en-GB"/>
        </w:rPr>
      </w:pPr>
      <w:r w:rsidRPr="001F33F1">
        <w:rPr>
          <w:snapToGrid/>
          <w:color w:val="000000" w:themeColor="text1"/>
          <w:lang w:val="en-GB" w:eastAsia="en-GB"/>
        </w:rPr>
        <w:lastRenderedPageBreak/>
        <w:t xml:space="preserve">This theorem set in motion a </w:t>
      </w:r>
      <w:r w:rsidR="005B64E8" w:rsidRPr="001F33F1">
        <w:rPr>
          <w:snapToGrid/>
          <w:color w:val="000000" w:themeColor="text1"/>
          <w:lang w:val="en-GB" w:eastAsia="en-GB"/>
        </w:rPr>
        <w:t>Cultural Revolution</w:t>
      </w:r>
      <w:r w:rsidRPr="001F33F1">
        <w:rPr>
          <w:snapToGrid/>
          <w:color w:val="000000" w:themeColor="text1"/>
          <w:lang w:val="en-GB" w:eastAsia="en-GB"/>
        </w:rPr>
        <w:t>. Beccaria</w:t>
      </w:r>
      <w:r w:rsidRPr="001F33F1">
        <w:rPr>
          <w:snapToGrid/>
          <w:color w:val="000000" w:themeColor="text1"/>
          <w:lang w:val="en-GB" w:eastAsia="en-GB"/>
        </w:rPr>
        <w:t>’s little tract is the symbol of a philosophical movement that was bent on replacing entrenched forms of knowledge that were used by elites to preserve their privileges</w:t>
      </w:r>
      <w:r w:rsidR="00695614" w:rsidRPr="001F33F1">
        <w:rPr>
          <w:snapToGrid/>
          <w:color w:val="000000" w:themeColor="text1"/>
          <w:lang w:val="en-GB" w:eastAsia="en-GB"/>
        </w:rPr>
        <w:t xml:space="preserve"> (Beccaria, 1764)</w:t>
      </w:r>
      <w:r w:rsidRPr="001F33F1">
        <w:rPr>
          <w:snapToGrid/>
          <w:color w:val="000000" w:themeColor="text1"/>
          <w:lang w:val="en-GB" w:eastAsia="en-GB"/>
        </w:rPr>
        <w:t>. The traditional understanding of the law was arcane and inaccessible.</w:t>
      </w:r>
      <w:r w:rsidRPr="001F33F1">
        <w:rPr>
          <w:snapToGrid/>
          <w:color w:val="000000" w:themeColor="text1"/>
          <w:lang w:val="en-GB" w:eastAsia="en-GB"/>
        </w:rPr>
        <w:t xml:space="preserve"> Beccaria wanted to replace it with a demystified conception of the law as the product of social fact, whose sole source would be legislation. He also knew that religion was still a potent form of social control; for that reason, he enthusiastically embrac</w:t>
      </w:r>
      <w:r w:rsidRPr="001F33F1">
        <w:rPr>
          <w:snapToGrid/>
          <w:color w:val="000000" w:themeColor="text1"/>
          <w:lang w:val="en-GB" w:eastAsia="en-GB"/>
        </w:rPr>
        <w:t>ed the turn to political economy as a source of knowledge that government could use to ground its policies on reason. It is important to stress, however, that his philosophical method was the driving force of his ideas</w:t>
      </w:r>
      <w:r w:rsidR="00651369" w:rsidRPr="001F33F1">
        <w:rPr>
          <w:snapToGrid/>
          <w:color w:val="000000" w:themeColor="text1"/>
          <w:lang w:val="en-GB" w:eastAsia="en-GB"/>
        </w:rPr>
        <w:t xml:space="preserve"> (Clear, Cole, &amp;Reisig, 2016)</w:t>
      </w:r>
      <w:r w:rsidRPr="001F33F1">
        <w:rPr>
          <w:snapToGrid/>
          <w:color w:val="000000" w:themeColor="text1"/>
          <w:lang w:val="en-GB" w:eastAsia="en-GB"/>
        </w:rPr>
        <w:t>. He used</w:t>
      </w:r>
      <w:r w:rsidRPr="001F33F1">
        <w:rPr>
          <w:snapToGrid/>
          <w:color w:val="000000" w:themeColor="text1"/>
          <w:lang w:val="en-GB" w:eastAsia="en-GB"/>
        </w:rPr>
        <w:t xml:space="preserve"> philosophy to undermine the grounds of ancient law and to carve out an intrinsic domain of politics, free from traditionalist and moralist understandings of justice.</w:t>
      </w:r>
    </w:p>
    <w:p w:rsidR="008A399F" w:rsidRPr="001F33F1" w:rsidRDefault="00B82F8A" w:rsidP="001F33F1">
      <w:pPr>
        <w:shd w:val="clear" w:color="auto" w:fill="FFFFFF"/>
        <w:spacing w:before="240" w:line="480" w:lineRule="auto"/>
        <w:ind w:firstLine="720"/>
        <w:jc w:val="left"/>
        <w:rPr>
          <w:snapToGrid/>
          <w:color w:val="000000" w:themeColor="text1"/>
          <w:lang w:val="en-GB" w:eastAsia="en-GB"/>
        </w:rPr>
      </w:pPr>
      <w:r w:rsidRPr="001F33F1">
        <w:rPr>
          <w:snapToGrid/>
          <w:color w:val="000000" w:themeColor="text1"/>
          <w:lang w:val="en-GB" w:eastAsia="en-GB"/>
        </w:rPr>
        <w:t>To justify punishment</w:t>
      </w:r>
      <w:r w:rsidR="0045740F" w:rsidRPr="001F33F1">
        <w:rPr>
          <w:snapToGrid/>
          <w:color w:val="000000" w:themeColor="text1"/>
          <w:lang w:val="en-GB" w:eastAsia="en-GB"/>
        </w:rPr>
        <w:t xml:space="preserve"> using reason meant to reduce </w:t>
      </w:r>
      <w:r w:rsidR="000C3234" w:rsidRPr="001F33F1">
        <w:rPr>
          <w:snapToGrid/>
          <w:color w:val="000000" w:themeColor="text1"/>
          <w:lang w:val="en-GB" w:eastAsia="en-GB"/>
        </w:rPr>
        <w:t xml:space="preserve">even to minimize </w:t>
      </w:r>
      <w:r w:rsidRPr="001F33F1">
        <w:rPr>
          <w:snapToGrid/>
          <w:color w:val="000000" w:themeColor="text1"/>
          <w:lang w:val="en-GB" w:eastAsia="en-GB"/>
        </w:rPr>
        <w:t xml:space="preserve">the quantity and </w:t>
      </w:r>
      <w:r w:rsidRPr="001F33F1">
        <w:rPr>
          <w:snapToGrid/>
          <w:color w:val="000000" w:themeColor="text1"/>
          <w:lang w:val="en-GB" w:eastAsia="en-GB"/>
        </w:rPr>
        <w:t>quality of violence within the society</w:t>
      </w:r>
      <w:r w:rsidR="003F066E" w:rsidRPr="001F33F1">
        <w:rPr>
          <w:snapToGrid/>
          <w:color w:val="000000" w:themeColor="text1"/>
          <w:lang w:val="en-GB" w:eastAsia="en-GB"/>
        </w:rPr>
        <w:t xml:space="preserve"> (Cole, Smith, &amp;DeJong, 2018)</w:t>
      </w:r>
      <w:r w:rsidRPr="001F33F1">
        <w:rPr>
          <w:snapToGrid/>
          <w:color w:val="000000" w:themeColor="text1"/>
          <w:lang w:val="en-GB" w:eastAsia="en-GB"/>
        </w:rPr>
        <w:t>. Not only the violence attached to crimes but also the violence entailed by the reaction to crimes by private parties and by public authorities. Beccaria’s goal was to regulate the right t</w:t>
      </w:r>
      <w:r w:rsidRPr="001F33F1">
        <w:rPr>
          <w:snapToGrid/>
          <w:color w:val="000000" w:themeColor="text1"/>
          <w:lang w:val="en-GB" w:eastAsia="en-GB"/>
        </w:rPr>
        <w:t xml:space="preserve">o punish and eradicate from its practice all forms of vengeance and religious beliefs. This idea of rational punishment has its advocates and its detractors, of course. Advocates understand that cruel and arbitrary punishment does not build a robust sense </w:t>
      </w:r>
      <w:r w:rsidRPr="001F33F1">
        <w:rPr>
          <w:snapToGrid/>
          <w:color w:val="000000" w:themeColor="text1"/>
          <w:lang w:val="en-GB" w:eastAsia="en-GB"/>
        </w:rPr>
        <w:t>of trust in the public authority; they also believe that sentence might be a necessary deterrent against the use of private and public violence, so they accept punishment as expressing society's commitment against violence.</w:t>
      </w:r>
    </w:p>
    <w:p w:rsidR="008A399F" w:rsidRPr="001F33F1" w:rsidRDefault="00B82F8A" w:rsidP="001F33F1">
      <w:pPr>
        <w:shd w:val="clear" w:color="auto" w:fill="FFFFFF"/>
        <w:spacing w:before="240" w:line="480" w:lineRule="auto"/>
        <w:ind w:firstLine="720"/>
        <w:jc w:val="left"/>
        <w:rPr>
          <w:snapToGrid/>
          <w:color w:val="000000" w:themeColor="text1"/>
          <w:lang w:val="en-GB" w:eastAsia="en-GB"/>
        </w:rPr>
      </w:pPr>
      <w:r w:rsidRPr="001F33F1">
        <w:rPr>
          <w:snapToGrid/>
          <w:color w:val="000000" w:themeColor="text1"/>
          <w:lang w:val="en-GB" w:eastAsia="en-GB"/>
        </w:rPr>
        <w:lastRenderedPageBreak/>
        <w:t>On the other hand, detractors be</w:t>
      </w:r>
      <w:r w:rsidRPr="001F33F1">
        <w:rPr>
          <w:snapToGrid/>
          <w:color w:val="000000" w:themeColor="text1"/>
          <w:lang w:val="en-GB" w:eastAsia="en-GB"/>
        </w:rPr>
        <w:t>lieve that rationalizing punishment amounts to giving the state a more efficient instrument with which to control and discipline us. Both views are extraordinary, but for Beccaria, the project of rationalizing punishment had a deep reformist meaning</w:t>
      </w:r>
      <w:r w:rsidR="00407B70" w:rsidRPr="001F33F1">
        <w:rPr>
          <w:snapToGrid/>
          <w:color w:val="000000" w:themeColor="text1"/>
          <w:lang w:val="en-GB" w:eastAsia="en-GB"/>
        </w:rPr>
        <w:t xml:space="preserve"> (Cook et al. 2015)</w:t>
      </w:r>
      <w:r w:rsidRPr="001F33F1">
        <w:rPr>
          <w:snapToGrid/>
          <w:color w:val="000000" w:themeColor="text1"/>
          <w:lang w:val="en-GB" w:eastAsia="en-GB"/>
        </w:rPr>
        <w:t>. It meant moving from a society that wielded punishment as a weapon of mass control to a community in which punishment would only be the last resort, and proportional to the crime.</w:t>
      </w:r>
    </w:p>
    <w:p w:rsidR="008A399F" w:rsidRPr="001F33F1" w:rsidRDefault="00B82F8A" w:rsidP="001F33F1">
      <w:pPr>
        <w:shd w:val="clear" w:color="auto" w:fill="FFFFFF"/>
        <w:spacing w:before="240" w:after="240" w:line="480" w:lineRule="auto"/>
        <w:ind w:firstLine="720"/>
        <w:jc w:val="left"/>
        <w:rPr>
          <w:snapToGrid/>
          <w:color w:val="000000" w:themeColor="text1"/>
          <w:lang w:val="en-GB" w:eastAsia="en-GB"/>
        </w:rPr>
      </w:pPr>
      <w:r w:rsidRPr="001F33F1">
        <w:rPr>
          <w:snapToGrid/>
          <w:color w:val="000000" w:themeColor="text1"/>
          <w:lang w:val="en-GB" w:eastAsia="en-GB"/>
        </w:rPr>
        <w:t xml:space="preserve">Minimum Criminal Law is an apt formula to describe Beccaria’s </w:t>
      </w:r>
      <w:r w:rsidRPr="001F33F1">
        <w:rPr>
          <w:snapToGrid/>
          <w:color w:val="000000" w:themeColor="text1"/>
          <w:lang w:val="en-GB" w:eastAsia="en-GB"/>
        </w:rPr>
        <w:t>critique of the practice of punishment</w:t>
      </w:r>
      <w:r w:rsidR="00407B70" w:rsidRPr="001F33F1">
        <w:rPr>
          <w:snapToGrid/>
          <w:color w:val="000000" w:themeColor="text1"/>
          <w:lang w:val="en-GB" w:eastAsia="en-GB"/>
        </w:rPr>
        <w:t xml:space="preserve"> (Freudenberg et al. 2010)</w:t>
      </w:r>
      <w:r w:rsidRPr="001F33F1">
        <w:rPr>
          <w:snapToGrid/>
          <w:color w:val="000000" w:themeColor="text1"/>
          <w:lang w:val="en-GB" w:eastAsia="en-GB"/>
        </w:rPr>
        <w:t>. It refers to the specific nature of Beccaria’s social contract, which stipulates only a minimum transfer of natural freedom. In return, the contract will justify only a minimum restriction o</w:t>
      </w:r>
      <w:r w:rsidRPr="001F33F1">
        <w:rPr>
          <w:snapToGrid/>
          <w:color w:val="000000" w:themeColor="text1"/>
          <w:lang w:val="en-GB" w:eastAsia="en-GB"/>
        </w:rPr>
        <w:t>n natural freedom and suffering. The principle of minimum evil is deduced from the sacrificial nature of the deal: the minimum transfer of natural sovereignty for the maximum gain of political freedom.</w:t>
      </w:r>
      <w:r w:rsidR="000A0816">
        <w:rPr>
          <w:snapToGrid/>
          <w:color w:val="000000" w:themeColor="text1"/>
          <w:lang w:val="en-GB" w:eastAsia="en-GB"/>
        </w:rPr>
        <w:t xml:space="preserve"> </w:t>
      </w:r>
      <w:r w:rsidRPr="001F33F1">
        <w:rPr>
          <w:snapToGrid/>
          <w:color w:val="000000" w:themeColor="text1"/>
          <w:lang w:val="en-GB" w:eastAsia="en-GB"/>
        </w:rPr>
        <w:t xml:space="preserve">Because the intervention of criminal law is limited by </w:t>
      </w:r>
      <w:r w:rsidRPr="001F33F1">
        <w:rPr>
          <w:snapToGrid/>
          <w:color w:val="000000" w:themeColor="text1"/>
          <w:lang w:val="en-GB" w:eastAsia="en-GB"/>
        </w:rPr>
        <w:t>necessity, the state can use criminal law only as a final resort. If there are other means to prevent crimes, they should be used. This part of Beccaria’s thought is often ignored by those who consider him the forefather of utilitarianism in England or the</w:t>
      </w:r>
      <w:r w:rsidRPr="001F33F1">
        <w:rPr>
          <w:snapToGrid/>
          <w:color w:val="000000" w:themeColor="text1"/>
          <w:lang w:val="en-GB" w:eastAsia="en-GB"/>
        </w:rPr>
        <w:t xml:space="preserve"> ancestor of law and economics in the United States. This is so because Beccaria asks for the least penal intervention and the maximum provision of social services as part of the same package. It is criminal law that must be kept to a minimum, not the stat</w:t>
      </w:r>
      <w:r w:rsidRPr="001F33F1">
        <w:rPr>
          <w:snapToGrid/>
          <w:color w:val="000000" w:themeColor="text1"/>
          <w:lang w:val="en-GB" w:eastAsia="en-GB"/>
        </w:rPr>
        <w:t>e</w:t>
      </w:r>
      <w:r w:rsidR="00215967" w:rsidRPr="001F33F1">
        <w:rPr>
          <w:snapToGrid/>
          <w:color w:val="000000" w:themeColor="text1"/>
          <w:lang w:val="en-GB" w:eastAsia="en-GB"/>
        </w:rPr>
        <w:t xml:space="preserve"> (Neubauer&amp;Fradella, 2018)</w:t>
      </w:r>
      <w:r w:rsidRPr="001F33F1">
        <w:rPr>
          <w:snapToGrid/>
          <w:color w:val="000000" w:themeColor="text1"/>
          <w:lang w:val="en-GB" w:eastAsia="en-GB"/>
        </w:rPr>
        <w:t>. Beccaria requires a robust intervention of the country to redress inequality and to prevent crimes by educating and assisting people, not by repressing them.</w:t>
      </w:r>
    </w:p>
    <w:p w:rsidR="00D022E3" w:rsidRPr="001F33F1" w:rsidRDefault="00B82F8A" w:rsidP="001F33F1">
      <w:pPr>
        <w:shd w:val="clear" w:color="auto" w:fill="FFFFFF"/>
        <w:spacing w:before="240" w:after="240" w:line="480" w:lineRule="auto"/>
        <w:jc w:val="left"/>
        <w:rPr>
          <w:snapToGrid/>
          <w:color w:val="000000" w:themeColor="text1"/>
          <w:lang w:val="en-GB" w:eastAsia="en-GB"/>
        </w:rPr>
      </w:pPr>
      <w:r w:rsidRPr="001F33F1">
        <w:rPr>
          <w:snapToGrid/>
          <w:color w:val="000000" w:themeColor="text1"/>
          <w:lang w:val="en-GB" w:eastAsia="en-GB"/>
        </w:rPr>
        <w:t xml:space="preserve">Conclusion </w:t>
      </w:r>
    </w:p>
    <w:p w:rsidR="001C57AC" w:rsidRDefault="00B82F8A" w:rsidP="001F33F1">
      <w:pPr>
        <w:shd w:val="clear" w:color="auto" w:fill="FFFFFF"/>
        <w:spacing w:before="240" w:after="240" w:line="480" w:lineRule="auto"/>
        <w:ind w:firstLine="720"/>
        <w:jc w:val="left"/>
        <w:rPr>
          <w:snapToGrid/>
          <w:color w:val="000000" w:themeColor="text1"/>
          <w:lang w:val="en-GB" w:eastAsia="en-GB"/>
        </w:rPr>
      </w:pPr>
      <w:r w:rsidRPr="001F33F1">
        <w:rPr>
          <w:snapToGrid/>
          <w:color w:val="000000" w:themeColor="text1"/>
          <w:lang w:val="en-GB" w:eastAsia="en-GB"/>
        </w:rPr>
        <w:lastRenderedPageBreak/>
        <w:t xml:space="preserve">Quietly ignored for a century or more, Beccaria’s little </w:t>
      </w:r>
      <w:r w:rsidRPr="001F33F1">
        <w:rPr>
          <w:snapToGrid/>
          <w:color w:val="000000" w:themeColor="text1"/>
          <w:lang w:val="en-GB" w:eastAsia="en-GB"/>
        </w:rPr>
        <w:t>book is being rediscovered today. I suspect that his radical, reformist spirit hits a deep chord with many people. Inequality is again on the rise. In most countries, criminalization is also on the rise: criminal law attempts to micromanage the behavior of</w:t>
      </w:r>
      <w:r w:rsidRPr="001F33F1">
        <w:rPr>
          <w:snapToGrid/>
          <w:color w:val="000000" w:themeColor="text1"/>
          <w:lang w:val="en-GB" w:eastAsia="en-GB"/>
        </w:rPr>
        <w:t xml:space="preserve"> the many while giving a blank cheque to wealthy billionaires whose tax-dodging and exploitative behavior go unpunished.</w:t>
      </w:r>
      <w:r w:rsidR="000A0816">
        <w:rPr>
          <w:snapToGrid/>
          <w:color w:val="000000" w:themeColor="text1"/>
          <w:lang w:val="en-GB" w:eastAsia="en-GB"/>
        </w:rPr>
        <w:t xml:space="preserve"> </w:t>
      </w:r>
      <w:r w:rsidRPr="001F33F1">
        <w:rPr>
          <w:snapToGrid/>
          <w:color w:val="000000" w:themeColor="text1"/>
          <w:lang w:val="en-GB" w:eastAsia="en-GB"/>
        </w:rPr>
        <w:t>Beccaria denounced the inequality between the ruling class and the masses: he insisted that disproportionate inequality is bound to incr</w:t>
      </w:r>
      <w:r w:rsidRPr="001F33F1">
        <w:rPr>
          <w:snapToGrid/>
          <w:color w:val="000000" w:themeColor="text1"/>
          <w:lang w:val="en-GB" w:eastAsia="en-GB"/>
        </w:rPr>
        <w:t>ease the crime rate because of poverty and injustice. In turn, that predicament is likely to bring only more social conflict and less certainty about security in society. Penal practices are likely to worsen as a result of this, and criminal law might well</w:t>
      </w:r>
      <w:r w:rsidRPr="001F33F1">
        <w:rPr>
          <w:snapToGrid/>
          <w:color w:val="000000" w:themeColor="text1"/>
          <w:lang w:val="en-GB" w:eastAsia="en-GB"/>
        </w:rPr>
        <w:t xml:space="preserve"> become once more a force serving the strong against the most vulnerable. In our societies, which are profoundly polarised and unequal, Beccaria’s thought still rings true: we need more social justice and less criminal punishment. To have seen this already</w:t>
      </w:r>
      <w:r w:rsidRPr="001F33F1">
        <w:rPr>
          <w:snapToGrid/>
          <w:color w:val="000000" w:themeColor="text1"/>
          <w:lang w:val="en-GB" w:eastAsia="en-GB"/>
        </w:rPr>
        <w:t xml:space="preserve"> in the 18th century was remarkable.</w:t>
      </w: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Default="00E77E6C" w:rsidP="001F33F1">
      <w:pPr>
        <w:shd w:val="clear" w:color="auto" w:fill="FFFFFF"/>
        <w:spacing w:before="240" w:after="240" w:line="480" w:lineRule="auto"/>
        <w:ind w:firstLine="720"/>
        <w:jc w:val="left"/>
        <w:rPr>
          <w:snapToGrid/>
          <w:color w:val="000000" w:themeColor="text1"/>
          <w:lang w:val="en-GB" w:eastAsia="en-GB"/>
        </w:rPr>
      </w:pPr>
    </w:p>
    <w:p w:rsidR="00E77E6C" w:rsidRPr="001F33F1" w:rsidRDefault="00E77E6C" w:rsidP="001F33F1">
      <w:pPr>
        <w:shd w:val="clear" w:color="auto" w:fill="FFFFFF"/>
        <w:spacing w:before="240" w:after="240" w:line="480" w:lineRule="auto"/>
        <w:ind w:firstLine="720"/>
        <w:jc w:val="left"/>
        <w:rPr>
          <w:snapToGrid/>
          <w:color w:val="000000" w:themeColor="text1"/>
          <w:lang w:val="en-GB" w:eastAsia="en-GB"/>
        </w:rPr>
      </w:pPr>
    </w:p>
    <w:p w:rsidR="001C57AC" w:rsidRPr="001F33F1" w:rsidRDefault="00B82F8A" w:rsidP="001F33F1">
      <w:pPr>
        <w:spacing w:line="480" w:lineRule="auto"/>
        <w:ind w:firstLine="720"/>
        <w:jc w:val="center"/>
        <w:rPr>
          <w:color w:val="000000" w:themeColor="text1"/>
        </w:rPr>
      </w:pPr>
      <w:r w:rsidRPr="001F33F1">
        <w:rPr>
          <w:color w:val="000000" w:themeColor="text1"/>
        </w:rPr>
        <w:lastRenderedPageBreak/>
        <w:t>References</w:t>
      </w:r>
    </w:p>
    <w:p w:rsidR="0004417C" w:rsidRPr="001F33F1" w:rsidRDefault="00B82F8A" w:rsidP="001F33F1">
      <w:pPr>
        <w:spacing w:line="480" w:lineRule="auto"/>
        <w:rPr>
          <w:color w:val="000000" w:themeColor="text1"/>
        </w:rPr>
      </w:pPr>
      <w:r w:rsidRPr="001F33F1">
        <w:rPr>
          <w:color w:val="000000" w:themeColor="text1"/>
        </w:rPr>
        <w:t>Beccaria, C. (1764). On crimes and punishments (p. 39).</w:t>
      </w:r>
    </w:p>
    <w:p w:rsidR="0004417C" w:rsidRPr="001F33F1" w:rsidRDefault="0004417C" w:rsidP="001F33F1">
      <w:pPr>
        <w:spacing w:line="480" w:lineRule="auto"/>
        <w:jc w:val="center"/>
        <w:rPr>
          <w:color w:val="000000" w:themeColor="text1"/>
        </w:rPr>
      </w:pPr>
    </w:p>
    <w:p w:rsidR="006511C8" w:rsidRPr="001F33F1" w:rsidRDefault="00B82F8A" w:rsidP="001F33F1">
      <w:pPr>
        <w:shd w:val="clear" w:color="auto" w:fill="FFFFFF"/>
        <w:spacing w:after="240" w:line="480" w:lineRule="auto"/>
        <w:rPr>
          <w:color w:val="000000" w:themeColor="text1"/>
        </w:rPr>
      </w:pPr>
      <w:r w:rsidRPr="001F33F1">
        <w:rPr>
          <w:color w:val="000000" w:themeColor="text1"/>
        </w:rPr>
        <w:t xml:space="preserve">Clear, T., Cole, G. &amp;Reisig, M. (2016). American corrections. 11th ed. Belmont, CA: Wadsworth Cengage Learning. ISBN 13: 978-1-337-03509-5 </w:t>
      </w:r>
    </w:p>
    <w:p w:rsidR="006511C8"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Cole, G. F.</w:t>
      </w:r>
      <w:r w:rsidRPr="001F33F1">
        <w:rPr>
          <w:color w:val="000000" w:themeColor="text1"/>
        </w:rPr>
        <w:t>, Smith, C. E., &amp;DeJong, C. (2018).The American system of criminal justice.Cengage Learning.</w:t>
      </w:r>
    </w:p>
    <w:p w:rsidR="006511C8"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 xml:space="preserve">Cook, P. J., Kang, S., Braga, A. A., Ludwig, J., &amp; O’Brien, M. E. (2015).An experimental evaluation of a comprehensive employment-oriented prisoner re-entry </w:t>
      </w:r>
      <w:r w:rsidRPr="001F33F1">
        <w:rPr>
          <w:color w:val="000000" w:themeColor="text1"/>
        </w:rPr>
        <w:t>program. Journal of Quantitative Criminology, 31(3), 355-382.</w:t>
      </w:r>
    </w:p>
    <w:p w:rsidR="006511C8"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 xml:space="preserve">Freudenberg, N., Ramaswamy, M., Daniels, J., Crum, M., Ompad, D. C., &amp;Vlahov, D. (2010).Reducing drug use, human immunodeficiency virus risk, and recidivism among young men leaving jail: </w:t>
      </w:r>
      <w:r w:rsidRPr="001F33F1">
        <w:rPr>
          <w:color w:val="000000" w:themeColor="text1"/>
        </w:rPr>
        <w:t>Evaluation of the REAL MEN re-entry program. Journal of Adolescent Health, 47(5), 448-455.</w:t>
      </w:r>
    </w:p>
    <w:p w:rsidR="006511C8"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Neubauer, D. W., &amp;Fradella, H. F. (2018).America's courts and the criminal justice system.Cengage Learning.</w:t>
      </w:r>
    </w:p>
    <w:p w:rsidR="006511C8"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Prendergast, M. L. (2009). Interventions to promote succe</w:t>
      </w:r>
      <w:r w:rsidRPr="001F33F1">
        <w:rPr>
          <w:color w:val="000000" w:themeColor="text1"/>
        </w:rPr>
        <w:t>ssful re-entry among drug-abusing parolees.Addiction science &amp; clinical practice, 5(1), 4.</w:t>
      </w:r>
    </w:p>
    <w:p w:rsidR="00FA3E39"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t>Serin, R. C., Lloyd, C. D., &amp;Hanby, L. J. (2010). ENHANCING OFFENDER RE-ENTRY An integrated model for improving offender re-entry. European Journal of Probation, 2(2</w:t>
      </w:r>
      <w:r w:rsidRPr="001F33F1">
        <w:rPr>
          <w:color w:val="000000" w:themeColor="text1"/>
        </w:rPr>
        <w:t xml:space="preserve">), 53-75 </w:t>
      </w:r>
    </w:p>
    <w:p w:rsidR="00FA3E39" w:rsidRPr="001F33F1" w:rsidRDefault="00B82F8A" w:rsidP="001F33F1">
      <w:pPr>
        <w:shd w:val="clear" w:color="auto" w:fill="FFFFFF"/>
        <w:spacing w:after="240" w:line="480" w:lineRule="auto"/>
        <w:ind w:left="720" w:hanging="720"/>
        <w:rPr>
          <w:color w:val="000000" w:themeColor="text1"/>
        </w:rPr>
      </w:pPr>
      <w:r w:rsidRPr="001F33F1">
        <w:rPr>
          <w:color w:val="000000" w:themeColor="text1"/>
        </w:rPr>
        <w:lastRenderedPageBreak/>
        <w:t>Skeem, J. L., Manchak, S., &amp; Peterson, J. K. (2011). Correctional policy for offenders with mental illness: Creating a new paradigm for recidivism reduction. Law and human behavior, 35(2), 110-126.</w:t>
      </w:r>
    </w:p>
    <w:p w:rsidR="006511C8" w:rsidRPr="001F33F1" w:rsidRDefault="006511C8" w:rsidP="001F33F1">
      <w:pPr>
        <w:shd w:val="clear" w:color="auto" w:fill="FFFFFF"/>
        <w:spacing w:after="240" w:line="480" w:lineRule="auto"/>
        <w:rPr>
          <w:color w:val="000000" w:themeColor="text1"/>
        </w:rPr>
      </w:pPr>
    </w:p>
    <w:p w:rsidR="006511C8" w:rsidRPr="001F33F1" w:rsidRDefault="006511C8" w:rsidP="001F33F1">
      <w:pPr>
        <w:spacing w:line="480" w:lineRule="auto"/>
        <w:rPr>
          <w:color w:val="000000" w:themeColor="text1"/>
        </w:rPr>
      </w:pPr>
    </w:p>
    <w:sectPr w:rsidR="006511C8" w:rsidRPr="001F33F1" w:rsidSect="001174C7">
      <w:headerReference w:type="default" r:id="rId7"/>
      <w:headerReference w:type="first" r:id="rId8"/>
      <w:pgSz w:w="12240" w:h="15840"/>
      <w:pgMar w:top="1440" w:right="1800" w:bottom="1440" w:left="180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F8A" w:rsidRDefault="00B82F8A" w:rsidP="00006F66">
      <w:r>
        <w:separator/>
      </w:r>
    </w:p>
  </w:endnote>
  <w:endnote w:type="continuationSeparator" w:id="1">
    <w:p w:rsidR="00B82F8A" w:rsidRDefault="00B82F8A" w:rsidP="00006F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F8A" w:rsidRDefault="00B82F8A" w:rsidP="00006F66">
      <w:r>
        <w:separator/>
      </w:r>
    </w:p>
  </w:footnote>
  <w:footnote w:type="continuationSeparator" w:id="1">
    <w:p w:rsidR="00B82F8A" w:rsidRDefault="00B82F8A" w:rsidP="00006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4000"/>
      <w:docPartObj>
        <w:docPartGallery w:val="Page Numbers (Top of Page)"/>
        <w:docPartUnique/>
      </w:docPartObj>
    </w:sdtPr>
    <w:sdtContent>
      <w:p w:rsidR="007A1C97" w:rsidRDefault="00B82F8A" w:rsidP="001174C7">
        <w:pPr>
          <w:pStyle w:val="Header"/>
          <w:tabs>
            <w:tab w:val="right" w:pos="8640"/>
          </w:tabs>
        </w:pPr>
        <w:r>
          <w:t>SCHOLARLY BOOK REVIEW</w:t>
        </w:r>
        <w:r>
          <w:tab/>
        </w:r>
        <w:r>
          <w:tab/>
        </w:r>
        <w:r w:rsidR="00006F66">
          <w:fldChar w:fldCharType="begin"/>
        </w:r>
        <w:r w:rsidR="00352E5B">
          <w:instrText xml:space="preserve"> PAGE   \* MERGEFORMAT </w:instrText>
        </w:r>
        <w:r w:rsidR="00006F66">
          <w:fldChar w:fldCharType="separate"/>
        </w:r>
        <w:r w:rsidR="000A0816">
          <w:rPr>
            <w:noProof/>
          </w:rPr>
          <w:t>14</w:t>
        </w:r>
        <w:r w:rsidR="00006F6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82" w:rsidRDefault="00B82F8A" w:rsidP="001174C7">
    <w:pPr>
      <w:pStyle w:val="Header"/>
      <w:jc w:val="right"/>
    </w:pPr>
    <w:r>
      <w:t xml:space="preserve">Running head: SCHOLARLY BOOK REVIEW </w:t>
    </w:r>
    <w:r>
      <w:tab/>
    </w:r>
    <w:sdt>
      <w:sdtPr>
        <w:id w:val="1153961"/>
        <w:docPartObj>
          <w:docPartGallery w:val="Page Numbers (Top of Page)"/>
          <w:docPartUnique/>
        </w:docPartObj>
      </w:sdtPr>
      <w:sdtContent>
        <w:r w:rsidR="00006F66">
          <w:fldChar w:fldCharType="begin"/>
        </w:r>
        <w:r w:rsidR="00352E5B">
          <w:instrText xml:space="preserve"> PAGE   \* MERGEFORMAT </w:instrText>
        </w:r>
        <w:r w:rsidR="00006F66">
          <w:fldChar w:fldCharType="separate"/>
        </w:r>
        <w:r w:rsidR="00E77E6C">
          <w:rPr>
            <w:noProof/>
          </w:rPr>
          <w:t>1</w:t>
        </w:r>
        <w:r w:rsidR="00006F66">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B6E25"/>
    <w:multiLevelType w:val="multilevel"/>
    <w:tmpl w:val="79ECF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sz w:val="28"/>
      </w:rPr>
    </w:lvl>
    <w:lvl w:ilvl="4">
      <w:start w:val="1"/>
      <w:numFmt w:val="bullet"/>
      <w:lvlText w:val=""/>
      <w:lvlJc w:val="left"/>
      <w:pPr>
        <w:tabs>
          <w:tab w:val="num" w:pos="1008"/>
        </w:tabs>
        <w:ind w:left="1008" w:hanging="1008"/>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625F2FE9"/>
    <w:multiLevelType w:val="multilevel"/>
    <w:tmpl w:val="7C6CC7B6"/>
    <w:lvl w:ilvl="0">
      <w:start w:val="1"/>
      <w:numFmt w:val="decimal"/>
      <w:pStyle w:val="Heading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864"/>
        </w:tabs>
        <w:ind w:left="864" w:hanging="864"/>
      </w:pPr>
    </w:lvl>
    <w:lvl w:ilvl="3">
      <w:start w:val="1"/>
      <w:numFmt w:val="decimal"/>
      <w:pStyle w:val="Heading4"/>
      <w:lvlText w:val="%1.%2.%3.%4"/>
      <w:lvlJc w:val="left"/>
      <w:pPr>
        <w:tabs>
          <w:tab w:val="num" w:pos="1584"/>
        </w:tabs>
        <w:ind w:left="1584" w:hanging="1152"/>
      </w:pPr>
      <w:rPr>
        <w:rFonts w:hint="default"/>
      </w:rPr>
    </w:lvl>
    <w:lvl w:ilvl="4">
      <w:start w:val="1"/>
      <w:numFmt w:val="bullet"/>
      <w:lvlText w:val=""/>
      <w:lvlJc w:val="left"/>
      <w:pPr>
        <w:tabs>
          <w:tab w:val="num" w:pos="1152"/>
        </w:tabs>
        <w:ind w:left="1152" w:hanging="432"/>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75811E9E"/>
    <w:multiLevelType w:val="singleLevel"/>
    <w:tmpl w:val="B5E0C12A"/>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60911"/>
    <w:rsid w:val="00001E75"/>
    <w:rsid w:val="00006F66"/>
    <w:rsid w:val="0004417C"/>
    <w:rsid w:val="00051CCF"/>
    <w:rsid w:val="000565A7"/>
    <w:rsid w:val="00071EC2"/>
    <w:rsid w:val="00083782"/>
    <w:rsid w:val="00086D64"/>
    <w:rsid w:val="00091087"/>
    <w:rsid w:val="00091D82"/>
    <w:rsid w:val="000A0816"/>
    <w:rsid w:val="000B5197"/>
    <w:rsid w:val="000C3234"/>
    <w:rsid w:val="000C4F16"/>
    <w:rsid w:val="001174C7"/>
    <w:rsid w:val="00147407"/>
    <w:rsid w:val="00175B93"/>
    <w:rsid w:val="00181A85"/>
    <w:rsid w:val="001B5702"/>
    <w:rsid w:val="001C57AC"/>
    <w:rsid w:val="001F33F1"/>
    <w:rsid w:val="00215967"/>
    <w:rsid w:val="00226F98"/>
    <w:rsid w:val="00260911"/>
    <w:rsid w:val="002628BC"/>
    <w:rsid w:val="00275F89"/>
    <w:rsid w:val="00286838"/>
    <w:rsid w:val="00290953"/>
    <w:rsid w:val="002A07C1"/>
    <w:rsid w:val="002E0C27"/>
    <w:rsid w:val="00304928"/>
    <w:rsid w:val="00316E9D"/>
    <w:rsid w:val="00322CA3"/>
    <w:rsid w:val="0032586A"/>
    <w:rsid w:val="00352E5B"/>
    <w:rsid w:val="003B6934"/>
    <w:rsid w:val="003D7EF0"/>
    <w:rsid w:val="003E4F91"/>
    <w:rsid w:val="003E7930"/>
    <w:rsid w:val="003F066E"/>
    <w:rsid w:val="00407B70"/>
    <w:rsid w:val="004121AD"/>
    <w:rsid w:val="004144AC"/>
    <w:rsid w:val="0045740F"/>
    <w:rsid w:val="00466AE3"/>
    <w:rsid w:val="00475BBE"/>
    <w:rsid w:val="00486F7D"/>
    <w:rsid w:val="004B1C89"/>
    <w:rsid w:val="00566DB3"/>
    <w:rsid w:val="005755F1"/>
    <w:rsid w:val="005B4895"/>
    <w:rsid w:val="005B64E8"/>
    <w:rsid w:val="005D1CD4"/>
    <w:rsid w:val="005E733F"/>
    <w:rsid w:val="005E7BB9"/>
    <w:rsid w:val="006064D0"/>
    <w:rsid w:val="006108F0"/>
    <w:rsid w:val="006511C8"/>
    <w:rsid w:val="00651369"/>
    <w:rsid w:val="00695614"/>
    <w:rsid w:val="006A0034"/>
    <w:rsid w:val="006B561B"/>
    <w:rsid w:val="006B7A50"/>
    <w:rsid w:val="006D59E5"/>
    <w:rsid w:val="00712088"/>
    <w:rsid w:val="007617F4"/>
    <w:rsid w:val="00777850"/>
    <w:rsid w:val="007A1C97"/>
    <w:rsid w:val="007B7B33"/>
    <w:rsid w:val="007F4ABA"/>
    <w:rsid w:val="007F4FA6"/>
    <w:rsid w:val="00862668"/>
    <w:rsid w:val="008635C9"/>
    <w:rsid w:val="008639D9"/>
    <w:rsid w:val="00870EC2"/>
    <w:rsid w:val="008A399F"/>
    <w:rsid w:val="008F51BC"/>
    <w:rsid w:val="009006C4"/>
    <w:rsid w:val="009124CA"/>
    <w:rsid w:val="00945BC8"/>
    <w:rsid w:val="009B5EE9"/>
    <w:rsid w:val="00A11D73"/>
    <w:rsid w:val="00A2519B"/>
    <w:rsid w:val="00A276AF"/>
    <w:rsid w:val="00A334B7"/>
    <w:rsid w:val="00A442D1"/>
    <w:rsid w:val="00A653DA"/>
    <w:rsid w:val="00A84E46"/>
    <w:rsid w:val="00A92FD0"/>
    <w:rsid w:val="00AA6676"/>
    <w:rsid w:val="00AC4D89"/>
    <w:rsid w:val="00AC7BCD"/>
    <w:rsid w:val="00AE5B03"/>
    <w:rsid w:val="00AF2738"/>
    <w:rsid w:val="00B224EE"/>
    <w:rsid w:val="00B22982"/>
    <w:rsid w:val="00B304DD"/>
    <w:rsid w:val="00B82F8A"/>
    <w:rsid w:val="00B92AEE"/>
    <w:rsid w:val="00BD6B87"/>
    <w:rsid w:val="00C17EE9"/>
    <w:rsid w:val="00C44351"/>
    <w:rsid w:val="00C51384"/>
    <w:rsid w:val="00CA1829"/>
    <w:rsid w:val="00CE1CC9"/>
    <w:rsid w:val="00CE4325"/>
    <w:rsid w:val="00CE50AF"/>
    <w:rsid w:val="00D022E3"/>
    <w:rsid w:val="00D15CFA"/>
    <w:rsid w:val="00D65145"/>
    <w:rsid w:val="00D73237"/>
    <w:rsid w:val="00D80688"/>
    <w:rsid w:val="00D8149A"/>
    <w:rsid w:val="00D900DB"/>
    <w:rsid w:val="00E22197"/>
    <w:rsid w:val="00E3716D"/>
    <w:rsid w:val="00E41E6C"/>
    <w:rsid w:val="00E505C2"/>
    <w:rsid w:val="00E61279"/>
    <w:rsid w:val="00E77D8A"/>
    <w:rsid w:val="00E77E6C"/>
    <w:rsid w:val="00EB7E4E"/>
    <w:rsid w:val="00ED7538"/>
    <w:rsid w:val="00F0153A"/>
    <w:rsid w:val="00F05627"/>
    <w:rsid w:val="00F174F6"/>
    <w:rsid w:val="00F27113"/>
    <w:rsid w:val="00F3355F"/>
    <w:rsid w:val="00F3657E"/>
    <w:rsid w:val="00F85799"/>
    <w:rsid w:val="00FA1316"/>
    <w:rsid w:val="00FA3E39"/>
    <w:rsid w:val="00FC3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33"/>
    <w:pPr>
      <w:jc w:val="both"/>
    </w:pPr>
    <w:rPr>
      <w:snapToGrid w:val="0"/>
      <w:color w:val="000000"/>
      <w:sz w:val="24"/>
      <w:szCs w:val="24"/>
    </w:rPr>
  </w:style>
  <w:style w:type="paragraph" w:styleId="Heading1">
    <w:name w:val="heading 1"/>
    <w:basedOn w:val="Normal"/>
    <w:next w:val="Normal"/>
    <w:qFormat/>
    <w:rsid w:val="007B7B33"/>
    <w:pPr>
      <w:keepNext/>
      <w:pageBreakBefore/>
      <w:numPr>
        <w:numId w:val="22"/>
      </w:numPr>
      <w:outlineLvl w:val="0"/>
    </w:pPr>
    <w:rPr>
      <w:b/>
      <w:sz w:val="36"/>
    </w:rPr>
  </w:style>
  <w:style w:type="paragraph" w:styleId="Heading3">
    <w:name w:val="heading 3"/>
    <w:basedOn w:val="Normal"/>
    <w:next w:val="Normal"/>
    <w:qFormat/>
    <w:rsid w:val="007B7B33"/>
    <w:pPr>
      <w:keepNext/>
      <w:numPr>
        <w:ilvl w:val="2"/>
        <w:numId w:val="22"/>
      </w:numPr>
      <w:outlineLvl w:val="2"/>
    </w:pPr>
    <w:rPr>
      <w:u w:val="single"/>
    </w:rPr>
  </w:style>
  <w:style w:type="paragraph" w:styleId="Heading4">
    <w:name w:val="heading 4"/>
    <w:basedOn w:val="Normal"/>
    <w:next w:val="Normal"/>
    <w:qFormat/>
    <w:rsid w:val="007B7B33"/>
    <w:pPr>
      <w:numPr>
        <w:ilvl w:val="3"/>
        <w:numId w:val="22"/>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B7B33"/>
  </w:style>
  <w:style w:type="character" w:styleId="Hyperlink">
    <w:name w:val="Hyperlink"/>
    <w:basedOn w:val="DefaultParagraphFont"/>
    <w:uiPriority w:val="99"/>
    <w:unhideWhenUsed/>
    <w:rsid w:val="00CE1CC9"/>
    <w:rPr>
      <w:color w:val="0000FF"/>
      <w:u w:val="single"/>
    </w:rPr>
  </w:style>
  <w:style w:type="paragraph" w:styleId="Header">
    <w:name w:val="header"/>
    <w:basedOn w:val="Normal"/>
    <w:link w:val="HeaderChar"/>
    <w:uiPriority w:val="99"/>
    <w:unhideWhenUsed/>
    <w:rsid w:val="00083782"/>
    <w:pPr>
      <w:tabs>
        <w:tab w:val="center" w:pos="4513"/>
        <w:tab w:val="right" w:pos="9026"/>
      </w:tabs>
    </w:pPr>
  </w:style>
  <w:style w:type="character" w:customStyle="1" w:styleId="HeaderChar">
    <w:name w:val="Header Char"/>
    <w:basedOn w:val="DefaultParagraphFont"/>
    <w:link w:val="Header"/>
    <w:uiPriority w:val="99"/>
    <w:rsid w:val="00083782"/>
    <w:rPr>
      <w:snapToGrid w:val="0"/>
      <w:color w:val="000000"/>
      <w:sz w:val="24"/>
      <w:szCs w:val="24"/>
    </w:rPr>
  </w:style>
  <w:style w:type="paragraph" w:styleId="Footer">
    <w:name w:val="footer"/>
    <w:basedOn w:val="Normal"/>
    <w:link w:val="FooterChar"/>
    <w:unhideWhenUsed/>
    <w:rsid w:val="00083782"/>
    <w:pPr>
      <w:tabs>
        <w:tab w:val="center" w:pos="4513"/>
        <w:tab w:val="right" w:pos="9026"/>
      </w:tabs>
    </w:pPr>
  </w:style>
  <w:style w:type="character" w:customStyle="1" w:styleId="FooterChar">
    <w:name w:val="Footer Char"/>
    <w:basedOn w:val="DefaultParagraphFont"/>
    <w:link w:val="Footer"/>
    <w:rsid w:val="00083782"/>
    <w:rPr>
      <w:snapToGrid w:val="0"/>
      <w:color w:val="000000"/>
      <w:sz w:val="24"/>
      <w:szCs w:val="24"/>
    </w:rPr>
  </w:style>
  <w:style w:type="character" w:styleId="Emphasis">
    <w:name w:val="Emphasis"/>
    <w:basedOn w:val="DefaultParagraphFont"/>
    <w:uiPriority w:val="20"/>
    <w:qFormat/>
    <w:rsid w:val="0004417C"/>
    <w:rPr>
      <w:i/>
      <w:iCs/>
    </w:rPr>
  </w:style>
  <w:style w:type="character" w:styleId="Strong">
    <w:name w:val="Strong"/>
    <w:basedOn w:val="DefaultParagraphFont"/>
    <w:qFormat/>
    <w:rsid w:val="0004417C"/>
    <w:rPr>
      <w:b/>
      <w:bCs/>
    </w:rPr>
  </w:style>
  <w:style w:type="paragraph" w:styleId="NormalWeb">
    <w:name w:val="Normal (Web)"/>
    <w:basedOn w:val="Normal"/>
    <w:uiPriority w:val="99"/>
    <w:unhideWhenUsed/>
    <w:rsid w:val="006064D0"/>
    <w:pPr>
      <w:spacing w:before="100" w:beforeAutospacing="1" w:after="100" w:afterAutospacing="1"/>
      <w:jc w:val="left"/>
    </w:pPr>
    <w:rPr>
      <w:snapToGrid/>
      <w:color w:val="auto"/>
      <w:lang w:val="en-GB" w:eastAsia="en-GB"/>
    </w:rPr>
  </w:style>
  <w:style w:type="paragraph" w:customStyle="1" w:styleId="pullquote">
    <w:name w:val="pullquote"/>
    <w:basedOn w:val="Normal"/>
    <w:rsid w:val="005E733F"/>
    <w:pPr>
      <w:spacing w:before="100" w:beforeAutospacing="1" w:after="100" w:afterAutospacing="1"/>
      <w:jc w:val="left"/>
    </w:pPr>
    <w:rPr>
      <w:snapToGrid/>
      <w:color w:val="auto"/>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3377</Words>
  <Characters>19252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Houston Police Department</Company>
  <LinksUpToDate>false</LinksUpToDate>
  <CharactersWithSpaces>22584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 User</dc:creator>
  <cp:lastModifiedBy>kelvinjacks</cp:lastModifiedBy>
  <cp:revision>2</cp:revision>
  <dcterms:created xsi:type="dcterms:W3CDTF">2019-09-13T07:35:00Z</dcterms:created>
  <dcterms:modified xsi:type="dcterms:W3CDTF">2019-09-13T07:35:00Z</dcterms:modified>
</cp:coreProperties>
</file>