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2267" w:rsidRDefault="00F92267" w:rsidP="008B33B2">
      <w:pPr>
        <w:spacing w:after="0" w:line="480" w:lineRule="auto"/>
        <w:ind w:left="-2"/>
        <w:contextualSpacing/>
      </w:pPr>
      <w:r>
        <w:t>Name</w:t>
      </w:r>
    </w:p>
    <w:p w:rsidR="00F92267" w:rsidRDefault="00F92267" w:rsidP="008B33B2">
      <w:pPr>
        <w:spacing w:after="0" w:line="480" w:lineRule="auto"/>
        <w:ind w:left="-2"/>
        <w:contextualSpacing/>
      </w:pPr>
      <w:r>
        <w:t>Professor</w:t>
      </w:r>
    </w:p>
    <w:p w:rsidR="00F92267" w:rsidRDefault="00F92267" w:rsidP="008B33B2">
      <w:pPr>
        <w:spacing w:after="0" w:line="480" w:lineRule="auto"/>
        <w:ind w:left="-2"/>
        <w:contextualSpacing/>
      </w:pPr>
      <w:r>
        <w:t>Course Title</w:t>
      </w:r>
    </w:p>
    <w:p w:rsidR="00ED0CD1" w:rsidRDefault="00F92267" w:rsidP="008B33B2">
      <w:pPr>
        <w:spacing w:after="0" w:line="480" w:lineRule="auto"/>
        <w:ind w:left="-2"/>
        <w:contextualSpacing/>
      </w:pPr>
      <w:r>
        <w:t>Date</w:t>
      </w:r>
    </w:p>
    <w:p w:rsidR="00F55869" w:rsidRDefault="00F55869" w:rsidP="008B33B2">
      <w:pPr>
        <w:spacing w:after="0" w:line="480" w:lineRule="auto"/>
        <w:ind w:left="-2"/>
        <w:contextualSpacing/>
        <w:jc w:val="center"/>
      </w:pPr>
      <w:r>
        <w:t xml:space="preserve">Security Metrics Program for </w:t>
      </w:r>
      <w:r w:rsidRPr="00B6075E">
        <w:t>GrowMyMoney.com</w:t>
      </w:r>
    </w:p>
    <w:p w:rsidR="00ED0CD1" w:rsidRDefault="00ED0CD1" w:rsidP="008B33B2">
      <w:pPr>
        <w:pStyle w:val="NormalWeb"/>
        <w:spacing w:before="0" w:beforeAutospacing="0" w:after="0" w:afterAutospacing="0" w:line="480" w:lineRule="auto"/>
        <w:ind w:firstLine="720"/>
        <w:contextualSpacing/>
        <w:rPr>
          <w:color w:val="0E101A"/>
        </w:rPr>
      </w:pPr>
      <w:r>
        <w:rPr>
          <w:color w:val="0E101A"/>
        </w:rPr>
        <w:t>Security metrics provide the basis for measuring the effectiveness of cybersecurity practices in an organization. They offer a practical approach to measuring the cybersecurity of the organization. When it comes to investment or business transactions, organizations must assure their clients that they have secure systems to avoid hacking of financial systems or exposure of confidential information as seen in the case of GrowMyMoney.com, where the company was disqualified from doing business with a Fortune 500 because of lacking a security metrics program. Financial institutions are particularly sensitive to cybersecurity and, therefore, must a viable security metrics plan. Determining the security requirement of an organization’s information technology systems is not generating numbers with a security tool. Still, it is about identifying viable measures and conveying them to the appropriate stakeholders in an effective manner. Cybersecurity measures provide a concrete approach to assessing IT security, which facilitates decision-making and improves the performance of a company.</w:t>
      </w:r>
    </w:p>
    <w:p w:rsidR="00ED0CD1" w:rsidRDefault="00ED0CD1" w:rsidP="008B33B2">
      <w:pPr>
        <w:pStyle w:val="NormalWeb"/>
        <w:spacing w:before="0" w:beforeAutospacing="0" w:after="0" w:afterAutospacing="0" w:line="480" w:lineRule="auto"/>
        <w:contextualSpacing/>
        <w:rPr>
          <w:color w:val="0E101A"/>
        </w:rPr>
      </w:pPr>
      <w:r>
        <w:rPr>
          <w:rStyle w:val="Strong"/>
          <w:color w:val="0E101A"/>
        </w:rPr>
        <w:t>Need for Security Metrics</w:t>
      </w:r>
    </w:p>
    <w:p w:rsidR="00ED0CD1" w:rsidRDefault="00ED0CD1" w:rsidP="008B33B2">
      <w:pPr>
        <w:pStyle w:val="NormalWeb"/>
        <w:spacing w:before="0" w:beforeAutospacing="0" w:after="0" w:afterAutospacing="0" w:line="480" w:lineRule="auto"/>
        <w:ind w:firstLine="720"/>
        <w:contextualSpacing/>
        <w:rPr>
          <w:color w:val="0E101A"/>
        </w:rPr>
      </w:pPr>
      <w:r>
        <w:rPr>
          <w:color w:val="0E101A"/>
        </w:rPr>
        <w:t xml:space="preserve">Security metrics are imperative in helping organizations verify that their security controls comply with the stipulated policies. Besides, they facilitate the identification of security strengths and weaknesses, as well as the security trends within and beyond the organizational realm. As an online provider of financial services, the clients of GrowMyMoney.com rely on IT to get their products. It is, therefore, essential that IT officers use computer systems effectively and protect </w:t>
      </w:r>
      <w:r>
        <w:rPr>
          <w:color w:val="0E101A"/>
        </w:rPr>
        <w:lastRenderedPageBreak/>
        <w:t>their consumers from security risks and threats. Efforts have to be made to design security measurements that would help the organization to make informed decisions about the development of security systems, the selection of appropriate controls, and the efficiency of security operations.</w:t>
      </w:r>
    </w:p>
    <w:p w:rsidR="00ED0CD1" w:rsidRDefault="00ED0CD1" w:rsidP="008B33B2">
      <w:pPr>
        <w:pStyle w:val="NormalWeb"/>
        <w:spacing w:before="0" w:beforeAutospacing="0" w:after="0" w:afterAutospacing="0" w:line="480" w:lineRule="auto"/>
        <w:ind w:firstLine="720"/>
        <w:contextualSpacing/>
        <w:rPr>
          <w:color w:val="0E101A"/>
        </w:rPr>
      </w:pPr>
      <w:r>
        <w:rPr>
          <w:color w:val="0E101A"/>
        </w:rPr>
        <w:t>Developing and implementing a security metrics program would offer an objective and quantitative basis for security operations. The program can support decision-making by ascertaining the necessity of investment in more security controls. It enhances software quality since software security is part of software quality. By establishing how often users of the IT system change their passwords, the program can facilitate the improvement of resistance to attacks in the software. Strategic evaluation of security properties using the security metrics can foster organizational decision-making in the various facets, including the selection of product and service, allocation of resources, and program planning (Yee 58). The metrics for quality assurance can be utilized during software improvement to eradicate vulnerabilities, especially during code generation by performance functions such as tracking and analysis of security flaws, identification of likely vulnerabilities, and assessment if compliance to secure coding standards (Yee 59). Furthermore, the metrics allow monitoring and reporting of the security status of computer systems to establish compliance with the set standards. Security metrics play a crucial role in computing systems.</w:t>
      </w:r>
    </w:p>
    <w:p w:rsidR="00ED0CD1" w:rsidRDefault="00ED0CD1" w:rsidP="008B33B2">
      <w:pPr>
        <w:pStyle w:val="NormalWeb"/>
        <w:spacing w:before="0" w:beforeAutospacing="0" w:after="0" w:afterAutospacing="0" w:line="480" w:lineRule="auto"/>
        <w:contextualSpacing/>
        <w:rPr>
          <w:color w:val="0E101A"/>
        </w:rPr>
      </w:pPr>
      <w:r>
        <w:rPr>
          <w:rStyle w:val="Strong"/>
          <w:color w:val="0E101A"/>
        </w:rPr>
        <w:t>Developing and Implementing the Security Risks Program</w:t>
      </w:r>
    </w:p>
    <w:p w:rsidR="00ED0CD1" w:rsidRDefault="00ED0CD1" w:rsidP="008B33B2">
      <w:pPr>
        <w:pStyle w:val="NormalWeb"/>
        <w:spacing w:before="0" w:beforeAutospacing="0" w:after="0" w:afterAutospacing="0" w:line="480" w:lineRule="auto"/>
        <w:ind w:firstLine="720"/>
        <w:contextualSpacing/>
        <w:rPr>
          <w:color w:val="0E101A"/>
        </w:rPr>
      </w:pPr>
      <w:r>
        <w:rPr>
          <w:color w:val="0E101A"/>
        </w:rPr>
        <w:t>To create a successful security metrics program, the organization must follow a number steps including (1) define the goals and objectives for the program, (2) choose appropriate metrics, (3) develop a strategy for generating the metrics, (4) determine targets and benchmarks, (5) establish a reporting system for the parameters, (6) develop an action plan, (7) establish a formal program evaluation</w:t>
      </w:r>
      <w:r w:rsidR="00D112CF">
        <w:rPr>
          <w:color w:val="0E101A"/>
        </w:rPr>
        <w:t xml:space="preserve"> (</w:t>
      </w:r>
      <w:r w:rsidR="00D112CF">
        <w:t xml:space="preserve">Kar and </w:t>
      </w:r>
      <w:r w:rsidR="00D112CF" w:rsidRPr="00685CA5">
        <w:t>Manoj</w:t>
      </w:r>
      <w:r w:rsidR="00D112CF">
        <w:t>)</w:t>
      </w:r>
      <w:r>
        <w:rPr>
          <w:color w:val="0E101A"/>
        </w:rPr>
        <w:t>. Defining the goals and objectives fosters the viability of the security metrics program by ensuring that the security team and senior management have a clear understanding of the purpose of the program, thereby allocate resources appropriately.</w:t>
      </w:r>
    </w:p>
    <w:p w:rsidR="00ED0CD1" w:rsidRDefault="00ED0CD1" w:rsidP="008B33B2">
      <w:pPr>
        <w:pStyle w:val="NormalWeb"/>
        <w:spacing w:before="0" w:beforeAutospacing="0" w:after="0" w:afterAutospacing="0" w:line="480" w:lineRule="auto"/>
        <w:contextualSpacing/>
        <w:rPr>
          <w:color w:val="0E101A"/>
        </w:rPr>
      </w:pPr>
      <w:r>
        <w:rPr>
          <w:color w:val="0E101A"/>
        </w:rPr>
        <w:t>It is imperative to decide on the appropriate metrics to include in the program. The security policies that have been created and generated in the organization would offer insight. The parameters do not have to be a tangible or numeric structure. When there is no preexisting framework for security metrics, as in the case of GrowMyMoney.com, either a bottom-up or a top-down approach can be used to select the metrics. The bottom-up approach starts with defining the security products and processes, and then consider the appropriate metrics to develop a security program. The top-down approach starts with the goals of the security program and works towards the specific metrics that would facilitate the achievement of each objective</w:t>
      </w:r>
      <w:r w:rsidR="007F7E5C">
        <w:rPr>
          <w:color w:val="0E101A"/>
        </w:rPr>
        <w:t xml:space="preserve"> (</w:t>
      </w:r>
      <w:r w:rsidR="007F7E5C">
        <w:t xml:space="preserve">Kar and </w:t>
      </w:r>
      <w:r w:rsidR="007F7E5C" w:rsidRPr="00685CA5">
        <w:t>Manoj</w:t>
      </w:r>
      <w:r w:rsidR="007F7E5C">
        <w:t>)</w:t>
      </w:r>
      <w:r>
        <w:rPr>
          <w:color w:val="0E101A"/>
        </w:rPr>
        <w:t>. While the top-down approach recognizes the metrics to be used based on the program objectives, the bottom-up approach generates the most realistic metrics.</w:t>
      </w:r>
    </w:p>
    <w:p w:rsidR="00ED0CD1" w:rsidRDefault="00ED0CD1" w:rsidP="008B33B2">
      <w:pPr>
        <w:pStyle w:val="NormalWeb"/>
        <w:spacing w:before="0" w:beforeAutospacing="0" w:after="0" w:afterAutospacing="0" w:line="480" w:lineRule="auto"/>
        <w:ind w:firstLine="720"/>
        <w:contextualSpacing/>
        <w:rPr>
          <w:color w:val="0E101A"/>
        </w:rPr>
      </w:pPr>
      <w:r>
        <w:rPr>
          <w:color w:val="0E101A"/>
        </w:rPr>
        <w:t>As an organization that is providing financial services, GrowMyMoney.com would use metrics in its various aspects of security functionality, including emails, malware management, incident management, configuration management, change management, and vulnerability management. The security purpose in emails is to indicate any threatening emails with the metrics being spyware, spam, and viruses detected in emails and measured as total number or percentage. Malware management shows the infection rate in servers and desktops, and the metrics would include the spyware detected on laptops, desktops, servers, and user files. The number or percentage of viruses and incidents that necessitate manual cleanup are also integrated into malware management.</w:t>
      </w:r>
    </w:p>
    <w:p w:rsidR="00ED0CD1" w:rsidRDefault="00ED0CD1" w:rsidP="008B33B2">
      <w:pPr>
        <w:pStyle w:val="NormalWeb"/>
        <w:spacing w:before="0" w:beforeAutospacing="0" w:after="0" w:afterAutospacing="0" w:line="480" w:lineRule="auto"/>
        <w:ind w:firstLine="720"/>
        <w:contextualSpacing/>
        <w:rPr>
          <w:color w:val="0E101A"/>
        </w:rPr>
      </w:pPr>
      <w:r>
        <w:rPr>
          <w:color w:val="0E101A"/>
        </w:rPr>
        <w:t>Management of incidents indicates the impact of security threats when no detected, identified, and handled. The number and cost of incidents measure them. Configuration management assesses the compliance of workstations to the company’s standardized operating system. The metric for this functionality is the percentage of laptops and workstations utilizing the standard operating systems. Change management shows how often the employees violate or ignore the change control rules, with the metrics being the number or percentage of change control violations within a particular period</w:t>
      </w:r>
      <w:r w:rsidR="00F410F8">
        <w:rPr>
          <w:color w:val="0E101A"/>
        </w:rPr>
        <w:t xml:space="preserve"> (</w:t>
      </w:r>
      <w:r w:rsidR="00F410F8">
        <w:t>Wang, Sushil,</w:t>
      </w:r>
      <w:r w:rsidR="00F410F8" w:rsidRPr="00C3201B">
        <w:t xml:space="preserve"> and Anoop</w:t>
      </w:r>
      <w:r w:rsidR="00F410F8">
        <w:t>)</w:t>
      </w:r>
      <w:r>
        <w:rPr>
          <w:color w:val="0E101A"/>
        </w:rPr>
        <w:t>. Management of vulnerability will show the extent to which the workers scan their systems for vulnerabilities. The metric would percentage of vulnerability scanning coverage, vulnerability by system type, critical vulnerabilities, vulnerabilities per host, and asset class.</w:t>
      </w:r>
    </w:p>
    <w:p w:rsidR="00ED0CD1" w:rsidRDefault="00ED0CD1" w:rsidP="008B33B2">
      <w:pPr>
        <w:pStyle w:val="NormalWeb"/>
        <w:spacing w:before="0" w:beforeAutospacing="0" w:after="0" w:afterAutospacing="0" w:line="480" w:lineRule="auto"/>
        <w:contextualSpacing/>
        <w:rPr>
          <w:color w:val="0E101A"/>
        </w:rPr>
      </w:pPr>
      <w:r>
        <w:rPr>
          <w:rStyle w:val="Strong"/>
          <w:color w:val="0E101A"/>
        </w:rPr>
        <w:t>Collecting Metrics Data</w:t>
      </w:r>
    </w:p>
    <w:p w:rsidR="00ED0CD1" w:rsidRDefault="00ED0CD1" w:rsidP="008B33B2">
      <w:pPr>
        <w:pStyle w:val="NormalWeb"/>
        <w:spacing w:before="0" w:beforeAutospacing="0" w:after="0" w:afterAutospacing="0" w:line="480" w:lineRule="auto"/>
        <w:ind w:firstLine="720"/>
        <w:contextualSpacing/>
        <w:rPr>
          <w:color w:val="0E101A"/>
        </w:rPr>
      </w:pPr>
      <w:r>
        <w:rPr>
          <w:color w:val="0E101A"/>
        </w:rPr>
        <w:t>The strategies used in the generation of security metrics should specify the data sources, the frequency of collection, and have personnel responsible for data compilation. Automated methods are recommended to assemble, analyze, and convert data into metrics. Automated collection is more precise and accurate than manual collection. Besides, it is easier to organize and can collect as often as deemed necessary with fewer resources being used. It is imperative to recognize the appropriate benchmarks and set targets for improvements</w:t>
      </w:r>
      <w:r w:rsidR="00CA0905">
        <w:rPr>
          <w:color w:val="0E101A"/>
        </w:rPr>
        <w:t xml:space="preserve"> (</w:t>
      </w:r>
      <w:r w:rsidR="00CA0905" w:rsidRPr="00685CA5">
        <w:t>C</w:t>
      </w:r>
      <w:r w:rsidR="00CA0905">
        <w:t>ampbell an</w:t>
      </w:r>
      <w:r w:rsidR="00CA0905" w:rsidRPr="00685CA5">
        <w:t>d Marleah</w:t>
      </w:r>
      <w:r w:rsidR="00CA0905">
        <w:t xml:space="preserve"> 120)</w:t>
      </w:r>
      <w:r>
        <w:rPr>
          <w:color w:val="0E101A"/>
        </w:rPr>
        <w:t>. The measurements for this program would be the percentage of virus and spyware infection in computers, emails, and computer systems, the number of vulnerabilities by number, class, the cost of missed security incidents, and the percentage of change control violation. They will indicate whether the organization is improving or repressing over a period of time in terms of security controls and practices.</w:t>
      </w:r>
    </w:p>
    <w:p w:rsidR="00ED0CD1" w:rsidRDefault="00ED0CD1" w:rsidP="008B33B2">
      <w:pPr>
        <w:pStyle w:val="NormalWeb"/>
        <w:spacing w:before="0" w:beforeAutospacing="0" w:after="0" w:afterAutospacing="0" w:line="480" w:lineRule="auto"/>
        <w:ind w:firstLine="720"/>
        <w:contextualSpacing/>
        <w:rPr>
          <w:color w:val="0E101A"/>
        </w:rPr>
      </w:pPr>
      <w:r>
        <w:rPr>
          <w:color w:val="0E101A"/>
        </w:rPr>
        <w:t>To implement the security metrics program, there needs to be an action plan that contains all the tasks to be accomplished in the launch of the program. The necessary resources and the anticipated completion dates should also be provided. An evaluation procedure for the program would be used to redefine and improve the security metrics with those who become redundant or obsolete being eliminated from the program</w:t>
      </w:r>
      <w:r w:rsidR="000E5C8D">
        <w:rPr>
          <w:color w:val="0E101A"/>
        </w:rPr>
        <w:t xml:space="preserve"> (</w:t>
      </w:r>
      <w:r w:rsidR="000E5C8D" w:rsidRPr="00685CA5">
        <w:t>C</w:t>
      </w:r>
      <w:r w:rsidR="000E5C8D">
        <w:t>ampbell an</w:t>
      </w:r>
      <w:r w:rsidR="000E5C8D" w:rsidRPr="00685CA5">
        <w:t>d Marleah</w:t>
      </w:r>
      <w:r w:rsidR="000E5C8D">
        <w:t xml:space="preserve"> 118)</w:t>
      </w:r>
      <w:r>
        <w:rPr>
          <w:color w:val="0E101A"/>
        </w:rPr>
        <w:t>. Besides, new metrics should be regularly be added as authenticated by organization needs and change. A continued scan of best practices and metrics standards within and outside the financial industry should be done to foster the identification of opportunities for program improvement.</w:t>
      </w:r>
    </w:p>
    <w:p w:rsidR="00ED0CD1" w:rsidRDefault="00ED0CD1" w:rsidP="008B33B2">
      <w:pPr>
        <w:pStyle w:val="NormalWeb"/>
        <w:spacing w:before="0" w:beforeAutospacing="0" w:after="0" w:afterAutospacing="0" w:line="480" w:lineRule="auto"/>
        <w:contextualSpacing/>
        <w:rPr>
          <w:color w:val="0E101A"/>
        </w:rPr>
      </w:pPr>
      <w:r>
        <w:rPr>
          <w:rStyle w:val="Strong"/>
          <w:color w:val="0E101A"/>
        </w:rPr>
        <w:t>Key Performance Indicators</w:t>
      </w:r>
    </w:p>
    <w:p w:rsidR="00ED0CD1" w:rsidRDefault="00ED0CD1" w:rsidP="008B33B2">
      <w:pPr>
        <w:pStyle w:val="NormalWeb"/>
        <w:spacing w:before="0" w:beforeAutospacing="0" w:after="0" w:afterAutospacing="0" w:line="480" w:lineRule="auto"/>
        <w:ind w:firstLine="720"/>
        <w:contextualSpacing/>
        <w:rPr>
          <w:color w:val="0E101A"/>
        </w:rPr>
      </w:pPr>
      <w:r>
        <w:rPr>
          <w:color w:val="0E101A"/>
        </w:rPr>
        <w:t>A Key Performance Indicator (KPI) is a metric used to assess the elements that are crucial for the success of the organization. They are quantified measurements that portray organizational success factors. They are often a subcategory of the total metrics in the cybersecurity metrics program. They differ from the objectives of the security metrics program in that they are entities used to verify the direction of security control. In contrast, the objectives of the program are things to be achieved. KPIs can be categorized into three groups, including the strategic KPIs, IT risk management KPIs, and operational security KPIs. Examples of strategic KPIs include the percentage of business wits facilitated by the security program. The higher the value, the more augmented the information security resources because the resources are being utilized over more facets of the company</w:t>
      </w:r>
      <w:r w:rsidR="004E620B">
        <w:rPr>
          <w:color w:val="0E101A"/>
        </w:rPr>
        <w:t xml:space="preserve"> (</w:t>
      </w:r>
      <w:r w:rsidR="004E620B">
        <w:t>Wang, Sushil</w:t>
      </w:r>
      <w:r w:rsidR="004E620B" w:rsidRPr="00C3201B">
        <w:t>, and Anoop</w:t>
      </w:r>
      <w:r w:rsidR="004E620B">
        <w:t>)</w:t>
      </w:r>
      <w:r>
        <w:rPr>
          <w:color w:val="0E101A"/>
        </w:rPr>
        <w:t>. Percentage of cybersecurity enterprises having cost-benefit estimates program is also part of these KPIs as they show the firm’s maturity in tracking value realization of security investment. The higher the value, the more it appears that the decisions are made purely on financial facts.</w:t>
      </w:r>
    </w:p>
    <w:p w:rsidR="00ED0CD1" w:rsidRDefault="00ED0CD1" w:rsidP="008B33B2">
      <w:pPr>
        <w:pStyle w:val="NormalWeb"/>
        <w:spacing w:before="0" w:beforeAutospacing="0" w:after="0" w:afterAutospacing="0" w:line="480" w:lineRule="auto"/>
        <w:ind w:firstLine="720"/>
        <w:contextualSpacing/>
        <w:rPr>
          <w:color w:val="0E101A"/>
        </w:rPr>
      </w:pPr>
      <w:r>
        <w:rPr>
          <w:color w:val="0E101A"/>
        </w:rPr>
        <w:t>KPIs in IT risk management include the number of core information systems that have passed through annual risk assessment. It shows the number of critical applications, systems, or networks that have been analyzed for their security bearing. Examples of KPIs in operational security include the percentage of servers, laptops, and workstations with updated antispyware / antivirus. It shows the potency to minimize non-productivity or outages due to a malicious software attack</w:t>
      </w:r>
      <w:r w:rsidR="00457A74">
        <w:rPr>
          <w:color w:val="0E101A"/>
        </w:rPr>
        <w:t xml:space="preserve"> (</w:t>
      </w:r>
      <w:r w:rsidR="00457A74">
        <w:t>Bardas 186)</w:t>
      </w:r>
      <w:r>
        <w:rPr>
          <w:color w:val="0E101A"/>
        </w:rPr>
        <w:t>. The number of email messages with malicious attachments blocked within a particular period is also measured and demonstrates the ability to avoid the malicious attack.</w:t>
      </w:r>
    </w:p>
    <w:p w:rsidR="00ED0CD1" w:rsidRDefault="00ED0CD1" w:rsidP="008B33B2">
      <w:pPr>
        <w:pStyle w:val="NormalWeb"/>
        <w:spacing w:before="0" w:beforeAutospacing="0" w:after="0" w:afterAutospacing="0" w:line="480" w:lineRule="auto"/>
        <w:ind w:firstLine="720"/>
        <w:contextualSpacing/>
        <w:rPr>
          <w:color w:val="0E101A"/>
        </w:rPr>
      </w:pPr>
      <w:r>
        <w:rPr>
          <w:color w:val="0E101A"/>
        </w:rPr>
        <w:t>The cybersecurity metrics program is crucial to ascertain the safety of organizational systems in terms of security control and practices. Clients can use them to establish the safety of their money as well as private information when they transact with GrowMyMoney.com. </w:t>
      </w:r>
    </w:p>
    <w:p w:rsidR="00ED0CD1" w:rsidRDefault="00ED0CD1" w:rsidP="008B33B2">
      <w:pPr>
        <w:pStyle w:val="NormalWeb"/>
        <w:spacing w:before="0" w:beforeAutospacing="0" w:after="0" w:afterAutospacing="0" w:line="480" w:lineRule="auto"/>
        <w:contextualSpacing/>
        <w:rPr>
          <w:color w:val="0E101A"/>
        </w:rPr>
      </w:pPr>
      <w:r>
        <w:rPr>
          <w:color w:val="0E101A"/>
        </w:rPr>
        <w:t>The program has to be developed in a carefully scripted systematic approach to ensure coverage of all security practices and compliance to government and corporate cybersecurity standards. Measurement of key performance indicators would show the propensity of doing business with a guarantee of safety from malicious hackers. </w:t>
      </w:r>
    </w:p>
    <w:p w:rsidR="00880D20" w:rsidRDefault="00880D20" w:rsidP="008B33B2">
      <w:pPr>
        <w:spacing w:after="0" w:line="480" w:lineRule="auto"/>
        <w:ind w:left="-2"/>
        <w:contextualSpacing/>
      </w:pPr>
      <w:r>
        <w:tab/>
      </w:r>
    </w:p>
    <w:p w:rsidR="00880D20" w:rsidRDefault="00880D20" w:rsidP="008B33B2">
      <w:pPr>
        <w:spacing w:after="0" w:line="480" w:lineRule="auto"/>
        <w:ind w:left="-2"/>
        <w:contextualSpacing/>
      </w:pPr>
      <w:r>
        <w:t xml:space="preserve"> </w:t>
      </w:r>
    </w:p>
    <w:p w:rsidR="00880D20" w:rsidRDefault="00880D20" w:rsidP="008B33B2">
      <w:pPr>
        <w:spacing w:after="0" w:line="480" w:lineRule="auto"/>
        <w:ind w:left="-2"/>
        <w:contextualSpacing/>
      </w:pPr>
    </w:p>
    <w:p w:rsidR="00D52718" w:rsidRDefault="00D52718" w:rsidP="008B33B2">
      <w:pPr>
        <w:spacing w:after="0" w:line="480" w:lineRule="auto"/>
        <w:contextualSpacing/>
      </w:pPr>
      <w:r>
        <w:br w:type="page"/>
      </w:r>
    </w:p>
    <w:p w:rsidR="003F12E9" w:rsidRDefault="00882D05" w:rsidP="008B33B2">
      <w:pPr>
        <w:spacing w:after="0" w:line="480" w:lineRule="auto"/>
        <w:ind w:left="-2"/>
        <w:contextualSpacing/>
        <w:jc w:val="center"/>
      </w:pPr>
      <w:r>
        <w:t>Works Cited</w:t>
      </w:r>
    </w:p>
    <w:p w:rsidR="00C3201B" w:rsidRPr="00C3201B" w:rsidRDefault="00C3201B" w:rsidP="008B33B2">
      <w:pPr>
        <w:spacing w:after="0" w:line="480" w:lineRule="auto"/>
        <w:ind w:left="720" w:hanging="720"/>
        <w:contextualSpacing/>
        <w:rPr>
          <w:rFonts w:eastAsia="Times New Roman" w:cs="Times New Roman"/>
          <w:szCs w:val="24"/>
        </w:rPr>
      </w:pPr>
      <w:r w:rsidRPr="00C3201B">
        <w:rPr>
          <w:rFonts w:eastAsia="Times New Roman" w:cs="Times New Roman"/>
          <w:szCs w:val="24"/>
        </w:rPr>
        <w:t xml:space="preserve">Bardas, Alex, et al. "Growing a cybersecurity program: comparing and contrasting multiple attempts." </w:t>
      </w:r>
      <w:r w:rsidRPr="00C3201B">
        <w:rPr>
          <w:rFonts w:eastAsia="Times New Roman" w:cs="Times New Roman"/>
          <w:i/>
          <w:iCs/>
          <w:szCs w:val="24"/>
        </w:rPr>
        <w:t>Journal of computing sciences in colleges</w:t>
      </w:r>
      <w:r w:rsidRPr="00C3201B">
        <w:rPr>
          <w:rFonts w:eastAsia="Times New Roman" w:cs="Times New Roman"/>
          <w:szCs w:val="24"/>
        </w:rPr>
        <w:t xml:space="preserve"> 33.5 (2018): 186-186.</w:t>
      </w:r>
    </w:p>
    <w:p w:rsidR="005E245B" w:rsidRDefault="00685CA5" w:rsidP="008B33B2">
      <w:pPr>
        <w:spacing w:after="0" w:line="480" w:lineRule="auto"/>
        <w:ind w:left="720" w:hanging="720"/>
        <w:contextualSpacing/>
        <w:rPr>
          <w:rFonts w:eastAsia="Times New Roman" w:cs="Times New Roman"/>
          <w:szCs w:val="24"/>
        </w:rPr>
      </w:pPr>
      <w:r w:rsidRPr="00685CA5">
        <w:rPr>
          <w:rFonts w:eastAsia="Times New Roman" w:cs="Times New Roman"/>
          <w:szCs w:val="24"/>
        </w:rPr>
        <w:t xml:space="preserve">Campbell, George, and Marleah Blades. "Building a metrics program that matters." </w:t>
      </w:r>
      <w:r w:rsidRPr="00685CA5">
        <w:rPr>
          <w:rFonts w:eastAsia="Times New Roman" w:cs="Times New Roman"/>
          <w:i/>
          <w:iCs/>
          <w:szCs w:val="24"/>
        </w:rPr>
        <w:t>Journal of healthcare protection management: publication of the International Association for Hospital Security</w:t>
      </w:r>
      <w:r w:rsidRPr="00685CA5">
        <w:rPr>
          <w:rFonts w:eastAsia="Times New Roman" w:cs="Times New Roman"/>
          <w:szCs w:val="24"/>
        </w:rPr>
        <w:t xml:space="preserve"> 30.1 (2014): 116-124.</w:t>
      </w:r>
    </w:p>
    <w:p w:rsidR="00685CA5" w:rsidRPr="00685CA5" w:rsidRDefault="00685CA5" w:rsidP="008B33B2">
      <w:pPr>
        <w:spacing w:after="0" w:line="480" w:lineRule="auto"/>
        <w:ind w:left="720" w:hanging="720"/>
        <w:contextualSpacing/>
        <w:rPr>
          <w:rFonts w:eastAsia="Times New Roman" w:cs="Times New Roman"/>
          <w:szCs w:val="24"/>
        </w:rPr>
      </w:pPr>
      <w:r w:rsidRPr="00685CA5">
        <w:rPr>
          <w:rFonts w:eastAsia="Times New Roman" w:cs="Times New Roman"/>
          <w:szCs w:val="24"/>
        </w:rPr>
        <w:t xml:space="preserve">Kar, Jayaprakash, and Manoj Ranjan Mishra. "Mitigating Threats and Security Metrics in Cloud Computing." </w:t>
      </w:r>
      <w:r w:rsidRPr="00685CA5">
        <w:rPr>
          <w:rFonts w:eastAsia="Times New Roman" w:cs="Times New Roman"/>
          <w:i/>
          <w:iCs/>
          <w:szCs w:val="24"/>
        </w:rPr>
        <w:t>Journal of Information Processing Systems</w:t>
      </w:r>
      <w:r w:rsidRPr="00685CA5">
        <w:rPr>
          <w:rFonts w:eastAsia="Times New Roman" w:cs="Times New Roman"/>
          <w:szCs w:val="24"/>
        </w:rPr>
        <w:t xml:space="preserve"> 12.2 (2016).</w:t>
      </w:r>
    </w:p>
    <w:p w:rsidR="00C3201B" w:rsidRPr="00C3201B" w:rsidRDefault="00C3201B" w:rsidP="008B33B2">
      <w:pPr>
        <w:spacing w:after="0" w:line="480" w:lineRule="auto"/>
        <w:ind w:left="720" w:hanging="720"/>
        <w:contextualSpacing/>
        <w:rPr>
          <w:rFonts w:eastAsia="Times New Roman" w:cs="Times New Roman"/>
          <w:szCs w:val="24"/>
        </w:rPr>
      </w:pPr>
      <w:r w:rsidRPr="00C3201B">
        <w:rPr>
          <w:rFonts w:eastAsia="Times New Roman" w:cs="Times New Roman"/>
          <w:szCs w:val="24"/>
        </w:rPr>
        <w:t xml:space="preserve">Wang, Lingyu, Sushil Jajodia, and Anoop Singhal. </w:t>
      </w:r>
      <w:r w:rsidRPr="00C3201B">
        <w:rPr>
          <w:rFonts w:eastAsia="Times New Roman" w:cs="Times New Roman"/>
          <w:i/>
          <w:iCs/>
          <w:szCs w:val="24"/>
        </w:rPr>
        <w:t>Network Security Metrics</w:t>
      </w:r>
      <w:r w:rsidRPr="00C3201B">
        <w:rPr>
          <w:rFonts w:eastAsia="Times New Roman" w:cs="Times New Roman"/>
          <w:szCs w:val="24"/>
        </w:rPr>
        <w:t>. Springer International Publishing, 2017.</w:t>
      </w:r>
    </w:p>
    <w:p w:rsidR="00882D05" w:rsidRDefault="00882D05" w:rsidP="008B33B2">
      <w:pPr>
        <w:spacing w:after="0" w:line="480" w:lineRule="auto"/>
        <w:ind w:left="720" w:hanging="720"/>
        <w:contextualSpacing/>
        <w:rPr>
          <w:rFonts w:eastAsia="Times New Roman" w:cs="Times New Roman"/>
          <w:szCs w:val="24"/>
        </w:rPr>
      </w:pPr>
      <w:r w:rsidRPr="00882D05">
        <w:rPr>
          <w:rFonts w:eastAsia="Times New Roman" w:cs="Times New Roman"/>
          <w:szCs w:val="24"/>
        </w:rPr>
        <w:t xml:space="preserve">Yee, George OM. "Security metrics: An introduction and literature review." </w:t>
      </w:r>
      <w:r w:rsidRPr="00882D05">
        <w:rPr>
          <w:rFonts w:eastAsia="Times New Roman" w:cs="Times New Roman"/>
          <w:i/>
          <w:iCs/>
          <w:szCs w:val="24"/>
        </w:rPr>
        <w:t>Computer and Information Security Ha</w:t>
      </w:r>
      <w:bookmarkStart w:id="0" w:name="_GoBack"/>
      <w:bookmarkEnd w:id="0"/>
      <w:r w:rsidRPr="00882D05">
        <w:rPr>
          <w:rFonts w:eastAsia="Times New Roman" w:cs="Times New Roman"/>
          <w:i/>
          <w:iCs/>
          <w:szCs w:val="24"/>
        </w:rPr>
        <w:t>ndbook</w:t>
      </w:r>
      <w:r w:rsidRPr="00882D05">
        <w:rPr>
          <w:rFonts w:eastAsia="Times New Roman" w:cs="Times New Roman"/>
          <w:szCs w:val="24"/>
        </w:rPr>
        <w:t>. Morgan Kaufmann, 2013. 553-566.</w:t>
      </w:r>
    </w:p>
    <w:p w:rsidR="00C3201B" w:rsidRPr="00882D05" w:rsidRDefault="00C3201B" w:rsidP="008B33B2">
      <w:pPr>
        <w:spacing w:after="0" w:line="480" w:lineRule="auto"/>
        <w:contextualSpacing/>
        <w:rPr>
          <w:rFonts w:eastAsia="Times New Roman" w:cs="Times New Roman"/>
          <w:szCs w:val="24"/>
        </w:rPr>
      </w:pPr>
    </w:p>
    <w:p w:rsidR="00882D05" w:rsidRDefault="00882D05" w:rsidP="008B33B2">
      <w:pPr>
        <w:spacing w:after="0" w:line="480" w:lineRule="auto"/>
        <w:ind w:left="-2"/>
        <w:contextualSpacing/>
      </w:pPr>
    </w:p>
    <w:sectPr w:rsidR="00882D0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739D" w:rsidRDefault="00D7739D" w:rsidP="00F92267">
      <w:pPr>
        <w:spacing w:after="0" w:line="240" w:lineRule="auto"/>
      </w:pPr>
      <w:r>
        <w:separator/>
      </w:r>
    </w:p>
  </w:endnote>
  <w:endnote w:type="continuationSeparator" w:id="0">
    <w:p w:rsidR="00D7739D" w:rsidRDefault="00D7739D" w:rsidP="00F922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739D" w:rsidRDefault="00D7739D" w:rsidP="00F92267">
      <w:pPr>
        <w:spacing w:after="0" w:line="240" w:lineRule="auto"/>
      </w:pPr>
      <w:r>
        <w:separator/>
      </w:r>
    </w:p>
  </w:footnote>
  <w:footnote w:type="continuationSeparator" w:id="0">
    <w:p w:rsidR="00D7739D" w:rsidRDefault="00D7739D" w:rsidP="00F922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2267" w:rsidRDefault="00F92267">
    <w:pPr>
      <w:pStyle w:val="Header"/>
      <w:jc w:val="right"/>
    </w:pPr>
    <w:r>
      <w:t xml:space="preserve">Last name </w:t>
    </w:r>
    <w:sdt>
      <w:sdtPr>
        <w:id w:val="8574737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7739D">
          <w:rPr>
            <w:noProof/>
          </w:rPr>
          <w:t>1</w:t>
        </w:r>
        <w:r>
          <w:rPr>
            <w:noProof/>
          </w:rPr>
          <w:fldChar w:fldCharType="end"/>
        </w:r>
      </w:sdtContent>
    </w:sdt>
  </w:p>
  <w:p w:rsidR="00F92267" w:rsidRDefault="00F922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C600DD"/>
    <w:multiLevelType w:val="hybridMultilevel"/>
    <w:tmpl w:val="7EDC4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F4B"/>
    <w:rsid w:val="000327BC"/>
    <w:rsid w:val="00054492"/>
    <w:rsid w:val="00067570"/>
    <w:rsid w:val="000B1F4B"/>
    <w:rsid w:val="000E1F74"/>
    <w:rsid w:val="000E52C6"/>
    <w:rsid w:val="000E5C8D"/>
    <w:rsid w:val="000E61A5"/>
    <w:rsid w:val="00106BDF"/>
    <w:rsid w:val="00107E08"/>
    <w:rsid w:val="00154F60"/>
    <w:rsid w:val="001A3738"/>
    <w:rsid w:val="001B0163"/>
    <w:rsid w:val="001D2A60"/>
    <w:rsid w:val="00220839"/>
    <w:rsid w:val="00241AC6"/>
    <w:rsid w:val="002A1981"/>
    <w:rsid w:val="002B5949"/>
    <w:rsid w:val="002E2CCA"/>
    <w:rsid w:val="002F6C42"/>
    <w:rsid w:val="003030D8"/>
    <w:rsid w:val="00303791"/>
    <w:rsid w:val="0032038D"/>
    <w:rsid w:val="00345BD8"/>
    <w:rsid w:val="00376C91"/>
    <w:rsid w:val="003B1CF0"/>
    <w:rsid w:val="003D3939"/>
    <w:rsid w:val="003F12E9"/>
    <w:rsid w:val="00457A74"/>
    <w:rsid w:val="00497272"/>
    <w:rsid w:val="004A39BC"/>
    <w:rsid w:val="004A4155"/>
    <w:rsid w:val="004C6D09"/>
    <w:rsid w:val="004D4AA8"/>
    <w:rsid w:val="004E34C6"/>
    <w:rsid w:val="004E620B"/>
    <w:rsid w:val="004E7F2A"/>
    <w:rsid w:val="00534141"/>
    <w:rsid w:val="00545819"/>
    <w:rsid w:val="005502D4"/>
    <w:rsid w:val="0058128F"/>
    <w:rsid w:val="00587C6C"/>
    <w:rsid w:val="005C516E"/>
    <w:rsid w:val="005D6CFD"/>
    <w:rsid w:val="005E0D78"/>
    <w:rsid w:val="005E15A0"/>
    <w:rsid w:val="005E245B"/>
    <w:rsid w:val="005F43AB"/>
    <w:rsid w:val="00662C52"/>
    <w:rsid w:val="00685CA5"/>
    <w:rsid w:val="006A5385"/>
    <w:rsid w:val="006D7034"/>
    <w:rsid w:val="006F2AD9"/>
    <w:rsid w:val="00741E87"/>
    <w:rsid w:val="007448A8"/>
    <w:rsid w:val="00793DF7"/>
    <w:rsid w:val="007F6640"/>
    <w:rsid w:val="007F7A26"/>
    <w:rsid w:val="007F7E5C"/>
    <w:rsid w:val="008139FB"/>
    <w:rsid w:val="00833E0F"/>
    <w:rsid w:val="00880891"/>
    <w:rsid w:val="00880D20"/>
    <w:rsid w:val="00882D05"/>
    <w:rsid w:val="00887A5C"/>
    <w:rsid w:val="008B33B2"/>
    <w:rsid w:val="008B3D6C"/>
    <w:rsid w:val="00913404"/>
    <w:rsid w:val="0092249D"/>
    <w:rsid w:val="00947980"/>
    <w:rsid w:val="00953D78"/>
    <w:rsid w:val="009E543F"/>
    <w:rsid w:val="009E5B55"/>
    <w:rsid w:val="009F01D8"/>
    <w:rsid w:val="00A31E07"/>
    <w:rsid w:val="00A37F04"/>
    <w:rsid w:val="00A80979"/>
    <w:rsid w:val="00A80A09"/>
    <w:rsid w:val="00AC42F6"/>
    <w:rsid w:val="00AC4DB1"/>
    <w:rsid w:val="00AF4A77"/>
    <w:rsid w:val="00AF5E8F"/>
    <w:rsid w:val="00B00D95"/>
    <w:rsid w:val="00B27025"/>
    <w:rsid w:val="00B6075E"/>
    <w:rsid w:val="00B72229"/>
    <w:rsid w:val="00B91409"/>
    <w:rsid w:val="00BD4A3F"/>
    <w:rsid w:val="00BD6B68"/>
    <w:rsid w:val="00BE7C6A"/>
    <w:rsid w:val="00C3201B"/>
    <w:rsid w:val="00C507E8"/>
    <w:rsid w:val="00C5655A"/>
    <w:rsid w:val="00C756CB"/>
    <w:rsid w:val="00C82550"/>
    <w:rsid w:val="00C958B8"/>
    <w:rsid w:val="00CA0905"/>
    <w:rsid w:val="00D04006"/>
    <w:rsid w:val="00D112CF"/>
    <w:rsid w:val="00D126F1"/>
    <w:rsid w:val="00D46233"/>
    <w:rsid w:val="00D52718"/>
    <w:rsid w:val="00D53AC6"/>
    <w:rsid w:val="00D7739D"/>
    <w:rsid w:val="00D978E5"/>
    <w:rsid w:val="00DC1260"/>
    <w:rsid w:val="00DE6FD6"/>
    <w:rsid w:val="00E67D7F"/>
    <w:rsid w:val="00EC0FB5"/>
    <w:rsid w:val="00EC2D00"/>
    <w:rsid w:val="00ED0CD1"/>
    <w:rsid w:val="00EE135C"/>
    <w:rsid w:val="00EF7D30"/>
    <w:rsid w:val="00F1626C"/>
    <w:rsid w:val="00F410F8"/>
    <w:rsid w:val="00F55869"/>
    <w:rsid w:val="00F55E67"/>
    <w:rsid w:val="00F84CC1"/>
    <w:rsid w:val="00F90C55"/>
    <w:rsid w:val="00F922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7034"/>
    <w:pPr>
      <w:ind w:left="720"/>
      <w:contextualSpacing/>
    </w:pPr>
  </w:style>
  <w:style w:type="paragraph" w:styleId="Header">
    <w:name w:val="header"/>
    <w:basedOn w:val="Normal"/>
    <w:link w:val="HeaderChar"/>
    <w:uiPriority w:val="99"/>
    <w:unhideWhenUsed/>
    <w:rsid w:val="00F922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267"/>
  </w:style>
  <w:style w:type="paragraph" w:styleId="Footer">
    <w:name w:val="footer"/>
    <w:basedOn w:val="Normal"/>
    <w:link w:val="FooterChar"/>
    <w:uiPriority w:val="99"/>
    <w:unhideWhenUsed/>
    <w:rsid w:val="00F922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2267"/>
  </w:style>
  <w:style w:type="paragraph" w:styleId="NormalWeb">
    <w:name w:val="Normal (Web)"/>
    <w:basedOn w:val="Normal"/>
    <w:uiPriority w:val="99"/>
    <w:semiHidden/>
    <w:unhideWhenUsed/>
    <w:rsid w:val="00ED0CD1"/>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ED0CD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7034"/>
    <w:pPr>
      <w:ind w:left="720"/>
      <w:contextualSpacing/>
    </w:pPr>
  </w:style>
  <w:style w:type="paragraph" w:styleId="Header">
    <w:name w:val="header"/>
    <w:basedOn w:val="Normal"/>
    <w:link w:val="HeaderChar"/>
    <w:uiPriority w:val="99"/>
    <w:unhideWhenUsed/>
    <w:rsid w:val="00F922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267"/>
  </w:style>
  <w:style w:type="paragraph" w:styleId="Footer">
    <w:name w:val="footer"/>
    <w:basedOn w:val="Normal"/>
    <w:link w:val="FooterChar"/>
    <w:uiPriority w:val="99"/>
    <w:unhideWhenUsed/>
    <w:rsid w:val="00F922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2267"/>
  </w:style>
  <w:style w:type="paragraph" w:styleId="NormalWeb">
    <w:name w:val="Normal (Web)"/>
    <w:basedOn w:val="Normal"/>
    <w:uiPriority w:val="99"/>
    <w:semiHidden/>
    <w:unhideWhenUsed/>
    <w:rsid w:val="00ED0CD1"/>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ED0C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2555">
      <w:bodyDiv w:val="1"/>
      <w:marLeft w:val="0"/>
      <w:marRight w:val="0"/>
      <w:marTop w:val="0"/>
      <w:marBottom w:val="0"/>
      <w:divBdr>
        <w:top w:val="none" w:sz="0" w:space="0" w:color="auto"/>
        <w:left w:val="none" w:sz="0" w:space="0" w:color="auto"/>
        <w:bottom w:val="none" w:sz="0" w:space="0" w:color="auto"/>
        <w:right w:val="none" w:sz="0" w:space="0" w:color="auto"/>
      </w:divBdr>
      <w:divsChild>
        <w:div w:id="128058935">
          <w:marLeft w:val="0"/>
          <w:marRight w:val="0"/>
          <w:marTop w:val="0"/>
          <w:marBottom w:val="0"/>
          <w:divBdr>
            <w:top w:val="none" w:sz="0" w:space="0" w:color="auto"/>
            <w:left w:val="none" w:sz="0" w:space="0" w:color="auto"/>
            <w:bottom w:val="none" w:sz="0" w:space="0" w:color="auto"/>
            <w:right w:val="none" w:sz="0" w:space="0" w:color="auto"/>
          </w:divBdr>
        </w:div>
      </w:divsChild>
    </w:div>
    <w:div w:id="347875513">
      <w:bodyDiv w:val="1"/>
      <w:marLeft w:val="0"/>
      <w:marRight w:val="0"/>
      <w:marTop w:val="0"/>
      <w:marBottom w:val="0"/>
      <w:divBdr>
        <w:top w:val="none" w:sz="0" w:space="0" w:color="auto"/>
        <w:left w:val="none" w:sz="0" w:space="0" w:color="auto"/>
        <w:bottom w:val="none" w:sz="0" w:space="0" w:color="auto"/>
        <w:right w:val="none" w:sz="0" w:space="0" w:color="auto"/>
      </w:divBdr>
      <w:divsChild>
        <w:div w:id="293606932">
          <w:marLeft w:val="0"/>
          <w:marRight w:val="0"/>
          <w:marTop w:val="0"/>
          <w:marBottom w:val="0"/>
          <w:divBdr>
            <w:top w:val="none" w:sz="0" w:space="0" w:color="auto"/>
            <w:left w:val="none" w:sz="0" w:space="0" w:color="auto"/>
            <w:bottom w:val="none" w:sz="0" w:space="0" w:color="auto"/>
            <w:right w:val="none" w:sz="0" w:space="0" w:color="auto"/>
          </w:divBdr>
        </w:div>
      </w:divsChild>
    </w:div>
    <w:div w:id="1298102890">
      <w:bodyDiv w:val="1"/>
      <w:marLeft w:val="0"/>
      <w:marRight w:val="0"/>
      <w:marTop w:val="0"/>
      <w:marBottom w:val="0"/>
      <w:divBdr>
        <w:top w:val="none" w:sz="0" w:space="0" w:color="auto"/>
        <w:left w:val="none" w:sz="0" w:space="0" w:color="auto"/>
        <w:bottom w:val="none" w:sz="0" w:space="0" w:color="auto"/>
        <w:right w:val="none" w:sz="0" w:space="0" w:color="auto"/>
      </w:divBdr>
      <w:divsChild>
        <w:div w:id="518006812">
          <w:marLeft w:val="0"/>
          <w:marRight w:val="0"/>
          <w:marTop w:val="0"/>
          <w:marBottom w:val="0"/>
          <w:divBdr>
            <w:top w:val="none" w:sz="0" w:space="0" w:color="auto"/>
            <w:left w:val="none" w:sz="0" w:space="0" w:color="auto"/>
            <w:bottom w:val="none" w:sz="0" w:space="0" w:color="auto"/>
            <w:right w:val="none" w:sz="0" w:space="0" w:color="auto"/>
          </w:divBdr>
        </w:div>
      </w:divsChild>
    </w:div>
    <w:div w:id="1445464079">
      <w:bodyDiv w:val="1"/>
      <w:marLeft w:val="0"/>
      <w:marRight w:val="0"/>
      <w:marTop w:val="0"/>
      <w:marBottom w:val="0"/>
      <w:divBdr>
        <w:top w:val="none" w:sz="0" w:space="0" w:color="auto"/>
        <w:left w:val="none" w:sz="0" w:space="0" w:color="auto"/>
        <w:bottom w:val="none" w:sz="0" w:space="0" w:color="auto"/>
        <w:right w:val="none" w:sz="0" w:space="0" w:color="auto"/>
      </w:divBdr>
      <w:divsChild>
        <w:div w:id="494272647">
          <w:marLeft w:val="0"/>
          <w:marRight w:val="0"/>
          <w:marTop w:val="0"/>
          <w:marBottom w:val="0"/>
          <w:divBdr>
            <w:top w:val="none" w:sz="0" w:space="0" w:color="auto"/>
            <w:left w:val="none" w:sz="0" w:space="0" w:color="auto"/>
            <w:bottom w:val="none" w:sz="0" w:space="0" w:color="auto"/>
            <w:right w:val="none" w:sz="0" w:space="0" w:color="auto"/>
          </w:divBdr>
        </w:div>
      </w:divsChild>
    </w:div>
    <w:div w:id="1613979462">
      <w:bodyDiv w:val="1"/>
      <w:marLeft w:val="0"/>
      <w:marRight w:val="0"/>
      <w:marTop w:val="0"/>
      <w:marBottom w:val="0"/>
      <w:divBdr>
        <w:top w:val="none" w:sz="0" w:space="0" w:color="auto"/>
        <w:left w:val="none" w:sz="0" w:space="0" w:color="auto"/>
        <w:bottom w:val="none" w:sz="0" w:space="0" w:color="auto"/>
        <w:right w:val="none" w:sz="0" w:space="0" w:color="auto"/>
      </w:divBdr>
      <w:divsChild>
        <w:div w:id="1842890059">
          <w:marLeft w:val="0"/>
          <w:marRight w:val="0"/>
          <w:marTop w:val="0"/>
          <w:marBottom w:val="0"/>
          <w:divBdr>
            <w:top w:val="none" w:sz="0" w:space="0" w:color="auto"/>
            <w:left w:val="none" w:sz="0" w:space="0" w:color="auto"/>
            <w:bottom w:val="none" w:sz="0" w:space="0" w:color="auto"/>
            <w:right w:val="none" w:sz="0" w:space="0" w:color="auto"/>
          </w:divBdr>
        </w:div>
      </w:divsChild>
    </w:div>
    <w:div w:id="1725791042">
      <w:bodyDiv w:val="1"/>
      <w:marLeft w:val="0"/>
      <w:marRight w:val="0"/>
      <w:marTop w:val="0"/>
      <w:marBottom w:val="0"/>
      <w:divBdr>
        <w:top w:val="none" w:sz="0" w:space="0" w:color="auto"/>
        <w:left w:val="none" w:sz="0" w:space="0" w:color="auto"/>
        <w:bottom w:val="none" w:sz="0" w:space="0" w:color="auto"/>
        <w:right w:val="none" w:sz="0" w:space="0" w:color="auto"/>
      </w:divBdr>
      <w:divsChild>
        <w:div w:id="904336101">
          <w:marLeft w:val="0"/>
          <w:marRight w:val="0"/>
          <w:marTop w:val="0"/>
          <w:marBottom w:val="0"/>
          <w:divBdr>
            <w:top w:val="none" w:sz="0" w:space="0" w:color="auto"/>
            <w:left w:val="none" w:sz="0" w:space="0" w:color="auto"/>
            <w:bottom w:val="none" w:sz="0" w:space="0" w:color="auto"/>
            <w:right w:val="none" w:sz="0" w:space="0" w:color="auto"/>
          </w:divBdr>
        </w:div>
      </w:divsChild>
    </w:div>
    <w:div w:id="2075885249">
      <w:bodyDiv w:val="1"/>
      <w:marLeft w:val="0"/>
      <w:marRight w:val="0"/>
      <w:marTop w:val="0"/>
      <w:marBottom w:val="0"/>
      <w:divBdr>
        <w:top w:val="none" w:sz="0" w:space="0" w:color="auto"/>
        <w:left w:val="none" w:sz="0" w:space="0" w:color="auto"/>
        <w:bottom w:val="none" w:sz="0" w:space="0" w:color="auto"/>
        <w:right w:val="none" w:sz="0" w:space="0" w:color="auto"/>
      </w:divBdr>
    </w:div>
    <w:div w:id="2091928923">
      <w:bodyDiv w:val="1"/>
      <w:marLeft w:val="0"/>
      <w:marRight w:val="0"/>
      <w:marTop w:val="0"/>
      <w:marBottom w:val="0"/>
      <w:divBdr>
        <w:top w:val="none" w:sz="0" w:space="0" w:color="auto"/>
        <w:left w:val="none" w:sz="0" w:space="0" w:color="auto"/>
        <w:bottom w:val="none" w:sz="0" w:space="0" w:color="auto"/>
        <w:right w:val="none" w:sz="0" w:space="0" w:color="auto"/>
      </w:divBdr>
      <w:divsChild>
        <w:div w:id="14039842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1720</Words>
  <Characters>9808</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Simon</cp:lastModifiedBy>
  <cp:revision>2</cp:revision>
  <dcterms:created xsi:type="dcterms:W3CDTF">2020-04-24T01:47:00Z</dcterms:created>
  <dcterms:modified xsi:type="dcterms:W3CDTF">2020-04-24T01:47:00Z</dcterms:modified>
</cp:coreProperties>
</file>