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B8A" w:rsidRPr="00C214BC" w:rsidRDefault="00E34B8A" w:rsidP="00C21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4B8A" w:rsidRPr="00C214BC" w:rsidRDefault="00E34B8A" w:rsidP="00C21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4B8A" w:rsidRPr="00C214BC" w:rsidRDefault="00E34B8A" w:rsidP="00C21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24E9" w:rsidRPr="00C214BC" w:rsidRDefault="00CC24E9" w:rsidP="00C21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24E9" w:rsidRPr="00C214BC" w:rsidRDefault="00CC24E9" w:rsidP="00C21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4B8A" w:rsidRPr="00C214BC" w:rsidRDefault="00E34B8A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4B8A" w:rsidRPr="00C214BC" w:rsidRDefault="00CC24E9" w:rsidP="00C21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</w:rPr>
        <w:t>Self-Determination Theory</w:t>
      </w:r>
    </w:p>
    <w:p w:rsidR="00C214BC" w:rsidRPr="00C214BC" w:rsidRDefault="00C214BC" w:rsidP="00C21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</w:rPr>
        <w:t>Date</w:t>
      </w:r>
    </w:p>
    <w:p w:rsidR="00C214BC" w:rsidRPr="00C214BC" w:rsidRDefault="00C214BC" w:rsidP="00C21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</w:rPr>
        <w:t>Instructor</w:t>
      </w:r>
    </w:p>
    <w:p w:rsidR="00C214BC" w:rsidRPr="00C214BC" w:rsidRDefault="00C214BC" w:rsidP="00C21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</w:rPr>
        <w:t>Course</w:t>
      </w:r>
    </w:p>
    <w:p w:rsidR="00C214BC" w:rsidRPr="00C214BC" w:rsidRDefault="00C214BC" w:rsidP="00C21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</w:rPr>
        <w:t>Date</w:t>
      </w:r>
    </w:p>
    <w:p w:rsidR="00E34B8A" w:rsidRPr="00C214BC" w:rsidRDefault="00E34B8A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4B8A" w:rsidRPr="00C214BC" w:rsidRDefault="00E34B8A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4B8A" w:rsidRPr="00C214BC" w:rsidRDefault="00E34B8A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4B8A" w:rsidRPr="00C214BC" w:rsidRDefault="00E34B8A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4B8A" w:rsidRPr="00C214BC" w:rsidRDefault="00E34B8A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24E9" w:rsidRPr="00C214BC" w:rsidRDefault="00CC24E9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24E9" w:rsidRPr="00C214BC" w:rsidRDefault="00CC24E9" w:rsidP="00C21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</w:rPr>
        <w:lastRenderedPageBreak/>
        <w:t>Self-Determination Theory</w:t>
      </w:r>
    </w:p>
    <w:p w:rsidR="009D42C6" w:rsidRPr="00C214BC" w:rsidRDefault="00B2349D" w:rsidP="00C214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</w:rPr>
        <w:t xml:space="preserve">Self-Determination Theory is an approach to human personality and motivation using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e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xperiment</w:t>
      </w:r>
      <w:r w:rsidRPr="00C214BC">
        <w:rPr>
          <w:rFonts w:ascii="Times New Roman" w:hAnsi="Times New Roman" w:cs="Times New Roman"/>
          <w:noProof/>
          <w:sz w:val="24"/>
          <w:szCs w:val="24"/>
        </w:rPr>
        <w:t>al</w:t>
      </w:r>
      <w:r w:rsidRPr="00C214BC">
        <w:rPr>
          <w:rFonts w:ascii="Times New Roman" w:hAnsi="Times New Roman" w:cs="Times New Roman"/>
          <w:sz w:val="24"/>
          <w:szCs w:val="24"/>
        </w:rPr>
        <w:t xml:space="preserve"> and traditional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techniques and</w:t>
      </w:r>
      <w:r w:rsidRPr="00C214BC">
        <w:rPr>
          <w:rFonts w:ascii="Times New Roman" w:hAnsi="Times New Roman" w:cs="Times New Roman"/>
          <w:sz w:val="24"/>
          <w:szCs w:val="24"/>
        </w:rPr>
        <w:t xml:space="preserve"> integrates these methods with organismic metatheory that outline</w:t>
      </w:r>
      <w:r w:rsidR="00E34B8A" w:rsidRPr="00C214BC">
        <w:rPr>
          <w:rFonts w:ascii="Times New Roman" w:hAnsi="Times New Roman" w:cs="Times New Roman"/>
          <w:sz w:val="24"/>
          <w:szCs w:val="24"/>
        </w:rPr>
        <w:t>s</w:t>
      </w:r>
      <w:r w:rsidRPr="00C214BC">
        <w:rPr>
          <w:rFonts w:ascii="Times New Roman" w:hAnsi="Times New Roman" w:cs="Times New Roman"/>
          <w:sz w:val="24"/>
          <w:szCs w:val="24"/>
        </w:rPr>
        <w:t xml:space="preserve"> the significance of the evolved inner resources of humans for the development of personality and self-regulated behavior. </w:t>
      </w:r>
      <w:r w:rsidR="009D42C6" w:rsidRPr="00C214BC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9D42C6" w:rsidRPr="00C214BC">
        <w:rPr>
          <w:rFonts w:ascii="Times New Roman" w:hAnsi="Times New Roman" w:cs="Times New Roman"/>
          <w:noProof/>
          <w:sz w:val="24"/>
          <w:szCs w:val="24"/>
        </w:rPr>
        <w:t>the arena</w:t>
      </w:r>
      <w:r w:rsidR="009D42C6" w:rsidRPr="00C214BC">
        <w:rPr>
          <w:rFonts w:ascii="Times New Roman" w:hAnsi="Times New Roman" w:cs="Times New Roman"/>
          <w:sz w:val="24"/>
          <w:szCs w:val="24"/>
        </w:rPr>
        <w:t xml:space="preserve"> of self-</w:t>
      </w:r>
      <w:r w:rsidRPr="00C214BC">
        <w:rPr>
          <w:rFonts w:ascii="Times New Roman" w:hAnsi="Times New Roman" w:cs="Times New Roman"/>
          <w:sz w:val="24"/>
          <w:szCs w:val="24"/>
        </w:rPr>
        <w:t>determination</w:t>
      </w:r>
      <w:r w:rsidR="009D42C6"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CC24E9" w:rsidRPr="00C214BC">
        <w:rPr>
          <w:rFonts w:ascii="Times New Roman" w:hAnsi="Times New Roman" w:cs="Times New Roman"/>
          <w:sz w:val="24"/>
          <w:szCs w:val="24"/>
        </w:rPr>
        <w:t>theory (</w:t>
      </w:r>
      <w:r w:rsidR="009D42C6" w:rsidRPr="00C214BC">
        <w:rPr>
          <w:rFonts w:ascii="Times New Roman" w:hAnsi="Times New Roman" w:cs="Times New Roman"/>
          <w:sz w:val="24"/>
          <w:szCs w:val="24"/>
        </w:rPr>
        <w:t xml:space="preserve">SDT) is </w:t>
      </w:r>
      <w:r w:rsidR="009D42C6" w:rsidRPr="00C214BC">
        <w:rPr>
          <w:rFonts w:ascii="Times New Roman" w:hAnsi="Times New Roman" w:cs="Times New Roman"/>
          <w:noProof/>
          <w:sz w:val="24"/>
          <w:szCs w:val="24"/>
        </w:rPr>
        <w:t>investigating the</w:t>
      </w:r>
      <w:r w:rsidR="009D42C6"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in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ternal</w:t>
      </w:r>
      <w:r w:rsidR="009D42C6" w:rsidRPr="00C214BC">
        <w:rPr>
          <w:rFonts w:ascii="Times New Roman" w:hAnsi="Times New Roman" w:cs="Times New Roman"/>
          <w:sz w:val="24"/>
          <w:szCs w:val="24"/>
        </w:rPr>
        <w:t xml:space="preserve"> growth of </w:t>
      </w:r>
      <w:r w:rsidR="009D42C6" w:rsidRPr="00C214BC">
        <w:rPr>
          <w:rFonts w:ascii="Times New Roman" w:hAnsi="Times New Roman" w:cs="Times New Roman"/>
          <w:noProof/>
          <w:sz w:val="24"/>
          <w:szCs w:val="24"/>
        </w:rPr>
        <w:t xml:space="preserve">individuals 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and</w:t>
      </w:r>
      <w:r w:rsidR="00103130" w:rsidRPr="00C214B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subconscious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103130" w:rsidRPr="00C214BC">
        <w:rPr>
          <w:rFonts w:ascii="Times New Roman" w:hAnsi="Times New Roman" w:cs="Times New Roman"/>
          <w:noProof/>
          <w:sz w:val="24"/>
          <w:szCs w:val="24"/>
        </w:rPr>
        <w:t xml:space="preserve">desires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that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are </w:t>
      </w:r>
      <w:r w:rsidR="00103130" w:rsidRPr="00C214BC">
        <w:rPr>
          <w:rFonts w:ascii="Times New Roman" w:hAnsi="Times New Roman" w:cs="Times New Roman"/>
          <w:noProof/>
          <w:sz w:val="24"/>
          <w:szCs w:val="24"/>
        </w:rPr>
        <w:t>fundamental in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103130" w:rsidRPr="00C214BC">
        <w:rPr>
          <w:rFonts w:ascii="Times New Roman" w:hAnsi="Times New Roman" w:cs="Times New Roman"/>
          <w:noProof/>
          <w:sz w:val="24"/>
          <w:szCs w:val="24"/>
        </w:rPr>
        <w:t>self-motivation and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E34B8A" w:rsidRPr="00C214BC">
        <w:rPr>
          <w:rFonts w:ascii="Times New Roman" w:hAnsi="Times New Roman" w:cs="Times New Roman"/>
          <w:sz w:val="24"/>
          <w:szCs w:val="24"/>
        </w:rPr>
        <w:t>the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integration of </w:t>
      </w:r>
      <w:r w:rsidR="00103130" w:rsidRPr="00C214BC">
        <w:rPr>
          <w:rFonts w:ascii="Times New Roman" w:hAnsi="Times New Roman" w:cs="Times New Roman"/>
          <w:noProof/>
          <w:sz w:val="24"/>
          <w:szCs w:val="24"/>
        </w:rPr>
        <w:t>personality and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for the conditions that </w:t>
      </w:r>
      <w:r w:rsidR="00103130" w:rsidRPr="00C214BC">
        <w:rPr>
          <w:rFonts w:ascii="Times New Roman" w:hAnsi="Times New Roman" w:cs="Times New Roman"/>
          <w:noProof/>
          <w:sz w:val="24"/>
          <w:szCs w:val="24"/>
        </w:rPr>
        <w:t>promote these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positive processes</w:t>
      </w:r>
      <w:r w:rsidR="00006DCA">
        <w:rPr>
          <w:rFonts w:ascii="Times New Roman" w:hAnsi="Times New Roman" w:cs="Times New Roman"/>
          <w:sz w:val="24"/>
          <w:szCs w:val="24"/>
        </w:rPr>
        <w:t xml:space="preserve"> </w:t>
      </w:r>
      <w:r w:rsidR="00006DCA" w:rsidRPr="00C214BC">
        <w:rPr>
          <w:rFonts w:ascii="Times New Roman" w:hAnsi="Times New Roman" w:cs="Times New Roman"/>
          <w:sz w:val="24"/>
          <w:szCs w:val="24"/>
        </w:rPr>
        <w:t>(</w:t>
      </w:r>
      <w:r w:rsidR="00006DCA"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Ryan </w:t>
      </w:r>
      <w:r w:rsidR="00006DCA">
        <w:rPr>
          <w:rFonts w:ascii="Times New Roman" w:hAnsi="Times New Roman" w:cs="Times New Roman"/>
          <w:sz w:val="24"/>
          <w:szCs w:val="24"/>
          <w:shd w:val="clear" w:color="auto" w:fill="FFFFFF"/>
        </w:rPr>
        <w:t>&amp;</w:t>
      </w:r>
      <w:r w:rsidR="00006DCA"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Deci, 2000</w:t>
      </w:r>
      <w:r w:rsidR="00006DCA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. Significantly, three needs have been </w:t>
      </w:r>
      <w:r w:rsidR="00103130" w:rsidRPr="00C214BC">
        <w:rPr>
          <w:rFonts w:ascii="Times New Roman" w:hAnsi="Times New Roman" w:cs="Times New Roman"/>
          <w:noProof/>
          <w:sz w:val="24"/>
          <w:szCs w:val="24"/>
        </w:rPr>
        <w:t>identif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ying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Pr="00C214BC">
        <w:rPr>
          <w:rFonts w:ascii="Times New Roman" w:hAnsi="Times New Roman" w:cs="Times New Roman"/>
          <w:sz w:val="24"/>
          <w:szCs w:val="24"/>
        </w:rPr>
        <w:t>through the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application of the </w:t>
      </w:r>
      <w:r w:rsidRPr="00C214BC">
        <w:rPr>
          <w:rFonts w:ascii="Times New Roman" w:hAnsi="Times New Roman" w:cs="Times New Roman"/>
          <w:sz w:val="24"/>
          <w:szCs w:val="24"/>
        </w:rPr>
        <w:t>empirical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methods</w:t>
      </w:r>
      <w:r w:rsidR="00CC24E9" w:rsidRPr="00C214BC">
        <w:rPr>
          <w:rFonts w:ascii="Times New Roman" w:hAnsi="Times New Roman" w:cs="Times New Roman"/>
          <w:sz w:val="24"/>
          <w:szCs w:val="24"/>
        </w:rPr>
        <w:t>, the</w:t>
      </w:r>
      <w:r w:rsidR="00103130" w:rsidRPr="00C214BC">
        <w:rPr>
          <w:rFonts w:ascii="Times New Roman" w:hAnsi="Times New Roman" w:cs="Times New Roman"/>
          <w:noProof/>
          <w:sz w:val="24"/>
          <w:szCs w:val="24"/>
        </w:rPr>
        <w:t xml:space="preserve"> need for relatedness, competence, and autonomy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. These three </w:t>
      </w:r>
      <w:r w:rsidRPr="00C214BC">
        <w:rPr>
          <w:rFonts w:ascii="Times New Roman" w:hAnsi="Times New Roman" w:cs="Times New Roman"/>
          <w:sz w:val="24"/>
          <w:szCs w:val="24"/>
        </w:rPr>
        <w:t>needs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are </w:t>
      </w:r>
      <w:r w:rsidRPr="00C214BC">
        <w:rPr>
          <w:rFonts w:ascii="Times New Roman" w:hAnsi="Times New Roman" w:cs="Times New Roman"/>
          <w:sz w:val="24"/>
          <w:szCs w:val="24"/>
        </w:rPr>
        <w:t>critical in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promoting </w:t>
      </w:r>
      <w:r w:rsidRPr="00C214BC">
        <w:rPr>
          <w:rFonts w:ascii="Times New Roman" w:hAnsi="Times New Roman" w:cs="Times New Roman"/>
          <w:sz w:val="24"/>
          <w:szCs w:val="24"/>
        </w:rPr>
        <w:t>optimal functioning</w:t>
      </w:r>
      <w:r w:rsidR="00103130" w:rsidRPr="00C214BC">
        <w:rPr>
          <w:rFonts w:ascii="Times New Roman" w:hAnsi="Times New Roman" w:cs="Times New Roman"/>
          <w:sz w:val="24"/>
          <w:szCs w:val="24"/>
        </w:rPr>
        <w:t xml:space="preserve"> of the </w:t>
      </w:r>
      <w:r w:rsidRPr="00C214BC">
        <w:rPr>
          <w:rFonts w:ascii="Times New Roman" w:hAnsi="Times New Roman" w:cs="Times New Roman"/>
          <w:sz w:val="24"/>
          <w:szCs w:val="24"/>
        </w:rPr>
        <w:t>natural integration</w:t>
      </w:r>
      <w:r w:rsidR="008730A5" w:rsidRPr="00C214BC">
        <w:rPr>
          <w:rFonts w:ascii="Times New Roman" w:hAnsi="Times New Roman" w:cs="Times New Roman"/>
          <w:sz w:val="24"/>
          <w:szCs w:val="24"/>
        </w:rPr>
        <w:t xml:space="preserve"> and </w:t>
      </w:r>
      <w:r w:rsidRPr="00C214BC">
        <w:rPr>
          <w:rFonts w:ascii="Times New Roman" w:hAnsi="Times New Roman" w:cs="Times New Roman"/>
          <w:sz w:val="24"/>
          <w:szCs w:val="24"/>
        </w:rPr>
        <w:t>growth propensities</w:t>
      </w:r>
      <w:r w:rsidR="008730A5"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Pr="00C214BC">
        <w:rPr>
          <w:rFonts w:ascii="Times New Roman" w:hAnsi="Times New Roman" w:cs="Times New Roman"/>
          <w:sz w:val="24"/>
          <w:szCs w:val="24"/>
        </w:rPr>
        <w:t>and for</w:t>
      </w:r>
      <w:r w:rsidR="008730A5" w:rsidRPr="00C214BC">
        <w:rPr>
          <w:rFonts w:ascii="Times New Roman" w:hAnsi="Times New Roman" w:cs="Times New Roman"/>
          <w:sz w:val="24"/>
          <w:szCs w:val="24"/>
        </w:rPr>
        <w:t xml:space="preserve"> personal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well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-</w:t>
      </w:r>
      <w:r w:rsidRPr="00C214BC">
        <w:rPr>
          <w:rFonts w:ascii="Times New Roman" w:hAnsi="Times New Roman" w:cs="Times New Roman"/>
          <w:noProof/>
          <w:sz w:val="24"/>
          <w:szCs w:val="24"/>
        </w:rPr>
        <w:t>being</w:t>
      </w:r>
      <w:r w:rsidR="008730A5"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Pr="00C214BC">
        <w:rPr>
          <w:rFonts w:ascii="Times New Roman" w:hAnsi="Times New Roman" w:cs="Times New Roman"/>
          <w:sz w:val="24"/>
          <w:szCs w:val="24"/>
        </w:rPr>
        <w:t xml:space="preserve">and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valuable</w:t>
      </w:r>
      <w:r w:rsidRPr="00C214BC">
        <w:rPr>
          <w:rFonts w:ascii="Times New Roman" w:hAnsi="Times New Roman" w:cs="Times New Roman"/>
          <w:sz w:val="24"/>
          <w:szCs w:val="24"/>
        </w:rPr>
        <w:t xml:space="preserve"> social</w:t>
      </w:r>
      <w:r w:rsidR="008730A5" w:rsidRPr="00C214BC">
        <w:rPr>
          <w:rFonts w:ascii="Times New Roman" w:hAnsi="Times New Roman" w:cs="Times New Roman"/>
          <w:sz w:val="24"/>
          <w:szCs w:val="24"/>
        </w:rPr>
        <w:t xml:space="preserve"> development. </w:t>
      </w:r>
    </w:p>
    <w:p w:rsidR="00BC4195" w:rsidRPr="00C214BC" w:rsidRDefault="00BC4195" w:rsidP="00C214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</w:rPr>
        <w:t xml:space="preserve">Discussions on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the passivity</w:t>
      </w:r>
      <w:r w:rsidRPr="00C214BC">
        <w:rPr>
          <w:rFonts w:ascii="Times New Roman" w:hAnsi="Times New Roman" w:cs="Times New Roman"/>
          <w:sz w:val="24"/>
          <w:szCs w:val="24"/>
        </w:rPr>
        <w:t xml:space="preserve"> or activity</w:t>
      </w:r>
      <w:r w:rsidR="00B2349D" w:rsidRPr="00C214BC">
        <w:rPr>
          <w:rFonts w:ascii="Times New Roman" w:hAnsi="Times New Roman" w:cs="Times New Roman"/>
          <w:sz w:val="24"/>
          <w:szCs w:val="24"/>
        </w:rPr>
        <w:t>, indolence</w:t>
      </w:r>
      <w:r w:rsidRPr="00C214BC">
        <w:rPr>
          <w:rFonts w:ascii="Times New Roman" w:hAnsi="Times New Roman" w:cs="Times New Roman"/>
          <w:sz w:val="24"/>
          <w:szCs w:val="24"/>
        </w:rPr>
        <w:t xml:space="preserve"> or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responsibility of</w:t>
      </w:r>
      <w:r w:rsidRPr="00C214BC">
        <w:rPr>
          <w:rFonts w:ascii="Times New Roman" w:hAnsi="Times New Roman" w:cs="Times New Roman"/>
          <w:sz w:val="24"/>
          <w:szCs w:val="24"/>
        </w:rPr>
        <w:t xml:space="preserve"> humans have </w:t>
      </w:r>
      <w:r w:rsidR="00B2349D" w:rsidRPr="00C214BC">
        <w:rPr>
          <w:rFonts w:ascii="Times New Roman" w:hAnsi="Times New Roman" w:cs="Times New Roman"/>
          <w:sz w:val="24"/>
          <w:szCs w:val="24"/>
        </w:rPr>
        <w:t>been longstanding</w:t>
      </w:r>
      <w:r w:rsidRPr="00C214BC">
        <w:rPr>
          <w:rFonts w:ascii="Times New Roman" w:hAnsi="Times New Roman" w:cs="Times New Roman"/>
          <w:sz w:val="24"/>
          <w:szCs w:val="24"/>
        </w:rPr>
        <w:t xml:space="preserve">. 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As </w:t>
      </w:r>
      <w:r w:rsidR="00B2349D" w:rsidRPr="00C214BC">
        <w:rPr>
          <w:rFonts w:ascii="Times New Roman" w:hAnsi="Times New Roman" w:cs="Times New Roman"/>
          <w:noProof/>
          <w:sz w:val="24"/>
          <w:szCs w:val="24"/>
        </w:rPr>
        <w:t>psychology is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 advancing both 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regarding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 our comprehension of neurology and evolution and its causation and of Social be</w:t>
      </w:r>
      <w:r w:rsidR="00C214BC">
        <w:rPr>
          <w:rFonts w:ascii="Times New Roman" w:hAnsi="Times New Roman" w:cs="Times New Roman"/>
          <w:sz w:val="24"/>
          <w:szCs w:val="24"/>
        </w:rPr>
        <w:t xml:space="preserve">havior, 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it has become easier to gather evidence in support for both of these perspectives. </w:t>
      </w:r>
      <w:r w:rsidRPr="00C214BC">
        <w:rPr>
          <w:rFonts w:ascii="Times New Roman" w:hAnsi="Times New Roman" w:cs="Times New Roman"/>
          <w:sz w:val="24"/>
          <w:szCs w:val="24"/>
        </w:rPr>
        <w:t xml:space="preserve">Individually, SDT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articulate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s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>these concerns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>by accounting for</w:t>
      </w:r>
      <w:r w:rsidRPr="00C214BC">
        <w:rPr>
          <w:rFonts w:ascii="Times New Roman" w:hAnsi="Times New Roman" w:cs="Times New Roman"/>
          <w:sz w:val="24"/>
          <w:szCs w:val="24"/>
        </w:rPr>
        <w:t xml:space="preserve"> both the indolence and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activity</w:t>
      </w:r>
      <w:r w:rsidRPr="00C214BC">
        <w:rPr>
          <w:rFonts w:ascii="Times New Roman" w:hAnsi="Times New Roman" w:cs="Times New Roman"/>
          <w:sz w:val="24"/>
          <w:szCs w:val="24"/>
        </w:rPr>
        <w:t xml:space="preserve"> and the </w:t>
      </w:r>
      <w:r w:rsidR="00B2349D" w:rsidRPr="00C214BC">
        <w:rPr>
          <w:rFonts w:ascii="Times New Roman" w:hAnsi="Times New Roman" w:cs="Times New Roman"/>
          <w:sz w:val="24"/>
          <w:szCs w:val="24"/>
        </w:rPr>
        <w:t>passivity</w:t>
      </w:r>
      <w:r w:rsidRPr="00C214BC">
        <w:rPr>
          <w:rFonts w:ascii="Times New Roman" w:hAnsi="Times New Roman" w:cs="Times New Roman"/>
          <w:sz w:val="24"/>
          <w:szCs w:val="24"/>
        </w:rPr>
        <w:t xml:space="preserve"> and </w:t>
      </w:r>
      <w:r w:rsidR="00B2349D" w:rsidRPr="00C214BC">
        <w:rPr>
          <w:rFonts w:ascii="Times New Roman" w:hAnsi="Times New Roman" w:cs="Times New Roman"/>
          <w:sz w:val="24"/>
          <w:szCs w:val="24"/>
        </w:rPr>
        <w:t>activity. Therefore</w:t>
      </w:r>
      <w:r w:rsidR="00C214BC">
        <w:rPr>
          <w:rFonts w:ascii="Times New Roman" w:hAnsi="Times New Roman" w:cs="Times New Roman"/>
          <w:sz w:val="24"/>
          <w:szCs w:val="24"/>
        </w:rPr>
        <w:t>,</w:t>
      </w:r>
      <w:r w:rsidRPr="00C214BC">
        <w:rPr>
          <w:rFonts w:ascii="Times New Roman" w:hAnsi="Times New Roman" w:cs="Times New Roman"/>
          <w:sz w:val="24"/>
          <w:szCs w:val="24"/>
        </w:rPr>
        <w:t xml:space="preserve"> we assume that humans have are biased </w:t>
      </w:r>
      <w:r w:rsidR="00B2349D" w:rsidRPr="00C214BC">
        <w:rPr>
          <w:rFonts w:ascii="Times New Roman" w:hAnsi="Times New Roman" w:cs="Times New Roman"/>
          <w:sz w:val="24"/>
          <w:szCs w:val="24"/>
        </w:rPr>
        <w:t>towards integration</w:t>
      </w:r>
      <w:r w:rsidRPr="00C214BC">
        <w:rPr>
          <w:rFonts w:ascii="Times New Roman" w:hAnsi="Times New Roman" w:cs="Times New Roman"/>
          <w:sz w:val="24"/>
          <w:szCs w:val="24"/>
        </w:rPr>
        <w:t xml:space="preserve"> and </w:t>
      </w:r>
      <w:r w:rsidR="00B2349D" w:rsidRPr="00C214BC">
        <w:rPr>
          <w:rFonts w:ascii="Times New Roman" w:hAnsi="Times New Roman" w:cs="Times New Roman"/>
          <w:noProof/>
          <w:sz w:val="24"/>
          <w:szCs w:val="24"/>
        </w:rPr>
        <w:t>activity</w:t>
      </w:r>
      <w:r w:rsidR="00B2349D" w:rsidRPr="00C214BC">
        <w:rPr>
          <w:rFonts w:ascii="Times New Roman" w:hAnsi="Times New Roman" w:cs="Times New Roman"/>
          <w:sz w:val="24"/>
          <w:szCs w:val="24"/>
        </w:rPr>
        <w:t>,</w:t>
      </w:r>
      <w:r w:rsidR="00E34B8A"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and</w:t>
      </w:r>
      <w:r w:rsidRPr="00C214BC">
        <w:rPr>
          <w:rFonts w:ascii="Times New Roman" w:hAnsi="Times New Roman" w:cs="Times New Roman"/>
          <w:noProof/>
          <w:sz w:val="24"/>
          <w:szCs w:val="24"/>
        </w:rPr>
        <w:t xml:space="preserve"> also</w:t>
      </w:r>
      <w:r w:rsidRPr="00C214BC">
        <w:rPr>
          <w:rFonts w:ascii="Times New Roman" w:hAnsi="Times New Roman" w:cs="Times New Roman"/>
          <w:sz w:val="24"/>
          <w:szCs w:val="24"/>
        </w:rPr>
        <w:t xml:space="preserve"> have passivity inclination. 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Consequently,</w:t>
      </w:r>
      <w:r w:rsidRPr="00C214BC">
        <w:rPr>
          <w:rFonts w:ascii="Times New Roman" w:hAnsi="Times New Roman" w:cs="Times New Roman"/>
          <w:sz w:val="24"/>
          <w:szCs w:val="24"/>
        </w:rPr>
        <w:t xml:space="preserve"> the focus of the </w:t>
      </w:r>
      <w:r w:rsidR="00B2349D" w:rsidRPr="00C214BC">
        <w:rPr>
          <w:rFonts w:ascii="Times New Roman" w:hAnsi="Times New Roman" w:cs="Times New Roman"/>
          <w:sz w:val="24"/>
          <w:szCs w:val="24"/>
        </w:rPr>
        <w:t>article</w:t>
      </w:r>
      <w:r w:rsidRPr="00C214BC">
        <w:rPr>
          <w:rFonts w:ascii="Times New Roman" w:hAnsi="Times New Roman" w:cs="Times New Roman"/>
          <w:sz w:val="24"/>
          <w:szCs w:val="24"/>
        </w:rPr>
        <w:t xml:space="preserve"> has </w:t>
      </w:r>
      <w:r w:rsidR="00B2349D" w:rsidRPr="00C214BC">
        <w:rPr>
          <w:rFonts w:ascii="Times New Roman" w:hAnsi="Times New Roman" w:cs="Times New Roman"/>
          <w:sz w:val="24"/>
          <w:szCs w:val="24"/>
        </w:rPr>
        <w:t>been to</w:t>
      </w:r>
      <w:r w:rsidRPr="00C214BC">
        <w:rPr>
          <w:rFonts w:ascii="Times New Roman" w:hAnsi="Times New Roman" w:cs="Times New Roman"/>
          <w:sz w:val="24"/>
          <w:szCs w:val="24"/>
        </w:rPr>
        <w:t xml:space="preserve"> specify the </w:t>
      </w:r>
      <w:r w:rsidR="00B2349D" w:rsidRPr="00C214BC">
        <w:rPr>
          <w:rFonts w:ascii="Times New Roman" w:hAnsi="Times New Roman" w:cs="Times New Roman"/>
          <w:sz w:val="24"/>
          <w:szCs w:val="24"/>
        </w:rPr>
        <w:t>conditions the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>conditions that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promote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>individuals</w:t>
      </w:r>
      <w:r w:rsidRPr="00C214BC">
        <w:rPr>
          <w:rFonts w:ascii="Times New Roman" w:hAnsi="Times New Roman" w:cs="Times New Roman"/>
          <w:sz w:val="24"/>
          <w:szCs w:val="24"/>
        </w:rPr>
        <w:t xml:space="preserve"> natural </w:t>
      </w:r>
      <w:r w:rsidR="00B2349D" w:rsidRPr="00C214BC">
        <w:rPr>
          <w:rFonts w:ascii="Times New Roman" w:hAnsi="Times New Roman" w:cs="Times New Roman"/>
          <w:noProof/>
          <w:sz w:val="24"/>
          <w:szCs w:val="24"/>
        </w:rPr>
        <w:t>activity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 against </w:t>
      </w:r>
      <w:r w:rsidR="00B2349D" w:rsidRPr="00C214BC">
        <w:rPr>
          <w:rFonts w:ascii="Times New Roman" w:hAnsi="Times New Roman" w:cs="Times New Roman"/>
          <w:noProof/>
          <w:sz w:val="24"/>
          <w:szCs w:val="24"/>
        </w:rPr>
        <w:t>elicit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ing</w:t>
      </w:r>
      <w:r w:rsidRPr="00C214BC">
        <w:rPr>
          <w:rFonts w:ascii="Times New Roman" w:hAnsi="Times New Roman" w:cs="Times New Roman"/>
          <w:sz w:val="24"/>
          <w:szCs w:val="24"/>
        </w:rPr>
        <w:t xml:space="preserve"> of their vulnerability</w:t>
      </w:r>
      <w:r w:rsidR="00CC24E9" w:rsidRPr="00C214BC">
        <w:rPr>
          <w:rFonts w:ascii="Times New Roman" w:hAnsi="Times New Roman" w:cs="Times New Roman"/>
          <w:sz w:val="24"/>
          <w:szCs w:val="24"/>
        </w:rPr>
        <w:t xml:space="preserve"> (</w:t>
      </w:r>
      <w:r w:rsidR="00CC24E9"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Ryan </w:t>
      </w:r>
      <w:r w:rsidR="00006DCA">
        <w:rPr>
          <w:rFonts w:ascii="Times New Roman" w:hAnsi="Times New Roman" w:cs="Times New Roman"/>
          <w:sz w:val="24"/>
          <w:szCs w:val="24"/>
          <w:shd w:val="clear" w:color="auto" w:fill="FFFFFF"/>
        </w:rPr>
        <w:t>&amp;</w:t>
      </w:r>
      <w:r w:rsidR="00CC24E9"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Deci, 2000</w:t>
      </w:r>
      <w:r w:rsidR="00CC24E9" w:rsidRPr="00C214BC">
        <w:rPr>
          <w:rFonts w:ascii="Times New Roman" w:hAnsi="Times New Roman" w:cs="Times New Roman"/>
          <w:sz w:val="24"/>
          <w:szCs w:val="24"/>
        </w:rPr>
        <w:t xml:space="preserve">).  </w:t>
      </w:r>
    </w:p>
    <w:p w:rsidR="006D6210" w:rsidRPr="00C214BC" w:rsidRDefault="00BC4195" w:rsidP="00C214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</w:rPr>
        <w:lastRenderedPageBreak/>
        <w:t xml:space="preserve"> The initial investigations </w:t>
      </w:r>
      <w:r w:rsidRPr="00C214BC">
        <w:rPr>
          <w:rFonts w:ascii="Times New Roman" w:hAnsi="Times New Roman" w:cs="Times New Roman"/>
          <w:noProof/>
          <w:sz w:val="24"/>
          <w:szCs w:val="24"/>
        </w:rPr>
        <w:t xml:space="preserve">were primarily </w:t>
      </w:r>
      <w:r w:rsidR="00B2349D" w:rsidRPr="00C214BC">
        <w:rPr>
          <w:rFonts w:ascii="Times New Roman" w:hAnsi="Times New Roman" w:cs="Times New Roman"/>
          <w:noProof/>
          <w:sz w:val="24"/>
          <w:szCs w:val="24"/>
        </w:rPr>
        <w:t>concerned</w:t>
      </w:r>
      <w:r w:rsidRPr="00C214BC">
        <w:rPr>
          <w:rFonts w:ascii="Times New Roman" w:hAnsi="Times New Roman" w:cs="Times New Roman"/>
          <w:sz w:val="24"/>
          <w:szCs w:val="24"/>
        </w:rPr>
        <w:t xml:space="preserve"> with </w:t>
      </w:r>
      <w:r w:rsidR="00B2349D" w:rsidRPr="00C214BC">
        <w:rPr>
          <w:rFonts w:ascii="Times New Roman" w:hAnsi="Times New Roman" w:cs="Times New Roman"/>
          <w:sz w:val="24"/>
          <w:szCs w:val="24"/>
        </w:rPr>
        <w:t>the social</w:t>
      </w:r>
      <w:r w:rsidRPr="00C214BC">
        <w:rPr>
          <w:rFonts w:ascii="Times New Roman" w:hAnsi="Times New Roman" w:cs="Times New Roman"/>
          <w:sz w:val="24"/>
          <w:szCs w:val="24"/>
        </w:rPr>
        <w:t xml:space="preserve"> conditions 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that </w:t>
      </w:r>
      <w:r w:rsidR="00B2349D" w:rsidRPr="00C214BC">
        <w:rPr>
          <w:rFonts w:ascii="Times New Roman" w:hAnsi="Times New Roman" w:cs="Times New Roman"/>
          <w:noProof/>
          <w:sz w:val="24"/>
          <w:szCs w:val="24"/>
        </w:rPr>
        <w:t>promote</w:t>
      </w:r>
      <w:r w:rsidRPr="00C214BC">
        <w:rPr>
          <w:rFonts w:ascii="Times New Roman" w:hAnsi="Times New Roman" w:cs="Times New Roman"/>
          <w:sz w:val="24"/>
          <w:szCs w:val="24"/>
        </w:rPr>
        <w:t xml:space="preserve"> versus </w:t>
      </w:r>
      <w:r w:rsidR="00B2349D" w:rsidRPr="00C214BC">
        <w:rPr>
          <w:rFonts w:ascii="Times New Roman" w:hAnsi="Times New Roman" w:cs="Times New Roman"/>
          <w:sz w:val="24"/>
          <w:szCs w:val="24"/>
        </w:rPr>
        <w:t>diminish positive</w:t>
      </w:r>
      <w:r w:rsidRPr="00C214BC">
        <w:rPr>
          <w:rFonts w:ascii="Times New Roman" w:hAnsi="Times New Roman" w:cs="Times New Roman"/>
          <w:sz w:val="24"/>
          <w:szCs w:val="24"/>
        </w:rPr>
        <w:t xml:space="preserve"> aspects of human </w:t>
      </w:r>
      <w:r w:rsidR="00B2349D" w:rsidRPr="00C214BC">
        <w:rPr>
          <w:rFonts w:ascii="Times New Roman" w:hAnsi="Times New Roman" w:cs="Times New Roman"/>
          <w:sz w:val="24"/>
          <w:szCs w:val="24"/>
        </w:rPr>
        <w:t>nature such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>as natural</w:t>
      </w:r>
      <w:r w:rsidRPr="00C214BC">
        <w:rPr>
          <w:rFonts w:ascii="Times New Roman" w:hAnsi="Times New Roman" w:cs="Times New Roman"/>
          <w:sz w:val="24"/>
          <w:szCs w:val="24"/>
        </w:rPr>
        <w:t xml:space="preserve"> curiosity and activity</w:t>
      </w:r>
      <w:r w:rsidR="00E34B8A" w:rsidRPr="00C214BC">
        <w:rPr>
          <w:rFonts w:ascii="Times New Roman" w:hAnsi="Times New Roman" w:cs="Times New Roman"/>
          <w:sz w:val="24"/>
          <w:szCs w:val="24"/>
        </w:rPr>
        <w:t>,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and</w:t>
      </w:r>
      <w:r w:rsidRPr="00C214BC">
        <w:rPr>
          <w:rFonts w:ascii="Times New Roman" w:hAnsi="Times New Roman" w:cs="Times New Roman"/>
          <w:sz w:val="24"/>
          <w:szCs w:val="24"/>
        </w:rPr>
        <w:t xml:space="preserve"> these </w:t>
      </w:r>
      <w:r w:rsidR="00B2349D" w:rsidRPr="00C214BC">
        <w:rPr>
          <w:rFonts w:ascii="Times New Roman" w:hAnsi="Times New Roman" w:cs="Times New Roman"/>
          <w:sz w:val="24"/>
          <w:szCs w:val="24"/>
        </w:rPr>
        <w:t>conditions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>are the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>intrinsic</w:t>
      </w:r>
      <w:r w:rsidRPr="00C214BC">
        <w:rPr>
          <w:rFonts w:ascii="Times New Roman" w:hAnsi="Times New Roman" w:cs="Times New Roman"/>
          <w:sz w:val="24"/>
          <w:szCs w:val="24"/>
        </w:rPr>
        <w:t xml:space="preserve"> motivations. Following the study, it is evident 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that </w:t>
      </w:r>
      <w:r w:rsidR="00B2349D" w:rsidRPr="00C214BC">
        <w:rPr>
          <w:rFonts w:ascii="Times New Roman" w:hAnsi="Times New Roman" w:cs="Times New Roman"/>
          <w:noProof/>
          <w:sz w:val="24"/>
          <w:szCs w:val="24"/>
        </w:rPr>
        <w:t>conditions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 that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>are</w:t>
      </w:r>
      <w:r w:rsidRPr="00C214BC">
        <w:rPr>
          <w:rFonts w:ascii="Times New Roman" w:hAnsi="Times New Roman" w:cs="Times New Roman"/>
          <w:sz w:val="24"/>
          <w:szCs w:val="24"/>
        </w:rPr>
        <w:t xml:space="preserve"> supportive of the competence and autonomy </w:t>
      </w:r>
      <w:r w:rsidR="00B2349D" w:rsidRPr="00C214BC">
        <w:rPr>
          <w:rFonts w:ascii="Times New Roman" w:hAnsi="Times New Roman" w:cs="Times New Roman"/>
          <w:noProof/>
          <w:sz w:val="24"/>
          <w:szCs w:val="24"/>
        </w:rPr>
        <w:t>reliability</w:t>
      </w:r>
      <w:r w:rsidRPr="00C214BC">
        <w:rPr>
          <w:rFonts w:ascii="Times New Roman" w:hAnsi="Times New Roman" w:cs="Times New Roman"/>
          <w:noProof/>
          <w:sz w:val="24"/>
          <w:szCs w:val="24"/>
        </w:rPr>
        <w:t xml:space="preserve"> support</w:t>
      </w:r>
      <w:r w:rsidRPr="00C214BC">
        <w:rPr>
          <w:rFonts w:ascii="Times New Roman" w:hAnsi="Times New Roman" w:cs="Times New Roman"/>
          <w:sz w:val="24"/>
          <w:szCs w:val="24"/>
        </w:rPr>
        <w:t xml:space="preserve"> this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critical human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>growth expressions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>tendency</w:t>
      </w:r>
      <w:r w:rsidRPr="00C214BC">
        <w:rPr>
          <w:rFonts w:ascii="Times New Roman" w:hAnsi="Times New Roman" w:cs="Times New Roman"/>
          <w:sz w:val="24"/>
          <w:szCs w:val="24"/>
        </w:rPr>
        <w:t xml:space="preserve"> where </w:t>
      </w:r>
      <w:r w:rsidR="00B2349D" w:rsidRPr="00C214BC">
        <w:rPr>
          <w:rFonts w:ascii="Times New Roman" w:hAnsi="Times New Roman" w:cs="Times New Roman"/>
          <w:sz w:val="24"/>
          <w:szCs w:val="24"/>
        </w:rPr>
        <w:t>factors that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>control</w:t>
      </w:r>
      <w:r w:rsidRPr="00C214BC">
        <w:rPr>
          <w:rFonts w:ascii="Times New Roman" w:hAnsi="Times New Roman" w:cs="Times New Roman"/>
          <w:sz w:val="24"/>
          <w:szCs w:val="24"/>
        </w:rPr>
        <w:t xml:space="preserve"> behavior </w:t>
      </w:r>
      <w:r w:rsidR="00E34B8A" w:rsidRPr="00C214BC">
        <w:rPr>
          <w:rFonts w:ascii="Times New Roman" w:hAnsi="Times New Roman" w:cs="Times New Roman"/>
          <w:sz w:val="24"/>
          <w:szCs w:val="24"/>
        </w:rPr>
        <w:t>h</w:t>
      </w:r>
      <w:r w:rsidR="00B2349D" w:rsidRPr="00C214BC">
        <w:rPr>
          <w:rFonts w:ascii="Times New Roman" w:hAnsi="Times New Roman" w:cs="Times New Roman"/>
          <w:noProof/>
          <w:sz w:val="24"/>
          <w:szCs w:val="24"/>
        </w:rPr>
        <w:t>ad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 perceived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>reflectance hindered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it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s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CC24E9" w:rsidRPr="00C214BC">
        <w:rPr>
          <w:rFonts w:ascii="Times New Roman" w:hAnsi="Times New Roman" w:cs="Times New Roman"/>
          <w:sz w:val="24"/>
          <w:szCs w:val="24"/>
        </w:rPr>
        <w:t>expression (</w:t>
      </w:r>
      <w:r w:rsidR="00CC24E9"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Ryan </w:t>
      </w:r>
      <w:r w:rsidR="00A563F2">
        <w:rPr>
          <w:rFonts w:ascii="Times New Roman" w:hAnsi="Times New Roman" w:cs="Times New Roman"/>
          <w:sz w:val="24"/>
          <w:szCs w:val="24"/>
          <w:shd w:val="clear" w:color="auto" w:fill="FFFFFF"/>
        </w:rPr>
        <w:t>&amp;</w:t>
      </w:r>
      <w:r w:rsidR="00CC24E9"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Deci, 2000</w:t>
      </w:r>
      <w:r w:rsidR="00CC24E9" w:rsidRPr="00C214BC">
        <w:rPr>
          <w:rFonts w:ascii="Times New Roman" w:hAnsi="Times New Roman" w:cs="Times New Roman"/>
          <w:sz w:val="24"/>
          <w:szCs w:val="24"/>
        </w:rPr>
        <w:t>).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Additionally, investigations on </w:t>
      </w:r>
      <w:r w:rsidR="00B2349D" w:rsidRPr="00C214BC">
        <w:rPr>
          <w:rFonts w:ascii="Times New Roman" w:hAnsi="Times New Roman" w:cs="Times New Roman"/>
          <w:noProof/>
          <w:sz w:val="24"/>
          <w:szCs w:val="24"/>
        </w:rPr>
        <w:t>the regulation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 and acquisition of motivated behaviors that are non-intrinsic proved that there 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is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 significant social context power that either 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impedes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 or </w:t>
      </w:r>
      <w:r w:rsidR="00B2349D" w:rsidRPr="00C214BC">
        <w:rPr>
          <w:rFonts w:ascii="Times New Roman" w:hAnsi="Times New Roman" w:cs="Times New Roman"/>
          <w:noProof/>
          <w:sz w:val="24"/>
          <w:szCs w:val="24"/>
        </w:rPr>
        <w:t>enhance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s</w:t>
      </w:r>
      <w:r w:rsidR="00B2349D" w:rsidRPr="00C214BC">
        <w:rPr>
          <w:rFonts w:ascii="Times New Roman" w:hAnsi="Times New Roman" w:cs="Times New Roman"/>
          <w:sz w:val="24"/>
          <w:szCs w:val="24"/>
        </w:rPr>
        <w:t xml:space="preserve"> the organismic tendency to incorporate ambient social responsibilities and values</w:t>
      </w:r>
      <w:r w:rsidR="006D6210" w:rsidRPr="00C214BC">
        <w:rPr>
          <w:rFonts w:ascii="Times New Roman" w:hAnsi="Times New Roman" w:cs="Times New Roman"/>
          <w:sz w:val="24"/>
          <w:szCs w:val="24"/>
        </w:rPr>
        <w:t>.</w:t>
      </w:r>
    </w:p>
    <w:p w:rsidR="00B2349D" w:rsidRPr="00C214BC" w:rsidRDefault="00B2349D" w:rsidP="00C214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</w:rPr>
        <w:t xml:space="preserve">   Significantly, the primary concern of the article has been individuals’ well-being. As explained by SDT, if the social context that embeds these people is responsive to the fundamental psychological needs, they provide </w:t>
      </w:r>
      <w:r w:rsidR="00E34B8A" w:rsidRPr="00C214BC">
        <w:rPr>
          <w:rFonts w:ascii="Times New Roman" w:hAnsi="Times New Roman" w:cs="Times New Roman"/>
          <w:sz w:val="24"/>
          <w:szCs w:val="24"/>
        </w:rPr>
        <w:t xml:space="preserve">a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necessary</w:t>
      </w:r>
      <w:r w:rsidRPr="00C214BC">
        <w:rPr>
          <w:rFonts w:ascii="Times New Roman" w:hAnsi="Times New Roman" w:cs="Times New Roman"/>
          <w:sz w:val="24"/>
          <w:szCs w:val="24"/>
        </w:rPr>
        <w:t xml:space="preserve"> lattice for development within which an assimilative, integrated, and active nature can ascend</w:t>
      </w:r>
      <w:r w:rsidR="00CC24E9" w:rsidRPr="00C214BC">
        <w:rPr>
          <w:rFonts w:ascii="Times New Roman" w:hAnsi="Times New Roman" w:cs="Times New Roman"/>
          <w:sz w:val="24"/>
          <w:szCs w:val="24"/>
        </w:rPr>
        <w:t xml:space="preserve"> (</w:t>
      </w:r>
      <w:r w:rsidR="00CC24E9"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Ryan </w:t>
      </w:r>
      <w:r w:rsidR="00A563F2">
        <w:rPr>
          <w:rFonts w:ascii="Times New Roman" w:hAnsi="Times New Roman" w:cs="Times New Roman"/>
          <w:sz w:val="24"/>
          <w:szCs w:val="24"/>
          <w:shd w:val="clear" w:color="auto" w:fill="FFFFFF"/>
        </w:rPr>
        <w:t>&amp;</w:t>
      </w:r>
      <w:r w:rsidR="00CC24E9"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Deci, 2000</w:t>
      </w:r>
      <w:r w:rsidR="00CC24E9" w:rsidRPr="00C214BC">
        <w:rPr>
          <w:rFonts w:ascii="Times New Roman" w:hAnsi="Times New Roman" w:cs="Times New Roman"/>
          <w:sz w:val="24"/>
          <w:szCs w:val="24"/>
        </w:rPr>
        <w:t xml:space="preserve">). </w:t>
      </w:r>
      <w:r w:rsidRPr="00C214BC">
        <w:rPr>
          <w:rFonts w:ascii="Times New Roman" w:hAnsi="Times New Roman" w:cs="Times New Roman"/>
          <w:sz w:val="24"/>
          <w:szCs w:val="24"/>
        </w:rPr>
        <w:t>Moreover, on the other hand, challenges that are non-optimal, excessive control inhibit the actualization of inherent and organizational tendencies that nature endows, and as a result, factors not only emanate from the absence of responsibiliti</w:t>
      </w:r>
      <w:r w:rsidR="00E34B8A" w:rsidRPr="00C214BC">
        <w:rPr>
          <w:rFonts w:ascii="Times New Roman" w:hAnsi="Times New Roman" w:cs="Times New Roman"/>
          <w:sz w:val="24"/>
          <w:szCs w:val="24"/>
        </w:rPr>
        <w:t>es and initiatives but also from</w:t>
      </w:r>
      <w:r w:rsidRPr="00C214BC">
        <w:rPr>
          <w:rFonts w:ascii="Times New Roman" w:hAnsi="Times New Roman" w:cs="Times New Roman"/>
          <w:sz w:val="24"/>
          <w:szCs w:val="24"/>
        </w:rPr>
        <w:t xml:space="preserve"> psychopathology and distress.</w:t>
      </w:r>
    </w:p>
    <w:p w:rsidR="00B2349D" w:rsidRPr="00C214BC" w:rsidRDefault="00B2349D" w:rsidP="00C214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</w:rPr>
        <w:t xml:space="preserve"> In conclusion, knowledge relates to the nutriments significance 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of</w:t>
      </w:r>
      <w:r w:rsidRPr="00C214BC">
        <w:rPr>
          <w:rFonts w:ascii="Times New Roman" w:hAnsi="Times New Roman" w:cs="Times New Roman"/>
          <w:sz w:val="24"/>
          <w:szCs w:val="24"/>
        </w:rPr>
        <w:t xml:space="preserve"> constructive expression and motivation and wellbeing and enhanced motivation </w:t>
      </w:r>
      <w:r w:rsidRPr="00C214BC">
        <w:rPr>
          <w:rFonts w:ascii="Times New Roman" w:hAnsi="Times New Roman" w:cs="Times New Roman"/>
          <w:noProof/>
          <w:sz w:val="24"/>
          <w:szCs w:val="24"/>
        </w:rPr>
        <w:t xml:space="preserve">has extensive 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relev</w:t>
      </w:r>
      <w:r w:rsidRPr="00C214BC">
        <w:rPr>
          <w:rFonts w:ascii="Times New Roman" w:hAnsi="Times New Roman" w:cs="Times New Roman"/>
          <w:noProof/>
          <w:sz w:val="24"/>
          <w:szCs w:val="24"/>
        </w:rPr>
        <w:t>ance</w:t>
      </w:r>
      <w:r w:rsidRPr="00C214BC">
        <w:rPr>
          <w:rFonts w:ascii="Times New Roman" w:hAnsi="Times New Roman" w:cs="Times New Roman"/>
          <w:sz w:val="24"/>
          <w:szCs w:val="24"/>
        </w:rPr>
        <w:t xml:space="preserve">. As a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result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214BC">
        <w:rPr>
          <w:rFonts w:ascii="Times New Roman" w:hAnsi="Times New Roman" w:cs="Times New Roman"/>
          <w:noProof/>
          <w:sz w:val="24"/>
          <w:szCs w:val="24"/>
        </w:rPr>
        <w:t xml:space="preserve"> this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Pr="00C214BC">
        <w:rPr>
          <w:rFonts w:ascii="Times New Roman" w:hAnsi="Times New Roman" w:cs="Times New Roman"/>
          <w:noProof/>
          <w:sz w:val="24"/>
          <w:szCs w:val="24"/>
        </w:rPr>
        <w:t xml:space="preserve">knowledge 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is</w:t>
      </w:r>
      <w:r w:rsidRPr="00C214BC">
        <w:rPr>
          <w:rFonts w:ascii="Times New Roman" w:hAnsi="Times New Roman" w:cs="Times New Roman"/>
          <w:noProof/>
          <w:sz w:val="24"/>
          <w:szCs w:val="24"/>
        </w:rPr>
        <w:t xml:space="preserve"> important for</w:t>
      </w:r>
      <w:r w:rsidRPr="00C214BC">
        <w:rPr>
          <w:rFonts w:ascii="Times New Roman" w:hAnsi="Times New Roman" w:cs="Times New Roman"/>
          <w:sz w:val="24"/>
          <w:szCs w:val="24"/>
        </w:rPr>
        <w:t xml:space="preserve"> the stakeholders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concerned with</w:t>
      </w:r>
      <w:r w:rsidRPr="00C214BC">
        <w:rPr>
          <w:rFonts w:ascii="Times New Roman" w:hAnsi="Times New Roman" w:cs="Times New Roman"/>
          <w:sz w:val="24"/>
          <w:szCs w:val="24"/>
        </w:rPr>
        <w:t xml:space="preserve"> personality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and cognitive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development since</w:t>
      </w:r>
      <w:r w:rsidRPr="00C214BC">
        <w:rPr>
          <w:rFonts w:ascii="Times New Roman" w:hAnsi="Times New Roman" w:cs="Times New Roman"/>
          <w:sz w:val="24"/>
          <w:szCs w:val="24"/>
        </w:rPr>
        <w:t xml:space="preserve"> it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addres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se</w:t>
      </w:r>
      <w:r w:rsidRPr="00C214BC">
        <w:rPr>
          <w:rFonts w:ascii="Times New Roman" w:hAnsi="Times New Roman" w:cs="Times New Roman"/>
          <w:noProof/>
          <w:sz w:val="24"/>
          <w:szCs w:val="24"/>
        </w:rPr>
        <w:t>s</w:t>
      </w:r>
      <w:r w:rsidRPr="00C214BC">
        <w:rPr>
          <w:rFonts w:ascii="Times New Roman" w:hAnsi="Times New Roman" w:cs="Times New Roman"/>
          <w:sz w:val="24"/>
          <w:szCs w:val="24"/>
        </w:rPr>
        <w:t xml:space="preserve"> the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conditions that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increas</w:t>
      </w:r>
      <w:r w:rsidRPr="00C214BC">
        <w:rPr>
          <w:rFonts w:ascii="Times New Roman" w:hAnsi="Times New Roman" w:cs="Times New Roman"/>
          <w:noProof/>
          <w:sz w:val="24"/>
          <w:szCs w:val="24"/>
        </w:rPr>
        <w:t>e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the assimilation</w:t>
      </w:r>
      <w:r w:rsidRPr="00C214BC">
        <w:rPr>
          <w:rFonts w:ascii="Times New Roman" w:hAnsi="Times New Roman" w:cs="Times New Roman"/>
          <w:sz w:val="24"/>
          <w:szCs w:val="24"/>
        </w:rPr>
        <w:t xml:space="preserve"> </w:t>
      </w:r>
      <w:r w:rsidRPr="00C214BC"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behavioral</w:t>
      </w:r>
      <w:r w:rsidRPr="00C214BC">
        <w:rPr>
          <w:rFonts w:ascii="Times New Roman" w:hAnsi="Times New Roman" w:cs="Times New Roman"/>
          <w:noProof/>
          <w:sz w:val="24"/>
          <w:szCs w:val="24"/>
        </w:rPr>
        <w:t xml:space="preserve"> regulations</w:t>
      </w:r>
      <w:r w:rsidRPr="00C214BC">
        <w:rPr>
          <w:rFonts w:ascii="Times New Roman" w:hAnsi="Times New Roman" w:cs="Times New Roman"/>
          <w:sz w:val="24"/>
          <w:szCs w:val="24"/>
        </w:rPr>
        <w:t>. Ad</w:t>
      </w:r>
      <w:r w:rsidR="00E34B8A" w:rsidRPr="00C214BC">
        <w:rPr>
          <w:rFonts w:ascii="Times New Roman" w:hAnsi="Times New Roman" w:cs="Times New Roman"/>
          <w:sz w:val="24"/>
          <w:szCs w:val="24"/>
        </w:rPr>
        <w:t>ditionally</w:t>
      </w:r>
      <w:r w:rsidR="00CC24E9" w:rsidRPr="00C214BC">
        <w:rPr>
          <w:rFonts w:ascii="Times New Roman" w:hAnsi="Times New Roman" w:cs="Times New Roman"/>
          <w:sz w:val="24"/>
          <w:szCs w:val="24"/>
        </w:rPr>
        <w:t>, the</w:t>
      </w:r>
      <w:r w:rsidR="00E34B8A" w:rsidRPr="00C214BC">
        <w:rPr>
          <w:rFonts w:ascii="Times New Roman" w:hAnsi="Times New Roman" w:cs="Times New Roman"/>
          <w:sz w:val="24"/>
          <w:szCs w:val="24"/>
        </w:rPr>
        <w:t xml:space="preserve"> knowledge </w:t>
      </w:r>
      <w:r w:rsidRPr="00C214BC">
        <w:rPr>
          <w:rFonts w:ascii="Times New Roman" w:hAnsi="Times New Roman" w:cs="Times New Roman"/>
          <w:sz w:val="24"/>
          <w:szCs w:val="24"/>
        </w:rPr>
        <w:t xml:space="preserve">is significant for the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man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a</w:t>
      </w:r>
      <w:r w:rsidRPr="00C214BC">
        <w:rPr>
          <w:rFonts w:ascii="Times New Roman" w:hAnsi="Times New Roman" w:cs="Times New Roman"/>
          <w:noProof/>
          <w:sz w:val="24"/>
          <w:szCs w:val="24"/>
        </w:rPr>
        <w:t>gers</w:t>
      </w:r>
      <w:r w:rsidRPr="00C214BC">
        <w:rPr>
          <w:rFonts w:ascii="Times New Roman" w:hAnsi="Times New Roman" w:cs="Times New Roman"/>
          <w:sz w:val="24"/>
          <w:szCs w:val="24"/>
        </w:rPr>
        <w:t xml:space="preserve"> who may want to facilitate commitment and motivation in their companies. Most importantly</w:t>
      </w:r>
      <w:r w:rsidR="00CC24E9" w:rsidRPr="00C214BC">
        <w:rPr>
          <w:rFonts w:ascii="Times New Roman" w:hAnsi="Times New Roman" w:cs="Times New Roman"/>
          <w:sz w:val="24"/>
          <w:szCs w:val="24"/>
        </w:rPr>
        <w:t>, it</w:t>
      </w:r>
      <w:r w:rsidRPr="00C214BC">
        <w:rPr>
          <w:rFonts w:ascii="Times New Roman" w:hAnsi="Times New Roman" w:cs="Times New Roman"/>
          <w:sz w:val="24"/>
          <w:szCs w:val="24"/>
        </w:rPr>
        <w:t xml:space="preserve"> is relevant to the </w:t>
      </w:r>
      <w:r w:rsidRPr="00C214BC">
        <w:rPr>
          <w:rFonts w:ascii="Times New Roman" w:hAnsi="Times New Roman" w:cs="Times New Roman"/>
          <w:sz w:val="24"/>
          <w:szCs w:val="24"/>
        </w:rPr>
        <w:lastRenderedPageBreak/>
        <w:t>health professions and psychotherapists since motivation is a critical tool in promoting change</w:t>
      </w:r>
      <w:r w:rsidR="00CC24E9" w:rsidRPr="00C214BC">
        <w:rPr>
          <w:rFonts w:ascii="Times New Roman" w:hAnsi="Times New Roman" w:cs="Times New Roman"/>
          <w:sz w:val="24"/>
          <w:szCs w:val="24"/>
        </w:rPr>
        <w:t xml:space="preserve"> (</w:t>
      </w:r>
      <w:r w:rsidR="00CC24E9"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Ryan </w:t>
      </w:r>
      <w:r w:rsidR="00A563F2">
        <w:rPr>
          <w:rFonts w:ascii="Times New Roman" w:hAnsi="Times New Roman" w:cs="Times New Roman"/>
          <w:sz w:val="24"/>
          <w:szCs w:val="24"/>
          <w:shd w:val="clear" w:color="auto" w:fill="FFFFFF"/>
        </w:rPr>
        <w:t>&amp;</w:t>
      </w:r>
      <w:r w:rsidR="00CC24E9"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Deci, 2000</w:t>
      </w:r>
      <w:r w:rsidR="00CC24E9" w:rsidRPr="00C214BC">
        <w:rPr>
          <w:rFonts w:ascii="Times New Roman" w:hAnsi="Times New Roman" w:cs="Times New Roman"/>
          <w:sz w:val="24"/>
          <w:szCs w:val="24"/>
        </w:rPr>
        <w:t>)</w:t>
      </w:r>
      <w:r w:rsidRPr="00C214BC">
        <w:rPr>
          <w:rFonts w:ascii="Times New Roman" w:hAnsi="Times New Roman" w:cs="Times New Roman"/>
          <w:sz w:val="24"/>
          <w:szCs w:val="24"/>
        </w:rPr>
        <w:t xml:space="preserve">. Therefore, through addressing psychological needs depreciations supports, the health professions can effectively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diagnosis the</w:t>
      </w:r>
      <w:r w:rsidRPr="00C214BC">
        <w:rPr>
          <w:rFonts w:ascii="Times New Roman" w:hAnsi="Times New Roman" w:cs="Times New Roman"/>
          <w:sz w:val="24"/>
          <w:szCs w:val="24"/>
        </w:rPr>
        <w:t xml:space="preserve"> causes of alienation against their engagements and facilitate human </w:t>
      </w:r>
      <w:r w:rsidRPr="00C214BC">
        <w:rPr>
          <w:rFonts w:ascii="Times New Roman" w:hAnsi="Times New Roman" w:cs="Times New Roman"/>
          <w:noProof/>
          <w:sz w:val="24"/>
          <w:szCs w:val="24"/>
        </w:rPr>
        <w:t>well</w:t>
      </w:r>
      <w:r w:rsidR="00E34B8A" w:rsidRPr="00C214BC">
        <w:rPr>
          <w:rFonts w:ascii="Times New Roman" w:hAnsi="Times New Roman" w:cs="Times New Roman"/>
          <w:noProof/>
          <w:sz w:val="24"/>
          <w:szCs w:val="24"/>
        </w:rPr>
        <w:t>-</w:t>
      </w:r>
      <w:r w:rsidRPr="00C214BC">
        <w:rPr>
          <w:rFonts w:ascii="Times New Roman" w:hAnsi="Times New Roman" w:cs="Times New Roman"/>
          <w:noProof/>
          <w:sz w:val="24"/>
          <w:szCs w:val="24"/>
        </w:rPr>
        <w:t>being</w:t>
      </w:r>
      <w:r w:rsidRPr="00C214BC">
        <w:rPr>
          <w:rFonts w:ascii="Times New Roman" w:hAnsi="Times New Roman" w:cs="Times New Roman"/>
          <w:sz w:val="24"/>
          <w:szCs w:val="24"/>
        </w:rPr>
        <w:t xml:space="preserve"> and achievement. </w:t>
      </w:r>
    </w:p>
    <w:p w:rsidR="006D6210" w:rsidRPr="00C214BC" w:rsidRDefault="006D6210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6210" w:rsidRDefault="006D6210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14BC" w:rsidRDefault="00C214BC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14BC" w:rsidRDefault="00C214BC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14BC" w:rsidRDefault="00C214BC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14BC" w:rsidRDefault="00C214BC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14BC" w:rsidRDefault="00C214BC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14BC" w:rsidRDefault="00C214BC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14BC" w:rsidRDefault="00C214BC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14BC" w:rsidRDefault="00C214BC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14BC" w:rsidRDefault="00C214BC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14BC" w:rsidRDefault="00C214BC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14BC" w:rsidRDefault="00C214BC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14BC" w:rsidRPr="00C214BC" w:rsidRDefault="00C214BC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6EF3" w:rsidRPr="00C214BC" w:rsidRDefault="00C214BC" w:rsidP="00C21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</w:rPr>
        <w:lastRenderedPageBreak/>
        <w:t>Referenc</w:t>
      </w:r>
      <w:bookmarkStart w:id="0" w:name="_GoBack"/>
      <w:bookmarkEnd w:id="0"/>
      <w:r w:rsidRPr="00C214BC">
        <w:rPr>
          <w:rFonts w:ascii="Times New Roman" w:hAnsi="Times New Roman" w:cs="Times New Roman"/>
          <w:sz w:val="24"/>
          <w:szCs w:val="24"/>
        </w:rPr>
        <w:t>e</w:t>
      </w:r>
    </w:p>
    <w:p w:rsidR="00CC24E9" w:rsidRPr="00C214BC" w:rsidRDefault="00CC24E9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>Ryan, R. M., &amp; Deci, E. L. (2000). Self-determination theory and the facilit</w:t>
      </w:r>
      <w:r w:rsidR="00A563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ation of intrinsic motivation, </w:t>
      </w:r>
      <w:r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>social development, and well-being.</w:t>
      </w:r>
      <w:r w:rsidRPr="00C214B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214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psychologist</w:t>
      </w:r>
      <w:r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C214B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214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55</w:t>
      </w:r>
      <w:r w:rsidRPr="00C214BC">
        <w:rPr>
          <w:rFonts w:ascii="Times New Roman" w:hAnsi="Times New Roman" w:cs="Times New Roman"/>
          <w:sz w:val="24"/>
          <w:szCs w:val="24"/>
          <w:shd w:val="clear" w:color="auto" w:fill="FFFFFF"/>
        </w:rPr>
        <w:t>(1), 68.</w:t>
      </w:r>
    </w:p>
    <w:p w:rsidR="00CC24E9" w:rsidRPr="00C214BC" w:rsidRDefault="00CC24E9" w:rsidP="00C214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C24E9" w:rsidRPr="00C214BC" w:rsidSect="00C214B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A79" w:rsidRDefault="00E02A79" w:rsidP="00CC24E9">
      <w:pPr>
        <w:spacing w:after="0" w:line="240" w:lineRule="auto"/>
      </w:pPr>
      <w:r>
        <w:separator/>
      </w:r>
    </w:p>
  </w:endnote>
  <w:endnote w:type="continuationSeparator" w:id="0">
    <w:p w:rsidR="00E02A79" w:rsidRDefault="00E02A79" w:rsidP="00CC2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A79" w:rsidRDefault="00E02A79" w:rsidP="00CC24E9">
      <w:pPr>
        <w:spacing w:after="0" w:line="240" w:lineRule="auto"/>
      </w:pPr>
      <w:r>
        <w:separator/>
      </w:r>
    </w:p>
  </w:footnote>
  <w:footnote w:type="continuationSeparator" w:id="0">
    <w:p w:rsidR="00E02A79" w:rsidRDefault="00E02A79" w:rsidP="00CC2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269059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C24E9" w:rsidRPr="00C214BC" w:rsidRDefault="00C214B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214BC">
          <w:rPr>
            <w:rFonts w:ascii="Times New Roman" w:hAnsi="Times New Roman" w:cs="Times New Roman"/>
            <w:sz w:val="24"/>
            <w:szCs w:val="24"/>
          </w:rPr>
          <w:t>SELF-DETERMINATION THEORY</w:t>
        </w:r>
        <w:r w:rsidRPr="00C214BC">
          <w:rPr>
            <w:rFonts w:ascii="Times New Roman" w:hAnsi="Times New Roman" w:cs="Times New Roman"/>
            <w:sz w:val="24"/>
            <w:szCs w:val="24"/>
          </w:rPr>
          <w:tab/>
        </w:r>
        <w:r w:rsidRPr="00C214BC">
          <w:rPr>
            <w:rFonts w:ascii="Times New Roman" w:hAnsi="Times New Roman" w:cs="Times New Roman"/>
            <w:sz w:val="24"/>
            <w:szCs w:val="24"/>
          </w:rPr>
          <w:tab/>
        </w:r>
        <w:r w:rsidRPr="00C214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14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14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6DC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214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4E9" w:rsidRPr="00C214BC" w:rsidRDefault="00C214BC" w:rsidP="00C214B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214BC">
      <w:rPr>
        <w:rFonts w:ascii="Times New Roman" w:hAnsi="Times New Roman" w:cs="Times New Roman"/>
        <w:sz w:val="24"/>
        <w:szCs w:val="24"/>
      </w:rPr>
      <w:t xml:space="preserve">Running head: SELF-DETERMINATION THEORY </w:t>
    </w:r>
    <w:r w:rsidRPr="00C214B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830810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214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14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14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6DC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214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0MjUwMzY1sDA0NTZT0lEKTi0uzszPAykwqgUA77HlTiwAAAA="/>
  </w:docVars>
  <w:rsids>
    <w:rsidRoot w:val="009D42C6"/>
    <w:rsid w:val="00006DCA"/>
    <w:rsid w:val="00103130"/>
    <w:rsid w:val="001D6FFE"/>
    <w:rsid w:val="006D6210"/>
    <w:rsid w:val="00866F04"/>
    <w:rsid w:val="008730A5"/>
    <w:rsid w:val="009D42C6"/>
    <w:rsid w:val="00A563F2"/>
    <w:rsid w:val="00B2349D"/>
    <w:rsid w:val="00B46EF3"/>
    <w:rsid w:val="00BC4195"/>
    <w:rsid w:val="00C214BC"/>
    <w:rsid w:val="00CC24E9"/>
    <w:rsid w:val="00E02A79"/>
    <w:rsid w:val="00E3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A2AE2E9-671B-46C4-9145-59568F90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2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4E9"/>
  </w:style>
  <w:style w:type="paragraph" w:styleId="Footer">
    <w:name w:val="footer"/>
    <w:basedOn w:val="Normal"/>
    <w:link w:val="FooterChar"/>
    <w:uiPriority w:val="99"/>
    <w:unhideWhenUsed/>
    <w:rsid w:val="00CC2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4E9"/>
  </w:style>
  <w:style w:type="character" w:customStyle="1" w:styleId="apple-converted-space">
    <w:name w:val="apple-converted-space"/>
    <w:basedOn w:val="DefaultParagraphFont"/>
    <w:rsid w:val="00CC2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user</cp:lastModifiedBy>
  <cp:revision>2</cp:revision>
  <dcterms:created xsi:type="dcterms:W3CDTF">2018-04-02T19:59:00Z</dcterms:created>
  <dcterms:modified xsi:type="dcterms:W3CDTF">2018-04-02T19:59:00Z</dcterms:modified>
</cp:coreProperties>
</file>