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BC05A" w14:textId="77777777" w:rsidR="003800BF" w:rsidRDefault="003800BF" w:rsidP="003800BF">
      <w:pPr>
        <w:pStyle w:val="NormalWeb"/>
        <w:spacing w:line="480" w:lineRule="auto"/>
        <w:jc w:val="center"/>
        <w:rPr>
          <w:bCs/>
        </w:rPr>
      </w:pPr>
    </w:p>
    <w:p w14:paraId="3BA328A9" w14:textId="77777777" w:rsidR="003800BF" w:rsidRDefault="003800BF" w:rsidP="003800BF">
      <w:pPr>
        <w:pStyle w:val="NormalWeb"/>
        <w:spacing w:line="480" w:lineRule="auto"/>
        <w:jc w:val="center"/>
        <w:rPr>
          <w:bCs/>
        </w:rPr>
      </w:pPr>
    </w:p>
    <w:p w14:paraId="3F19F4F0" w14:textId="77777777" w:rsidR="003800BF" w:rsidRDefault="003800BF" w:rsidP="003800BF">
      <w:pPr>
        <w:pStyle w:val="NormalWeb"/>
        <w:spacing w:line="480" w:lineRule="auto"/>
        <w:jc w:val="center"/>
        <w:rPr>
          <w:bCs/>
        </w:rPr>
      </w:pPr>
    </w:p>
    <w:p w14:paraId="7CF24C97" w14:textId="77777777" w:rsidR="003800BF" w:rsidRDefault="003800BF" w:rsidP="003800BF">
      <w:pPr>
        <w:pStyle w:val="NormalWeb"/>
        <w:spacing w:line="480" w:lineRule="auto"/>
        <w:jc w:val="center"/>
        <w:rPr>
          <w:bCs/>
        </w:rPr>
      </w:pPr>
    </w:p>
    <w:p w14:paraId="6E7D1A02" w14:textId="77777777" w:rsidR="003800BF" w:rsidRDefault="003800BF" w:rsidP="003800BF">
      <w:pPr>
        <w:pStyle w:val="NormalWeb"/>
        <w:spacing w:line="480" w:lineRule="auto"/>
        <w:jc w:val="center"/>
        <w:rPr>
          <w:bCs/>
        </w:rPr>
      </w:pPr>
    </w:p>
    <w:p w14:paraId="60FD4A82" w14:textId="76712A9F" w:rsidR="00FA7DB1" w:rsidRDefault="00AF7A4E" w:rsidP="003800BF">
      <w:pPr>
        <w:pStyle w:val="NormalWeb"/>
        <w:spacing w:line="480" w:lineRule="auto"/>
        <w:jc w:val="center"/>
        <w:rPr>
          <w:bCs/>
        </w:rPr>
      </w:pPr>
      <w:r w:rsidRPr="00BF2A8B">
        <w:rPr>
          <w:bCs/>
        </w:rPr>
        <w:t>Self-Disclosure</w:t>
      </w:r>
    </w:p>
    <w:p w14:paraId="492CA571" w14:textId="77777777" w:rsidR="00FA7DB1" w:rsidRDefault="00AF7A4E" w:rsidP="003800BF">
      <w:pPr>
        <w:pStyle w:val="NormalWeb"/>
        <w:spacing w:line="480" w:lineRule="auto"/>
        <w:jc w:val="center"/>
        <w:rPr>
          <w:rFonts w:eastAsia="Calibri"/>
          <w:color w:val="000000"/>
        </w:rPr>
      </w:pPr>
      <w:r w:rsidRPr="005C5110">
        <w:rPr>
          <w:rFonts w:eastAsia="Calibri"/>
          <w:color w:val="000000"/>
        </w:rPr>
        <w:t>Student’s Name</w:t>
      </w:r>
    </w:p>
    <w:p w14:paraId="1F480ADD" w14:textId="77777777" w:rsidR="00FA7DB1" w:rsidRDefault="00AF7A4E" w:rsidP="003800BF">
      <w:pPr>
        <w:pStyle w:val="NormalWeb"/>
        <w:spacing w:line="480" w:lineRule="auto"/>
        <w:jc w:val="center"/>
        <w:rPr>
          <w:rFonts w:eastAsia="Calibri"/>
          <w:color w:val="000000"/>
        </w:rPr>
      </w:pPr>
      <w:r w:rsidRPr="005C5110">
        <w:rPr>
          <w:rFonts w:eastAsia="Calibri"/>
          <w:color w:val="000000"/>
        </w:rPr>
        <w:t>Institutional Affiliations</w:t>
      </w:r>
    </w:p>
    <w:p w14:paraId="3229D491" w14:textId="77777777" w:rsidR="003800BF" w:rsidRDefault="00AF7A4E" w:rsidP="003800BF">
      <w:pPr>
        <w:pStyle w:val="NormalWeb"/>
        <w:spacing w:line="480" w:lineRule="auto"/>
        <w:jc w:val="center"/>
        <w:rPr>
          <w:bCs/>
        </w:rPr>
      </w:pPr>
      <w:r>
        <w:rPr>
          <w:bCs/>
        </w:rPr>
        <w:br w:type="page"/>
      </w:r>
    </w:p>
    <w:p w14:paraId="29DF3A13" w14:textId="6ADCC2CB" w:rsidR="00BF2A8B" w:rsidRDefault="00AF7A4E" w:rsidP="003800BF">
      <w:pPr>
        <w:pStyle w:val="NormalWeb"/>
        <w:spacing w:line="480" w:lineRule="auto"/>
        <w:jc w:val="center"/>
        <w:rPr>
          <w:bCs/>
        </w:rPr>
      </w:pPr>
      <w:r w:rsidRPr="00BF2A8B">
        <w:rPr>
          <w:bCs/>
        </w:rPr>
        <w:lastRenderedPageBreak/>
        <w:t>Self</w:t>
      </w:r>
      <w:r w:rsidR="00FA7DB1" w:rsidRPr="00BF2A8B">
        <w:rPr>
          <w:bCs/>
        </w:rPr>
        <w:t>-Disclosure</w:t>
      </w:r>
    </w:p>
    <w:p w14:paraId="7AD7D336" w14:textId="20C376D7" w:rsidR="00BF2A8B" w:rsidRDefault="00AF7A4E" w:rsidP="003800BF">
      <w:pPr>
        <w:pStyle w:val="NormalWeb"/>
        <w:spacing w:line="480" w:lineRule="auto"/>
        <w:ind w:firstLine="720"/>
        <w:rPr>
          <w:bCs/>
        </w:rPr>
      </w:pPr>
      <w:r>
        <w:rPr>
          <w:bCs/>
        </w:rPr>
        <w:t xml:space="preserve">Self-disclosure is a communication process </w:t>
      </w:r>
      <w:r w:rsidR="00FC6B2A">
        <w:rPr>
          <w:bCs/>
        </w:rPr>
        <w:t xml:space="preserve">where an individual reveals information about himself to another person. The information can include thoughts, feelings, goals, success or failures. The aim sometimes is to develop an intimate relationship with the person. </w:t>
      </w:r>
      <w:r w:rsidR="0039678C">
        <w:rPr>
          <w:bCs/>
        </w:rPr>
        <w:t>Even though the technique can benefit a client and an individual especially during interviews, it must be geared to help the client and not just fix the focus on you</w:t>
      </w:r>
      <w:r w:rsidR="000833D7">
        <w:rPr>
          <w:bCs/>
        </w:rPr>
        <w:t xml:space="preserve"> (</w:t>
      </w:r>
      <w:r w:rsidR="000833D7">
        <w:rPr>
          <w:color w:val="000000"/>
        </w:rPr>
        <w:t xml:space="preserve">Evans et al., </w:t>
      </w:r>
      <w:r w:rsidR="000833D7" w:rsidRPr="00112301">
        <w:rPr>
          <w:color w:val="000000"/>
        </w:rPr>
        <w:t>2016</w:t>
      </w:r>
      <w:r w:rsidR="000833D7">
        <w:rPr>
          <w:bCs/>
        </w:rPr>
        <w:t>)</w:t>
      </w:r>
      <w:r w:rsidR="0039678C">
        <w:rPr>
          <w:bCs/>
        </w:rPr>
        <w:t xml:space="preserve">. </w:t>
      </w:r>
    </w:p>
    <w:p w14:paraId="3ACC011E" w14:textId="787D7152" w:rsidR="002A77D5" w:rsidRPr="00543AB8" w:rsidRDefault="00AF7A4E" w:rsidP="003800BF">
      <w:pPr>
        <w:pStyle w:val="NormalWeb"/>
        <w:spacing w:line="480" w:lineRule="auto"/>
        <w:jc w:val="center"/>
        <w:rPr>
          <w:b/>
          <w:bCs/>
        </w:rPr>
      </w:pPr>
      <w:r w:rsidRPr="00543AB8">
        <w:rPr>
          <w:b/>
          <w:bCs/>
        </w:rPr>
        <w:t xml:space="preserve">Appropriateness </w:t>
      </w:r>
      <w:r w:rsidR="00ED2DB6">
        <w:rPr>
          <w:b/>
          <w:bCs/>
        </w:rPr>
        <w:t>o</w:t>
      </w:r>
      <w:r w:rsidR="00ED2DB6" w:rsidRPr="00543AB8">
        <w:rPr>
          <w:b/>
          <w:bCs/>
        </w:rPr>
        <w:t xml:space="preserve">f </w:t>
      </w:r>
      <w:r w:rsidR="00D37841">
        <w:rPr>
          <w:b/>
          <w:bCs/>
        </w:rPr>
        <w:t xml:space="preserve">the </w:t>
      </w:r>
      <w:r w:rsidR="00ED2DB6" w:rsidRPr="00543AB8">
        <w:rPr>
          <w:b/>
          <w:bCs/>
        </w:rPr>
        <w:t>Self-Disclos</w:t>
      </w:r>
      <w:r w:rsidR="00D37841">
        <w:rPr>
          <w:b/>
          <w:bCs/>
        </w:rPr>
        <w:t>ure</w:t>
      </w:r>
    </w:p>
    <w:p w14:paraId="64596953" w14:textId="2F4A5BC0" w:rsidR="003272D0" w:rsidRDefault="00AF7A4E" w:rsidP="003800BF">
      <w:pPr>
        <w:pStyle w:val="NormalWeb"/>
        <w:spacing w:line="480" w:lineRule="auto"/>
        <w:ind w:firstLine="720"/>
        <w:rPr>
          <w:bCs/>
        </w:rPr>
      </w:pPr>
      <w:r>
        <w:rPr>
          <w:bCs/>
        </w:rPr>
        <w:t xml:space="preserve">What was self-disclosed lacks appropriateness considering </w:t>
      </w:r>
      <w:r>
        <w:rPr>
          <w:bCs/>
        </w:rPr>
        <w:t xml:space="preserve">what the client is going through. The interview goes ahead to disclose how they ended up in divorce yet the client is in need of a solution especially that which can reunite with her family. What the interviewer discloses is improper because it completely </w:t>
      </w:r>
      <w:r>
        <w:rPr>
          <w:bCs/>
        </w:rPr>
        <w:t>makes the client hopeless about any other way that can be used in getting a solution for her issue. Therefore</w:t>
      </w:r>
      <w:r w:rsidR="003370DE">
        <w:rPr>
          <w:bCs/>
        </w:rPr>
        <w:t>,</w:t>
      </w:r>
      <w:bookmarkStart w:id="0" w:name="_GoBack"/>
      <w:bookmarkEnd w:id="0"/>
      <w:r>
        <w:rPr>
          <w:bCs/>
        </w:rPr>
        <w:t xml:space="preserve"> the self-disclosure </w:t>
      </w:r>
      <w:r w:rsidR="00297931">
        <w:rPr>
          <w:bCs/>
        </w:rPr>
        <w:t xml:space="preserve">in this context lacked appropriateness. </w:t>
      </w:r>
    </w:p>
    <w:p w14:paraId="0120E071" w14:textId="61DF7613" w:rsidR="002A77D5" w:rsidRPr="001350B0" w:rsidRDefault="00AF7A4E" w:rsidP="003800BF">
      <w:pPr>
        <w:pStyle w:val="NormalWeb"/>
        <w:spacing w:line="480" w:lineRule="auto"/>
        <w:jc w:val="center"/>
        <w:rPr>
          <w:b/>
          <w:bCs/>
        </w:rPr>
      </w:pPr>
      <w:r w:rsidRPr="001350B0">
        <w:rPr>
          <w:b/>
          <w:bCs/>
        </w:rPr>
        <w:t xml:space="preserve">The Question </w:t>
      </w:r>
      <w:r>
        <w:rPr>
          <w:b/>
          <w:bCs/>
        </w:rPr>
        <w:t>o</w:t>
      </w:r>
      <w:r w:rsidRPr="001350B0">
        <w:rPr>
          <w:b/>
          <w:bCs/>
        </w:rPr>
        <w:t xml:space="preserve">f Too Little </w:t>
      </w:r>
      <w:r>
        <w:rPr>
          <w:b/>
          <w:bCs/>
        </w:rPr>
        <w:t>o</w:t>
      </w:r>
      <w:r w:rsidRPr="001350B0">
        <w:rPr>
          <w:b/>
          <w:bCs/>
        </w:rPr>
        <w:t>r Too Much</w:t>
      </w:r>
    </w:p>
    <w:p w14:paraId="7B07DB3C" w14:textId="39703EA0" w:rsidR="00450AE1" w:rsidRDefault="00AF7A4E" w:rsidP="003800BF">
      <w:pPr>
        <w:pStyle w:val="NormalWeb"/>
        <w:spacing w:line="480" w:lineRule="auto"/>
        <w:ind w:firstLine="720"/>
        <w:rPr>
          <w:bCs/>
        </w:rPr>
      </w:pPr>
      <w:r>
        <w:rPr>
          <w:bCs/>
        </w:rPr>
        <w:t>As an interviewer, this would be too much. The level of interaction that the two have had may not be too deep to warrant such a deep self-disclosure. In fact, considering the context of what the client presented, I don’t see the need for such an exposure o</w:t>
      </w:r>
      <w:r>
        <w:rPr>
          <w:bCs/>
        </w:rPr>
        <w:t xml:space="preserve">n the </w:t>
      </w:r>
      <w:r w:rsidR="00BA2090">
        <w:rPr>
          <w:bCs/>
        </w:rPr>
        <w:t xml:space="preserve">part of interviewer which might even kill the confidence in the client of whether she will find a solution from someone who was not able to sort their situation out.  Therefore, this is too much for building a rapport. </w:t>
      </w:r>
      <w:r w:rsidR="00087B2D">
        <w:rPr>
          <w:bCs/>
        </w:rPr>
        <w:t xml:space="preserve">I would have approached it limitedly. </w:t>
      </w:r>
    </w:p>
    <w:p w14:paraId="03AB3DD6" w14:textId="42EB31F1" w:rsidR="002A77D5" w:rsidRPr="004B2595" w:rsidRDefault="00AF7A4E" w:rsidP="003800BF">
      <w:pPr>
        <w:pStyle w:val="NormalWeb"/>
        <w:spacing w:line="480" w:lineRule="auto"/>
        <w:jc w:val="center"/>
        <w:rPr>
          <w:b/>
          <w:bCs/>
        </w:rPr>
      </w:pPr>
      <w:r w:rsidRPr="004B2595">
        <w:rPr>
          <w:b/>
          <w:bCs/>
        </w:rPr>
        <w:lastRenderedPageBreak/>
        <w:t xml:space="preserve">When </w:t>
      </w:r>
      <w:r w:rsidR="008567BF" w:rsidRPr="004B2595">
        <w:rPr>
          <w:b/>
          <w:bCs/>
        </w:rPr>
        <w:t>to Apply Self-Disclosure</w:t>
      </w:r>
    </w:p>
    <w:p w14:paraId="1F7E5D87" w14:textId="5E9BE3EC" w:rsidR="002A77D5" w:rsidRDefault="00AF7A4E" w:rsidP="003800BF">
      <w:pPr>
        <w:pStyle w:val="NormalWeb"/>
        <w:spacing w:line="480" w:lineRule="auto"/>
        <w:ind w:firstLine="720"/>
        <w:rPr>
          <w:bCs/>
        </w:rPr>
      </w:pPr>
      <w:r w:rsidRPr="00840BE3">
        <w:rPr>
          <w:bCs/>
        </w:rPr>
        <w:t>As someone in a professional position, I can only use self-disclosure when I want to capture the client's attention through identification with his or her situation. However, I would prefer to closely consider the cont</w:t>
      </w:r>
      <w:r w:rsidRPr="00840BE3">
        <w:rPr>
          <w:bCs/>
        </w:rPr>
        <w:t>ext before self-disclosure to avoid making the same work against me. The interactions which can give me useful information about the client to better future interactions. Furthermore, I might also document facts that can be important in assisting me to ser</w:t>
      </w:r>
      <w:r w:rsidRPr="00840BE3">
        <w:rPr>
          <w:bCs/>
        </w:rPr>
        <w:t>ve the client when they come in the future to avoid beginning from scratch again.</w:t>
      </w:r>
    </w:p>
    <w:p w14:paraId="23C8A6E4" w14:textId="1FAB7F91" w:rsidR="002A77D5" w:rsidRPr="00543AB8" w:rsidRDefault="00AF7A4E" w:rsidP="003800BF">
      <w:pPr>
        <w:pStyle w:val="NormalWeb"/>
        <w:spacing w:line="480" w:lineRule="auto"/>
        <w:jc w:val="center"/>
        <w:rPr>
          <w:b/>
          <w:bCs/>
        </w:rPr>
      </w:pPr>
      <w:r w:rsidRPr="00543AB8">
        <w:rPr>
          <w:b/>
          <w:bCs/>
        </w:rPr>
        <w:t xml:space="preserve">Pros </w:t>
      </w:r>
      <w:r w:rsidR="00ED4B59">
        <w:rPr>
          <w:b/>
          <w:bCs/>
        </w:rPr>
        <w:t>and</w:t>
      </w:r>
      <w:r w:rsidR="00ED4B59" w:rsidRPr="00543AB8">
        <w:rPr>
          <w:b/>
          <w:bCs/>
        </w:rPr>
        <w:t xml:space="preserve"> </w:t>
      </w:r>
      <w:r w:rsidRPr="00543AB8">
        <w:rPr>
          <w:b/>
          <w:bCs/>
        </w:rPr>
        <w:t xml:space="preserve">Cons </w:t>
      </w:r>
      <w:r w:rsidR="00ED4B59">
        <w:rPr>
          <w:b/>
          <w:bCs/>
        </w:rPr>
        <w:t>o</w:t>
      </w:r>
      <w:r w:rsidR="00ED4B59" w:rsidRPr="00543AB8">
        <w:rPr>
          <w:b/>
          <w:bCs/>
        </w:rPr>
        <w:t xml:space="preserve">f Self-Disclosure </w:t>
      </w:r>
      <w:r w:rsidR="00ED4B59">
        <w:rPr>
          <w:b/>
          <w:bCs/>
        </w:rPr>
        <w:t>i</w:t>
      </w:r>
      <w:r w:rsidR="00ED4B59" w:rsidRPr="00543AB8">
        <w:rPr>
          <w:b/>
          <w:bCs/>
        </w:rPr>
        <w:t xml:space="preserve">n Various Human </w:t>
      </w:r>
      <w:r w:rsidR="00ED4B59">
        <w:rPr>
          <w:b/>
          <w:bCs/>
        </w:rPr>
        <w:t>a</w:t>
      </w:r>
      <w:r w:rsidR="00ED4B59" w:rsidRPr="00543AB8">
        <w:rPr>
          <w:b/>
          <w:bCs/>
        </w:rPr>
        <w:t>nd Social Services’ Professional Settings</w:t>
      </w:r>
    </w:p>
    <w:p w14:paraId="2DE583CF" w14:textId="00E2DD7A" w:rsidR="00605C85" w:rsidRDefault="00AF7A4E" w:rsidP="003800BF">
      <w:pPr>
        <w:pStyle w:val="NormalWeb"/>
        <w:spacing w:line="480" w:lineRule="auto"/>
        <w:ind w:firstLine="720"/>
        <w:rPr>
          <w:bCs/>
        </w:rPr>
      </w:pPr>
      <w:r>
        <w:rPr>
          <w:bCs/>
        </w:rPr>
        <w:t xml:space="preserve">Self-disclosure </w:t>
      </w:r>
      <w:r w:rsidR="00C51B3F">
        <w:rPr>
          <w:bCs/>
        </w:rPr>
        <w:t>in human and social sciences has a significant advantage in creating the intimacy which is vital in making the client to reveal the right information required for better solutions to their specific issues or needs. It also establishes a rapport and trust which are essential for effective communication. However, if used wrongly, it can make the client to develop a negative attitude which makes it difficult to offer practical solutions to them</w:t>
      </w:r>
      <w:r w:rsidR="000833D7">
        <w:rPr>
          <w:bCs/>
        </w:rPr>
        <w:t xml:space="preserve"> (</w:t>
      </w:r>
      <w:r w:rsidR="003A2A26">
        <w:rPr>
          <w:bCs/>
        </w:rPr>
        <w:t xml:space="preserve">Li-Barber, </w:t>
      </w:r>
      <w:r w:rsidR="000833D7">
        <w:rPr>
          <w:bCs/>
        </w:rPr>
        <w:t>2012)</w:t>
      </w:r>
      <w:r w:rsidR="00C51B3F">
        <w:rPr>
          <w:bCs/>
        </w:rPr>
        <w:t xml:space="preserve">.  </w:t>
      </w:r>
    </w:p>
    <w:p w14:paraId="76996D8F" w14:textId="7BF88218" w:rsidR="002A77D5" w:rsidRPr="007F1987" w:rsidRDefault="00AF7A4E" w:rsidP="003800BF">
      <w:pPr>
        <w:pStyle w:val="NormalWeb"/>
        <w:spacing w:line="480" w:lineRule="auto"/>
        <w:jc w:val="center"/>
        <w:rPr>
          <w:b/>
          <w:bCs/>
        </w:rPr>
      </w:pPr>
      <w:r w:rsidRPr="007F1987">
        <w:rPr>
          <w:b/>
          <w:bCs/>
        </w:rPr>
        <w:t xml:space="preserve">Benefits and Limitations </w:t>
      </w:r>
      <w:r w:rsidR="007F1987">
        <w:rPr>
          <w:b/>
          <w:bCs/>
        </w:rPr>
        <w:t>o</w:t>
      </w:r>
      <w:r w:rsidRPr="007F1987">
        <w:rPr>
          <w:b/>
          <w:bCs/>
        </w:rPr>
        <w:t>f Documenting I</w:t>
      </w:r>
      <w:r w:rsidRPr="007F1987">
        <w:rPr>
          <w:b/>
          <w:bCs/>
        </w:rPr>
        <w:t xml:space="preserve">nteractions </w:t>
      </w:r>
      <w:r w:rsidR="007F1987">
        <w:rPr>
          <w:b/>
          <w:bCs/>
        </w:rPr>
        <w:t>with</w:t>
      </w:r>
      <w:r w:rsidRPr="007F1987">
        <w:rPr>
          <w:b/>
          <w:bCs/>
        </w:rPr>
        <w:t xml:space="preserve"> “Clients.”</w:t>
      </w:r>
    </w:p>
    <w:p w14:paraId="28CA555B" w14:textId="77777777" w:rsidR="007F1987" w:rsidRDefault="00AF7A4E" w:rsidP="003800BF">
      <w:pPr>
        <w:pStyle w:val="NormalWeb"/>
        <w:spacing w:line="480" w:lineRule="auto"/>
        <w:ind w:firstLine="720"/>
        <w:rPr>
          <w:bCs/>
        </w:rPr>
      </w:pPr>
      <w:r>
        <w:rPr>
          <w:bCs/>
        </w:rPr>
        <w:t>Documenting interactions with the client is key to keeping the data that might seem necessary I the times to come. It gives better knowledge about the client's history which is vital in making the services offered to them better</w:t>
      </w:r>
      <w:r>
        <w:rPr>
          <w:bCs/>
        </w:rPr>
        <w:t xml:space="preserve">. It also gives someone a better time for analysis and thus provides better solutions. Such documentation might, however, be taken negatively </w:t>
      </w:r>
      <w:r>
        <w:rPr>
          <w:bCs/>
        </w:rPr>
        <w:lastRenderedPageBreak/>
        <w:t>especially when the client is sharing very personal information thus leading to insecurity</w:t>
      </w:r>
      <w:r w:rsidR="000833D7">
        <w:rPr>
          <w:bCs/>
        </w:rPr>
        <w:t xml:space="preserve"> (</w:t>
      </w:r>
      <w:r w:rsidR="000833D7" w:rsidRPr="00112301">
        <w:rPr>
          <w:bCs/>
        </w:rPr>
        <w:t>Joi</w:t>
      </w:r>
      <w:r w:rsidR="000833D7">
        <w:rPr>
          <w:bCs/>
        </w:rPr>
        <w:t xml:space="preserve">nson et al., </w:t>
      </w:r>
      <w:r w:rsidR="000833D7" w:rsidRPr="00112301">
        <w:rPr>
          <w:bCs/>
        </w:rPr>
        <w:t>2010</w:t>
      </w:r>
      <w:r w:rsidR="000833D7">
        <w:rPr>
          <w:bCs/>
        </w:rPr>
        <w:t>)</w:t>
      </w:r>
      <w:r>
        <w:rPr>
          <w:bCs/>
        </w:rPr>
        <w:t>.</w:t>
      </w:r>
    </w:p>
    <w:p w14:paraId="75970C1F" w14:textId="77777777" w:rsidR="003800BF" w:rsidRDefault="00AF7A4E" w:rsidP="003800BF">
      <w:pPr>
        <w:pStyle w:val="NormalWeb"/>
        <w:spacing w:line="480" w:lineRule="auto"/>
        <w:ind w:firstLine="720"/>
        <w:rPr>
          <w:bCs/>
        </w:rPr>
      </w:pPr>
      <w:r>
        <w:rPr>
          <w:bCs/>
        </w:rPr>
        <w:t xml:space="preserve">In conclusion, it is indeed true that self-disclosure should be done with a lot of caution. </w:t>
      </w:r>
      <w:r w:rsidR="00B73039">
        <w:rPr>
          <w:bCs/>
        </w:rPr>
        <w:t xml:space="preserve">However, it is vital </w:t>
      </w:r>
      <w:r w:rsidR="009B1854">
        <w:rPr>
          <w:bCs/>
        </w:rPr>
        <w:t>in creating trust and intimacy which is essential for effective communication and offering solutions to clients.</w:t>
      </w:r>
    </w:p>
    <w:p w14:paraId="31C294BA" w14:textId="77777777" w:rsidR="00974916" w:rsidRDefault="00AF7A4E" w:rsidP="002A6742">
      <w:pPr>
        <w:pStyle w:val="NormalWeb"/>
        <w:spacing w:line="480" w:lineRule="auto"/>
        <w:jc w:val="center"/>
        <w:rPr>
          <w:bCs/>
        </w:rPr>
      </w:pPr>
      <w:r>
        <w:rPr>
          <w:bCs/>
        </w:rPr>
        <w:br w:type="page"/>
      </w:r>
    </w:p>
    <w:p w14:paraId="0A8E15CC" w14:textId="10A1FF0F" w:rsidR="003800BF" w:rsidRDefault="00AF7A4E" w:rsidP="002A6742">
      <w:pPr>
        <w:pStyle w:val="NormalWeb"/>
        <w:spacing w:line="480" w:lineRule="auto"/>
        <w:jc w:val="center"/>
        <w:rPr>
          <w:bCs/>
        </w:rPr>
      </w:pPr>
      <w:r>
        <w:rPr>
          <w:bCs/>
        </w:rPr>
        <w:lastRenderedPageBreak/>
        <w:t>References</w:t>
      </w:r>
    </w:p>
    <w:p w14:paraId="72F16217" w14:textId="77777777" w:rsidR="002A6742" w:rsidRDefault="00AF7A4E" w:rsidP="002A6742">
      <w:pPr>
        <w:pStyle w:val="NormalWeb"/>
        <w:spacing w:line="480" w:lineRule="auto"/>
        <w:ind w:left="720" w:hanging="720"/>
        <w:rPr>
          <w:color w:val="000000"/>
        </w:rPr>
      </w:pPr>
      <w:r w:rsidRPr="00112301">
        <w:rPr>
          <w:color w:val="000000"/>
        </w:rPr>
        <w:t>Evans, D. R., Hearn, M. T., Uhlemann, M. R., &amp; Ivey, A. E. (2016). Essential interviewing: A</w:t>
      </w:r>
      <w:r>
        <w:rPr>
          <w:color w:val="000000"/>
        </w:rPr>
        <w:t xml:space="preserve"> </w:t>
      </w:r>
      <w:r w:rsidRPr="00112301">
        <w:rPr>
          <w:color w:val="000000"/>
        </w:rPr>
        <w:t>programmed approach to effective communication. (9th ed.). Boston, MA: Cengage</w:t>
      </w:r>
      <w:r>
        <w:rPr>
          <w:color w:val="000000"/>
        </w:rPr>
        <w:t xml:space="preserve"> </w:t>
      </w:r>
      <w:r w:rsidRPr="00112301">
        <w:rPr>
          <w:color w:val="000000"/>
        </w:rPr>
        <w:t xml:space="preserve">Learning. </w:t>
      </w:r>
      <w:r w:rsidRPr="00112301">
        <w:rPr>
          <w:color w:val="000000"/>
        </w:rPr>
        <w:t>Chapter 9, “Self-Disclosing”</w:t>
      </w:r>
      <w:r>
        <w:rPr>
          <w:color w:val="000000"/>
        </w:rPr>
        <w:t>.</w:t>
      </w:r>
    </w:p>
    <w:p w14:paraId="314D0D4F" w14:textId="77777777" w:rsidR="002A6742" w:rsidRDefault="00AF7A4E" w:rsidP="002A6742">
      <w:pPr>
        <w:pStyle w:val="NormalWeb"/>
        <w:spacing w:line="480" w:lineRule="auto"/>
        <w:ind w:left="720" w:hanging="720"/>
        <w:rPr>
          <w:bCs/>
        </w:rPr>
      </w:pPr>
      <w:r w:rsidRPr="00112301">
        <w:rPr>
          <w:bCs/>
        </w:rPr>
        <w:t>Joinson, A. N., Reips, U. D., Buchanan, T., &amp; Schofield, C. B. P. (2010). Privacy, trust, and self</w:t>
      </w:r>
      <w:r>
        <w:rPr>
          <w:bCs/>
        </w:rPr>
        <w:t>-</w:t>
      </w:r>
      <w:r w:rsidRPr="00112301">
        <w:rPr>
          <w:bCs/>
        </w:rPr>
        <w:t xml:space="preserve">disclosure online. </w:t>
      </w:r>
      <w:r w:rsidRPr="00112301">
        <w:rPr>
          <w:bCs/>
          <w:i/>
          <w:iCs/>
        </w:rPr>
        <w:t>Human-Computer Interaction</w:t>
      </w:r>
      <w:r w:rsidRPr="00112301">
        <w:rPr>
          <w:bCs/>
        </w:rPr>
        <w:t xml:space="preserve">, </w:t>
      </w:r>
      <w:r w:rsidRPr="00112301">
        <w:rPr>
          <w:bCs/>
          <w:i/>
          <w:iCs/>
        </w:rPr>
        <w:t>25</w:t>
      </w:r>
      <w:r w:rsidRPr="00112301">
        <w:rPr>
          <w:bCs/>
        </w:rPr>
        <w:t>(1), 1-24.</w:t>
      </w:r>
    </w:p>
    <w:p w14:paraId="74045A66" w14:textId="77777777" w:rsidR="002A6742" w:rsidRPr="00112301" w:rsidRDefault="00AF7A4E" w:rsidP="002A6742">
      <w:pPr>
        <w:pStyle w:val="NormalWeb"/>
        <w:spacing w:line="480" w:lineRule="auto"/>
        <w:ind w:left="720" w:hanging="720"/>
        <w:rPr>
          <w:bCs/>
        </w:rPr>
      </w:pPr>
      <w:r w:rsidRPr="00112301">
        <w:rPr>
          <w:bCs/>
        </w:rPr>
        <w:t>Li-Barber, K. T. (2012). Self-disclosure and student satisfac</w:t>
      </w:r>
      <w:r w:rsidRPr="00112301">
        <w:rPr>
          <w:bCs/>
        </w:rPr>
        <w:t xml:space="preserve">tion with Facebook. </w:t>
      </w:r>
      <w:r w:rsidRPr="00112301">
        <w:rPr>
          <w:bCs/>
          <w:i/>
          <w:iCs/>
        </w:rPr>
        <w:t>Computers in</w:t>
      </w:r>
      <w:r>
        <w:rPr>
          <w:bCs/>
          <w:i/>
          <w:iCs/>
        </w:rPr>
        <w:t xml:space="preserve"> </w:t>
      </w:r>
      <w:r w:rsidRPr="00112301">
        <w:rPr>
          <w:bCs/>
          <w:i/>
          <w:iCs/>
        </w:rPr>
        <w:t>Human behaviour</w:t>
      </w:r>
      <w:r w:rsidRPr="00112301">
        <w:rPr>
          <w:bCs/>
        </w:rPr>
        <w:t xml:space="preserve">, </w:t>
      </w:r>
      <w:r w:rsidRPr="00112301">
        <w:rPr>
          <w:bCs/>
          <w:i/>
          <w:iCs/>
        </w:rPr>
        <w:t>28</w:t>
      </w:r>
      <w:r w:rsidRPr="00112301">
        <w:rPr>
          <w:bCs/>
        </w:rPr>
        <w:t>(2), 624-630.</w:t>
      </w:r>
    </w:p>
    <w:sectPr w:rsidR="002A6742" w:rsidRPr="00112301" w:rsidSect="003A2A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79694" w14:textId="77777777" w:rsidR="00AF7A4E" w:rsidRDefault="00AF7A4E">
      <w:pPr>
        <w:spacing w:after="0" w:line="240" w:lineRule="auto"/>
      </w:pPr>
      <w:r>
        <w:separator/>
      </w:r>
    </w:p>
  </w:endnote>
  <w:endnote w:type="continuationSeparator" w:id="0">
    <w:p w14:paraId="22937F20" w14:textId="77777777" w:rsidR="00AF7A4E" w:rsidRDefault="00AF7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9F00A" w14:textId="77777777" w:rsidR="00AF7A4E" w:rsidRDefault="00AF7A4E">
      <w:pPr>
        <w:spacing w:after="0" w:line="240" w:lineRule="auto"/>
      </w:pPr>
      <w:r>
        <w:separator/>
      </w:r>
    </w:p>
  </w:footnote>
  <w:footnote w:type="continuationSeparator" w:id="0">
    <w:p w14:paraId="43E64ABC" w14:textId="77777777" w:rsidR="00AF7A4E" w:rsidRDefault="00AF7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7275E" w14:textId="4621C653" w:rsidR="003A2A26" w:rsidRPr="00FA7DB1" w:rsidRDefault="00AF7A4E">
    <w:pPr>
      <w:pStyle w:val="Header"/>
      <w:jc w:val="right"/>
      <w:rPr>
        <w:rFonts w:ascii="Times New Roman" w:hAnsi="Times New Roman" w:cs="Times New Roman"/>
      </w:rPr>
    </w:pPr>
    <w:r w:rsidRPr="00FA7DB1">
      <w:rPr>
        <w:rFonts w:ascii="Times New Roman" w:hAnsi="Times New Roman" w:cs="Times New Roman"/>
      </w:rPr>
      <w:t xml:space="preserve">SELF-DISCLOSURE                                                                                                                          </w:t>
    </w:r>
    <w:sdt>
      <w:sdtPr>
        <w:rPr>
          <w:rFonts w:ascii="Times New Roman" w:hAnsi="Times New Roman" w:cs="Times New Roman"/>
        </w:rPr>
        <w:id w:val="-892727401"/>
        <w:docPartObj>
          <w:docPartGallery w:val="Page Numbers (Top of Page)"/>
          <w:docPartUnique/>
        </w:docPartObj>
      </w:sdtPr>
      <w:sdtEndPr>
        <w:rPr>
          <w:noProof/>
        </w:rPr>
      </w:sdtEndPr>
      <w:sdtContent>
        <w:r w:rsidR="00FA7DB1">
          <w:rPr>
            <w:rFonts w:ascii="Times New Roman" w:hAnsi="Times New Roman" w:cs="Times New Roman"/>
          </w:rPr>
          <w:t xml:space="preserve">          </w:t>
        </w:r>
        <w:r w:rsidRPr="00FA7DB1">
          <w:rPr>
            <w:rFonts w:ascii="Times New Roman" w:hAnsi="Times New Roman" w:cs="Times New Roman"/>
          </w:rPr>
          <w:fldChar w:fldCharType="begin"/>
        </w:r>
        <w:r w:rsidRPr="00FA7DB1">
          <w:rPr>
            <w:rFonts w:ascii="Times New Roman" w:hAnsi="Times New Roman" w:cs="Times New Roman"/>
          </w:rPr>
          <w:instrText xml:space="preserve"> PAGE   \* MERGEFORMAT </w:instrText>
        </w:r>
        <w:r w:rsidRPr="00FA7DB1">
          <w:rPr>
            <w:rFonts w:ascii="Times New Roman" w:hAnsi="Times New Roman" w:cs="Times New Roman"/>
          </w:rPr>
          <w:fldChar w:fldCharType="separate"/>
        </w:r>
        <w:r w:rsidR="005C5110" w:rsidRPr="00FA7DB1">
          <w:rPr>
            <w:rFonts w:ascii="Times New Roman" w:hAnsi="Times New Roman" w:cs="Times New Roman"/>
            <w:noProof/>
          </w:rPr>
          <w:t>4</w:t>
        </w:r>
        <w:r w:rsidRPr="00FA7DB1">
          <w:rPr>
            <w:rFonts w:ascii="Times New Roman" w:hAnsi="Times New Roman" w:cs="Times New Roman"/>
            <w:noProof/>
          </w:rPr>
          <w:fldChar w:fldCharType="end"/>
        </w:r>
      </w:sdtContent>
    </w:sdt>
  </w:p>
  <w:p w14:paraId="19905D35" w14:textId="77777777" w:rsidR="003A2A26" w:rsidRDefault="003A2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0C490" w14:textId="793F3FC4" w:rsidR="003A2A26" w:rsidRPr="00FA7DB1" w:rsidRDefault="00AF7A4E" w:rsidP="00FA7DB1">
    <w:pPr>
      <w:pStyle w:val="Header"/>
      <w:jc w:val="right"/>
      <w:rPr>
        <w:rFonts w:ascii="Times New Roman" w:hAnsi="Times New Roman" w:cs="Times New Roman"/>
      </w:rPr>
    </w:pPr>
    <w:r w:rsidRPr="00FA7DB1">
      <w:rPr>
        <w:rFonts w:ascii="Times New Roman" w:hAnsi="Times New Roman" w:cs="Times New Roman"/>
      </w:rPr>
      <w:t xml:space="preserve">Running Head: SELF-DISCLOSURE                                                 </w:t>
    </w:r>
    <w:r w:rsidRPr="00FA7DB1">
      <w:rPr>
        <w:rFonts w:ascii="Times New Roman" w:hAnsi="Times New Roman" w:cs="Times New Roman"/>
      </w:rPr>
      <w:t xml:space="preserve">                     </w:t>
    </w:r>
    <w:r w:rsidR="00FA7DB1">
      <w:rPr>
        <w:rFonts w:ascii="Times New Roman" w:hAnsi="Times New Roman" w:cs="Times New Roman"/>
      </w:rPr>
      <w:t xml:space="preserve">                   </w:t>
    </w:r>
    <w:r w:rsidRPr="00FA7DB1">
      <w:rPr>
        <w:rFonts w:ascii="Times New Roman" w:hAnsi="Times New Roman" w:cs="Times New Roman"/>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B2"/>
    <w:rsid w:val="0004721F"/>
    <w:rsid w:val="000833D7"/>
    <w:rsid w:val="00087B2D"/>
    <w:rsid w:val="00112301"/>
    <w:rsid w:val="001350B0"/>
    <w:rsid w:val="001A26A1"/>
    <w:rsid w:val="001B57F2"/>
    <w:rsid w:val="00211174"/>
    <w:rsid w:val="00297931"/>
    <w:rsid w:val="002A6742"/>
    <w:rsid w:val="002A77D5"/>
    <w:rsid w:val="003272D0"/>
    <w:rsid w:val="003370DE"/>
    <w:rsid w:val="0035372D"/>
    <w:rsid w:val="003800BF"/>
    <w:rsid w:val="0039559A"/>
    <w:rsid w:val="0039678C"/>
    <w:rsid w:val="003A2A26"/>
    <w:rsid w:val="00450AE1"/>
    <w:rsid w:val="004B2595"/>
    <w:rsid w:val="00514610"/>
    <w:rsid w:val="00543AB8"/>
    <w:rsid w:val="005C5110"/>
    <w:rsid w:val="00605C85"/>
    <w:rsid w:val="007F1987"/>
    <w:rsid w:val="00840BE3"/>
    <w:rsid w:val="00853584"/>
    <w:rsid w:val="008567BF"/>
    <w:rsid w:val="00857BA0"/>
    <w:rsid w:val="008D536C"/>
    <w:rsid w:val="008F7B96"/>
    <w:rsid w:val="00974916"/>
    <w:rsid w:val="009900FF"/>
    <w:rsid w:val="009A2DEA"/>
    <w:rsid w:val="009B1854"/>
    <w:rsid w:val="00AE00DD"/>
    <w:rsid w:val="00AF7A4E"/>
    <w:rsid w:val="00B606B2"/>
    <w:rsid w:val="00B73039"/>
    <w:rsid w:val="00BA2090"/>
    <w:rsid w:val="00BA6873"/>
    <w:rsid w:val="00BD3A1F"/>
    <w:rsid w:val="00BF2A8B"/>
    <w:rsid w:val="00C51B3F"/>
    <w:rsid w:val="00C7766B"/>
    <w:rsid w:val="00CA0F15"/>
    <w:rsid w:val="00D37841"/>
    <w:rsid w:val="00D662A5"/>
    <w:rsid w:val="00ED2DB6"/>
    <w:rsid w:val="00ED4B59"/>
    <w:rsid w:val="00FA7DB1"/>
    <w:rsid w:val="00FC6B2A"/>
    <w:rsid w:val="00FD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2F7B"/>
  <w15:chartTrackingRefBased/>
  <w15:docId w15:val="{85B2D5C6-0687-4992-9A68-426CF55B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06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606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606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6B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606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606B2"/>
    <w:rPr>
      <w:rFonts w:ascii="Times New Roman" w:eastAsia="Times New Roman" w:hAnsi="Times New Roman" w:cs="Times New Roman"/>
      <w:b/>
      <w:bCs/>
      <w:sz w:val="24"/>
      <w:szCs w:val="24"/>
    </w:rPr>
  </w:style>
  <w:style w:type="paragraph" w:styleId="NormalWeb">
    <w:name w:val="Normal (Web)"/>
    <w:basedOn w:val="Normal"/>
    <w:uiPriority w:val="99"/>
    <w:unhideWhenUsed/>
    <w:rsid w:val="00B606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06B2"/>
    <w:rPr>
      <w:b/>
      <w:bCs/>
    </w:rPr>
  </w:style>
  <w:style w:type="character" w:styleId="Hyperlink">
    <w:name w:val="Hyperlink"/>
    <w:basedOn w:val="DefaultParagraphFont"/>
    <w:uiPriority w:val="99"/>
    <w:semiHidden/>
    <w:unhideWhenUsed/>
    <w:rsid w:val="00BF2A8B"/>
    <w:rPr>
      <w:color w:val="0000FF"/>
      <w:u w:val="single"/>
    </w:rPr>
  </w:style>
  <w:style w:type="paragraph" w:styleId="Header">
    <w:name w:val="header"/>
    <w:basedOn w:val="Normal"/>
    <w:link w:val="HeaderChar"/>
    <w:uiPriority w:val="99"/>
    <w:unhideWhenUsed/>
    <w:rsid w:val="003A2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A26"/>
  </w:style>
  <w:style w:type="paragraph" w:styleId="Footer">
    <w:name w:val="footer"/>
    <w:basedOn w:val="Normal"/>
    <w:link w:val="FooterChar"/>
    <w:uiPriority w:val="99"/>
    <w:unhideWhenUsed/>
    <w:rsid w:val="003A2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A2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7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0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Britton</dc:creator>
  <cp:lastModifiedBy>Antony Ouma</cp:lastModifiedBy>
  <cp:revision>37</cp:revision>
  <dcterms:created xsi:type="dcterms:W3CDTF">2018-07-11T10:30:00Z</dcterms:created>
  <dcterms:modified xsi:type="dcterms:W3CDTF">2018-07-11T19:19:00Z</dcterms:modified>
</cp:coreProperties>
</file>