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0DA9" w:rsidRPr="00CF0DA9" w:rsidRDefault="00CF0DA9" w:rsidP="00CF0DA9">
      <w:pPr>
        <w:spacing w:after="0" w:line="480" w:lineRule="auto"/>
        <w:jc w:val="center"/>
        <w:rPr>
          <w:rFonts w:ascii="Times New Roman" w:hAnsi="Times New Roman" w:cs="Times New Roman"/>
          <w:b/>
          <w:sz w:val="24"/>
          <w:szCs w:val="24"/>
        </w:rPr>
      </w:pPr>
      <w:bookmarkStart w:id="0" w:name="_GoBack"/>
      <w:bookmarkEnd w:id="0"/>
      <w:r w:rsidRPr="00CF0DA9">
        <w:rPr>
          <w:rFonts w:ascii="Times New Roman" w:hAnsi="Times New Roman" w:cs="Times New Roman"/>
          <w:b/>
          <w:sz w:val="24"/>
          <w:szCs w:val="24"/>
        </w:rPr>
        <w:t>Part I: Self-Disclosure</w:t>
      </w:r>
    </w:p>
    <w:p w:rsidR="00CF0DA9" w:rsidRPr="00CF0DA9" w:rsidRDefault="00CF0DA9" w:rsidP="00CF0DA9">
      <w:pPr>
        <w:spacing w:after="0" w:line="480" w:lineRule="auto"/>
        <w:ind w:firstLine="720"/>
        <w:rPr>
          <w:rFonts w:ascii="Times New Roman" w:hAnsi="Times New Roman" w:cs="Times New Roman"/>
          <w:sz w:val="24"/>
          <w:szCs w:val="24"/>
        </w:rPr>
      </w:pPr>
      <w:r w:rsidRPr="00CF0DA9">
        <w:rPr>
          <w:rFonts w:ascii="Times New Roman" w:hAnsi="Times New Roman" w:cs="Times New Roman"/>
          <w:sz w:val="24"/>
          <w:szCs w:val="24"/>
        </w:rPr>
        <w:t>Yes, I think that self-disclosure is beneficial within the therapeutic relationship because it enhances trust and confidence between the participants and the caregiver. As explained in the self-disclosure definition video, Patricia explains that it must be significant and intentional or deliberate. A therapeutic relationship is determined by the effectiveness of the communication. However, that communication is influenced significantly by the ability of each party to share information freely and openly with one another. Even though self-disclosure is associated with vulnerabilities, but it is not every information is supposed to be revealed to another person. Only relevant information to the therapy should be revealed. For example, opinions which include attitudes and personal ideas, as well as personal feelings that can be important in therapy, are some of the information that can be included in the self-disclosure because it will help the doctor to improve the client’s emotional and mental state.</w:t>
      </w:r>
    </w:p>
    <w:p w:rsidR="00CF0DA9" w:rsidRPr="00CF0DA9" w:rsidRDefault="00CF0DA9" w:rsidP="00CF0DA9">
      <w:pPr>
        <w:spacing w:after="0" w:line="480" w:lineRule="auto"/>
        <w:jc w:val="center"/>
        <w:rPr>
          <w:rFonts w:ascii="Times New Roman" w:hAnsi="Times New Roman" w:cs="Times New Roman"/>
          <w:b/>
          <w:sz w:val="24"/>
          <w:szCs w:val="24"/>
        </w:rPr>
      </w:pPr>
      <w:r w:rsidRPr="00CF0DA9">
        <w:rPr>
          <w:rFonts w:ascii="Times New Roman" w:hAnsi="Times New Roman" w:cs="Times New Roman"/>
          <w:b/>
          <w:sz w:val="24"/>
          <w:szCs w:val="24"/>
        </w:rPr>
        <w:t>Part II: Caregiver</w:t>
      </w:r>
    </w:p>
    <w:p w:rsidR="00CF0DA9" w:rsidRPr="00CF0DA9" w:rsidRDefault="00CF0DA9" w:rsidP="00CF0DA9">
      <w:pPr>
        <w:spacing w:after="0" w:line="480" w:lineRule="auto"/>
        <w:ind w:firstLine="720"/>
        <w:rPr>
          <w:rFonts w:ascii="Times New Roman" w:hAnsi="Times New Roman" w:cs="Times New Roman"/>
          <w:sz w:val="24"/>
          <w:szCs w:val="24"/>
        </w:rPr>
      </w:pPr>
      <w:r w:rsidRPr="00CF0DA9">
        <w:rPr>
          <w:rFonts w:ascii="Times New Roman" w:hAnsi="Times New Roman" w:cs="Times New Roman"/>
          <w:sz w:val="24"/>
          <w:szCs w:val="24"/>
        </w:rPr>
        <w:t>Some of the signs that can easily help identify a burnout situation include tiredness, lowered immunity, frequent headaches or muscle pain, change in appetite or sleeping habits. Apart from the above physical signs, emotions signs may include self-doubt, helplessness, and loss of motivation, detachment, and decreased satisfaction.</w:t>
      </w:r>
    </w:p>
    <w:p w:rsidR="00CF0DA9" w:rsidRPr="00CF0DA9" w:rsidRDefault="00CF0DA9" w:rsidP="00CF0DA9">
      <w:pPr>
        <w:spacing w:after="0" w:line="480" w:lineRule="auto"/>
        <w:ind w:firstLine="720"/>
        <w:rPr>
          <w:rFonts w:ascii="Times New Roman" w:hAnsi="Times New Roman" w:cs="Times New Roman"/>
          <w:sz w:val="24"/>
          <w:szCs w:val="24"/>
        </w:rPr>
      </w:pPr>
      <w:r w:rsidRPr="00CF0DA9">
        <w:rPr>
          <w:rFonts w:ascii="Times New Roman" w:hAnsi="Times New Roman" w:cs="Times New Roman"/>
          <w:sz w:val="24"/>
          <w:szCs w:val="24"/>
        </w:rPr>
        <w:t xml:space="preserve">To ensure that I do not experience burnout in the future, I would include the following steps; First, I would increase my social contact by talking to my friends and family members. Sometimes, talking to someone is one way to reduce one’s stress level. They do not have to be doctors with special skills to fix the problem, but they can just be good listeners. Secondly, I would reduce my contact with negative people. Associating with negative-minded people may </w:t>
      </w:r>
      <w:r w:rsidRPr="00CF0DA9">
        <w:rPr>
          <w:rFonts w:ascii="Times New Roman" w:hAnsi="Times New Roman" w:cs="Times New Roman"/>
          <w:sz w:val="24"/>
          <w:szCs w:val="24"/>
        </w:rPr>
        <w:lastRenderedPageBreak/>
        <w:t>expose one to bad moods and reduce his or her self-confidence. Therefore, reducing the amount of time I spend with such people will help me avoid burnout symptoms.</w:t>
      </w:r>
    </w:p>
    <w:p w:rsidR="00566791" w:rsidRPr="00CF0DA9" w:rsidRDefault="00CF0DA9" w:rsidP="00CF0DA9">
      <w:pPr>
        <w:spacing w:after="0" w:line="480" w:lineRule="auto"/>
        <w:ind w:firstLine="720"/>
        <w:rPr>
          <w:rFonts w:ascii="Times New Roman" w:hAnsi="Times New Roman" w:cs="Times New Roman"/>
          <w:sz w:val="24"/>
          <w:szCs w:val="24"/>
        </w:rPr>
      </w:pPr>
      <w:r w:rsidRPr="00CF0DA9">
        <w:rPr>
          <w:rFonts w:ascii="Times New Roman" w:hAnsi="Times New Roman" w:cs="Times New Roman"/>
          <w:sz w:val="24"/>
          <w:szCs w:val="24"/>
        </w:rPr>
        <w:t>Most of the people in the health profession are susceptible to alcohol addiction due to their easy access to powerful prescriptions. Since most of these drugs are not properly accounted for as they are administered, medical professionals like doctors and nurses can easily get motivated to the sensations in the medications.</w:t>
      </w:r>
      <w:r w:rsidR="00566791" w:rsidRPr="00CF0DA9">
        <w:rPr>
          <w:rFonts w:ascii="Times New Roman" w:hAnsi="Times New Roman" w:cs="Times New Roman"/>
          <w:sz w:val="24"/>
          <w:szCs w:val="24"/>
        </w:rPr>
        <w:t xml:space="preserve"> </w:t>
      </w:r>
    </w:p>
    <w:sectPr w:rsidR="00566791" w:rsidRPr="00CF0DA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3C89" w:rsidRDefault="00723C89" w:rsidP="00CF0DA9">
      <w:pPr>
        <w:spacing w:after="0" w:line="240" w:lineRule="auto"/>
      </w:pPr>
      <w:r>
        <w:separator/>
      </w:r>
    </w:p>
  </w:endnote>
  <w:endnote w:type="continuationSeparator" w:id="0">
    <w:p w:rsidR="00723C89" w:rsidRDefault="00723C89" w:rsidP="00CF0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3C89" w:rsidRDefault="00723C89" w:rsidP="00CF0DA9">
      <w:pPr>
        <w:spacing w:after="0" w:line="240" w:lineRule="auto"/>
      </w:pPr>
      <w:r>
        <w:separator/>
      </w:r>
    </w:p>
  </w:footnote>
  <w:footnote w:type="continuationSeparator" w:id="0">
    <w:p w:rsidR="00723C89" w:rsidRDefault="00723C89" w:rsidP="00CF0DA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E1C"/>
    <w:rsid w:val="00236D4E"/>
    <w:rsid w:val="002868D2"/>
    <w:rsid w:val="00566791"/>
    <w:rsid w:val="006859CF"/>
    <w:rsid w:val="00723C89"/>
    <w:rsid w:val="008C5E1C"/>
    <w:rsid w:val="00CF0D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7DEF74-0580-4D13-96DA-7B6177A12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0D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DA9"/>
  </w:style>
  <w:style w:type="paragraph" w:styleId="Footer">
    <w:name w:val="footer"/>
    <w:basedOn w:val="Normal"/>
    <w:link w:val="FooterChar"/>
    <w:uiPriority w:val="99"/>
    <w:unhideWhenUsed/>
    <w:rsid w:val="00CF0D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D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349</Words>
  <Characters>1994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2019-12-04T10:30:00Z</dcterms:created>
  <dcterms:modified xsi:type="dcterms:W3CDTF">2019-12-04T10:30:00Z</dcterms:modified>
</cp:coreProperties>
</file>