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Self-Assessment Reflection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Self-Assessment Reflection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Self-Assessment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Self-image refers to the way one perceives himself or herself. I can describe myself as an outgoing, passionate, caring, and very competitive person. Bailey (2003) explains that self-image is a complex multidimensional concept with various components that contributes to the uniqueness of an individual. I believe that the above-listed personalities describe my personality, emotionality, ad values that I hold.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Everyone is uniquely identified with the way they interact with other people and with the environment. I believe that this uniqueness defines who we are at a personal level. We show love to those people we care about because we are emotionally attached to them, and because we are capable of caring. I care about my daughter, who I consider my whole world. Everything that I do must reflect that she is part of my life.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My core values include flexibility, perseverance, and discipline. I believe that situat</w:t>
      </w:r>
      <w:r>
        <w:rPr>
          <w:rFonts w:ascii="Times New Roman" w:cs="Times New Roman" w:hAnsi="Times New Roman"/>
          <w:sz w:val="24"/>
          <w:szCs w:val="24"/>
        </w:rPr>
        <w:t>ions change, and so must we</w:t>
      </w:r>
      <w:r>
        <w:rPr>
          <w:rFonts w:ascii="Times New Roman" w:cs="Times New Roman" w:hAnsi="Times New Roman"/>
          <w:sz w:val="24"/>
          <w:szCs w:val="24"/>
        </w:rPr>
        <w:t xml:space="preserve"> change </w:t>
      </w:r>
      <w:r>
        <w:rPr>
          <w:rFonts w:ascii="Times New Roman" w:cs="Times New Roman" w:hAnsi="Times New Roman"/>
          <w:sz w:val="24"/>
          <w:szCs w:val="24"/>
        </w:rPr>
        <w:t xml:space="preserve">as well </w:t>
      </w:r>
      <w:r>
        <w:rPr>
          <w:rFonts w:ascii="Times New Roman" w:cs="Times New Roman" w:hAnsi="Times New Roman"/>
          <w:sz w:val="24"/>
          <w:szCs w:val="24"/>
        </w:rPr>
        <w:t>to reflect the new dimensions and aspects of life. I agree with Leary and Tangney (2011) that identities are not fixed markers of people. Instead, they are dynamically constructed at the moment where one lives. I love basketball, and I have been training to become a pro. However, it is not the only personal goal that I intend to achieve. Achieving all my goals would require me to not only be dynamic to the changes but also withstand the challenges. Discipline and perseverance, therefore, come in hand to assist me in achieving my life goals.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hopes in life include becoming the best father to my daughter as well as getting a good job. My daughter looks upon me for many things, and I intend to become the parent that </w:t>
      </w:r>
      <w:r>
        <w:rPr>
          <w:rFonts w:ascii="Times New Roman" w:cs="Times New Roman" w:hAnsi="Times New Roman"/>
          <w:sz w:val="24"/>
          <w:szCs w:val="24"/>
        </w:rPr>
        <w:t>she can rely on whenever she needs anything. Apart from being a good father, I also hope to find a good job after completing my education to be able to provide a good life for my daughter.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 far, I have been able to join college after completing my high school education. I believe that being educated and possessing professional skills will not only help me to get a job but also enable me to make the right decisions through improved critical thinking. Also, I have been involved in a series of training to enhance my basketball skills.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My goals in life include:</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Becoming financially stable</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o be happy and share </w:t>
      </w:r>
      <w:r>
        <w:rPr>
          <w:rFonts w:ascii="Times New Roman" w:cs="Times New Roman" w:hAnsi="Times New Roman"/>
          <w:sz w:val="24"/>
          <w:szCs w:val="24"/>
        </w:rPr>
        <w:t>my experience with my daughter</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xml:space="preserve"> improve my personal relationship with the people I love.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Having such personal goals will help me make the right decisions as well as establish plans to use the resources I have to achieve them. I understand that this is a journey that does not come into effect immediately, but I am willing to persevere through the challenges to ensure that I achieve them.</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Action Plan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will take the following steps in the next six months to assist in achieving my goals as well as stay on a positive path:</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Make a timetable of all my activities and adhere to it</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Keep records of my plans through a diary</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Reset my goals if necessary by the end of the six months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Achieving my goals and hopes requires cooperation with everyone who can help me achieve them. In the next six months, I will rely on my coach to help me in training and lecturers to assist me in academic work.  I understand that achieving these objectives will require a lot of </w:t>
      </w:r>
      <w:r>
        <w:rPr>
          <w:rFonts w:ascii="Times New Roman" w:cs="Times New Roman" w:hAnsi="Times New Roman"/>
          <w:sz w:val="24"/>
          <w:szCs w:val="24"/>
        </w:rPr>
        <w:t>time, and sometimes, I may not get time for myself. However, it is important to take some time and contemplate my personal life, and as such, I intend to take some hours every weekend for myself.</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see myself graduating one year from now and completing my college education. My main objective now is to complete school and graduate. I also see myself joining a league for basketball to showcase what I have been training for in the past year.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my five-year plan, my big steps include becoming financially stable by securing a well-paying job as well as becoming a pro player in basketball.</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Bailey 2nd, J. A. (2003). Self-image, self-concept, and self-identity revisited. </w:t>
      </w:r>
      <w:r>
        <w:rPr>
          <w:rFonts w:ascii="Times New Roman" w:cs="Times New Roman" w:hAnsi="Times New Roman"/>
          <w:i/>
          <w:iCs/>
          <w:sz w:val="24"/>
          <w:szCs w:val="24"/>
          <w:shd w:val="clear" w:color="auto" w:fill="ffffff"/>
        </w:rPr>
        <w:t>Journal of the National Medical Association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95</w:t>
      </w:r>
      <w:r>
        <w:rPr>
          <w:rFonts w:ascii="Times New Roman" w:cs="Times New Roman" w:hAnsi="Times New Roman"/>
          <w:sz w:val="24"/>
          <w:szCs w:val="24"/>
          <w:shd w:val="clear" w:color="auto" w:fill="ffffff"/>
        </w:rPr>
        <w:t>(5), 383.</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Leary, M. R., &amp; Tangney, J. P. (Eds.).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w:t>
      </w:r>
      <w:bookmarkStart w:id="0" w:name="_GoBack"/>
      <w:bookmarkEnd w:id="0"/>
      <w:r>
        <w:rPr>
          <w:rFonts w:ascii="Times New Roman" w:cs="Times New Roman" w:hAnsi="Times New Roman"/>
          <w:sz w:val="24"/>
          <w:szCs w:val="24"/>
          <w:shd w:val="clear" w:color="auto" w:fill="ffffff"/>
        </w:rPr>
        <w:t>2011). </w:t>
      </w:r>
      <w:r>
        <w:rPr>
          <w:rFonts w:ascii="Times New Roman" w:cs="Times New Roman" w:hAnsi="Times New Roman"/>
          <w:i/>
          <w:iCs/>
          <w:sz w:val="24"/>
          <w:szCs w:val="24"/>
          <w:shd w:val="clear" w:color="auto" w:fill="ffffff"/>
        </w:rPr>
        <w:t>Handbook of self and identity</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Guilford Press.</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SELF-ASSESSMENT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D483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5992A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F28A1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F8AEC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ddb335a-125f-4753-bfcb-e456a536303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e6617e0-b0ce-4e9c-ac03-96ee39925a1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730</Words>
  <Pages>5</Pages>
  <Characters>3535</Characters>
  <Application>WPS Office</Application>
  <DocSecurity>0</DocSecurity>
  <Paragraphs>66</Paragraphs>
  <ScaleCrop>false</ScaleCrop>
  <LinksUpToDate>false</LinksUpToDate>
  <CharactersWithSpaces>4238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2020-05-12T08:56:50Z</dcterms:created>
  <dc:creator>Hp</dc:creator>
  <lastModifiedBy>STK-L21</lastModifiedBy>
  <dcterms:modified xsi:type="dcterms:W3CDTF">2020-05-12T08:56:50Z</dcterms:modified>
  <revision>2</revision>
</coreProperties>
</file>

<file path=docProps/custom.xml><?xml version="1.0" encoding="utf-8"?>
<Properties xmlns="http://schemas.openxmlformats.org/officeDocument/2006/custom-properties" xmlns:vt="http://schemas.openxmlformats.org/officeDocument/2006/docPropsVTypes"/>
</file>