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2C5" w:rsidRPr="005A22C5" w:rsidRDefault="005A22C5" w:rsidP="006177A9">
      <w:pPr>
        <w:shd w:val="clear" w:color="auto" w:fill="FFFFFF"/>
        <w:spacing w:before="100" w:beforeAutospacing="1" w:after="100" w:afterAutospacing="1"/>
        <w:jc w:val="center"/>
        <w:outlineLvl w:val="0"/>
        <w:rPr>
          <w:rFonts w:asciiTheme="majorBidi" w:eastAsia="Times New Roman" w:hAnsiTheme="majorBidi" w:cstheme="majorBidi"/>
          <w:sz w:val="28"/>
          <w:szCs w:val="28"/>
        </w:rPr>
      </w:pPr>
      <w:r w:rsidRPr="00CF58CD">
        <w:rPr>
          <w:rFonts w:asciiTheme="majorBidi" w:eastAsia="Times New Roman" w:hAnsiTheme="majorBidi" w:cstheme="majorBidi"/>
          <w:b/>
          <w:bCs/>
          <w:sz w:val="28"/>
          <w:szCs w:val="28"/>
        </w:rPr>
        <w:t>SOCIO 2</w:t>
      </w:r>
      <w:r w:rsidRPr="005A22C5">
        <w:rPr>
          <w:rFonts w:asciiTheme="majorBidi" w:eastAsia="Times New Roman" w:hAnsiTheme="majorBidi" w:cstheme="majorBidi"/>
          <w:b/>
          <w:bCs/>
          <w:sz w:val="28"/>
          <w:szCs w:val="28"/>
        </w:rPr>
        <w:t>: Social Problems Research Paper</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967B25">
        <w:rPr>
          <w:rFonts w:asciiTheme="majorBidi" w:eastAsia="Times New Roman" w:hAnsiTheme="majorBidi" w:cstheme="majorBidi"/>
        </w:rPr>
        <w:t xml:space="preserve">This final paper assignment will </w:t>
      </w:r>
      <w:r w:rsidRPr="005A22C5">
        <w:rPr>
          <w:rFonts w:asciiTheme="majorBidi" w:eastAsia="Times New Roman" w:hAnsiTheme="majorBidi" w:cstheme="majorBidi"/>
        </w:rPr>
        <w:t xml:space="preserve">analyze a social problem of your choosing, and evaluate an organized response to that problem. The assignment represents one of the major goals of the course: critical evaluation of a social issue with an evidence-based approach. </w:t>
      </w:r>
      <w:r w:rsidRPr="005A22C5">
        <w:rPr>
          <w:rFonts w:asciiTheme="majorBidi" w:eastAsia="Times New Roman" w:hAnsiTheme="majorBidi" w:cstheme="majorBidi"/>
          <w:i/>
          <w:iCs/>
        </w:rPr>
        <w:t xml:space="preserve">This is also a skill employers value in all fields!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Great papers clearly articulate their focus, thoroughly document relevant evidence, and address all points below. The paper should be</w:t>
      </w:r>
      <w:r w:rsidRPr="00967B25">
        <w:rPr>
          <w:rFonts w:asciiTheme="majorBidi" w:eastAsia="Times New Roman" w:hAnsiTheme="majorBidi" w:cstheme="majorBidi"/>
        </w:rPr>
        <w:t xml:space="preserve"> 4 pages long</w:t>
      </w:r>
      <w:r w:rsidRPr="005A22C5">
        <w:rPr>
          <w:rFonts w:asciiTheme="majorBidi" w:eastAsia="Times New Roman" w:hAnsiTheme="majorBidi" w:cstheme="majorBidi"/>
        </w:rPr>
        <w:t xml:space="preserve">. There should also be a comprehensive reference list, which does not count toward the page limit.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b/>
          <w:bCs/>
        </w:rPr>
        <w:t>First, select the ‘problem’ you’d like to analyze, and an existing policy or organized response designed to resolve it</w:t>
      </w:r>
      <w:r w:rsidRPr="005A22C5">
        <w:rPr>
          <w:rFonts w:asciiTheme="majorBidi" w:eastAsia="Times New Roman" w:hAnsiTheme="majorBidi" w:cstheme="majorBidi"/>
        </w:rPr>
        <w:t xml:space="preserve">. The response could be an existing law, a corporate/university policy, a media campaign or social movement. </w:t>
      </w:r>
      <w:r w:rsidRPr="005A22C5">
        <w:rPr>
          <w:rFonts w:asciiTheme="majorBidi" w:eastAsia="Times New Roman" w:hAnsiTheme="majorBidi" w:cstheme="majorBidi"/>
          <w:i/>
          <w:iCs/>
        </w:rPr>
        <w:t xml:space="preserve">You should not select a proposed policy/law that does not yet exist, or propose your own solution.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b/>
          <w:bCs/>
        </w:rPr>
        <w:t>Nex</w:t>
      </w:r>
      <w:r w:rsidRPr="00967B25">
        <w:rPr>
          <w:rFonts w:asciiTheme="majorBidi" w:eastAsia="Times New Roman" w:hAnsiTheme="majorBidi" w:cstheme="majorBidi"/>
          <w:b/>
          <w:bCs/>
        </w:rPr>
        <w:t>t, compile a list of at least 6</w:t>
      </w:r>
      <w:r w:rsidRPr="005A22C5">
        <w:rPr>
          <w:rFonts w:asciiTheme="majorBidi" w:eastAsia="Times New Roman" w:hAnsiTheme="majorBidi" w:cstheme="majorBidi"/>
          <w:b/>
          <w:bCs/>
        </w:rPr>
        <w:t xml:space="preserve"> potentially useful references.</w:t>
      </w:r>
      <w:r w:rsidRPr="005A22C5">
        <w:rPr>
          <w:rFonts w:asciiTheme="majorBidi" w:eastAsia="Times New Roman" w:hAnsiTheme="majorBidi" w:cstheme="majorBidi"/>
        </w:rPr>
        <w:t xml:space="preserve"> </w:t>
      </w:r>
      <w:r w:rsidRPr="005A22C5">
        <w:rPr>
          <w:rFonts w:asciiTheme="majorBidi" w:eastAsia="Times New Roman" w:hAnsiTheme="majorBidi" w:cstheme="majorBidi"/>
          <w:i/>
          <w:iCs/>
        </w:rPr>
        <w:t>Please use the ASA citation format, described</w:t>
      </w:r>
      <w:r w:rsidRPr="005A22C5">
        <w:rPr>
          <w:rFonts w:asciiTheme="majorBidi" w:eastAsia="Times New Roman" w:hAnsiTheme="majorBidi" w:cstheme="majorBidi"/>
        </w:rPr>
        <w:t xml:space="preserve"> </w:t>
      </w:r>
      <w:r w:rsidRPr="005A22C5">
        <w:rPr>
          <w:rFonts w:asciiTheme="majorBidi" w:eastAsia="Times New Roman" w:hAnsiTheme="majorBidi" w:cstheme="majorBidi"/>
          <w:i/>
          <w:iCs/>
        </w:rPr>
        <w:t xml:space="preserve">at the end of the document. </w:t>
      </w:r>
      <w:r w:rsidRPr="005A22C5">
        <w:rPr>
          <w:rFonts w:asciiTheme="majorBidi" w:eastAsia="Times New Roman" w:hAnsiTheme="majorBidi" w:cstheme="majorBidi"/>
        </w:rPr>
        <w:t>The references should contai</w:t>
      </w:r>
      <w:r w:rsidR="006177A9">
        <w:rPr>
          <w:rFonts w:asciiTheme="majorBidi" w:eastAsia="Times New Roman" w:hAnsiTheme="majorBidi" w:cstheme="majorBidi"/>
        </w:rPr>
        <w:t>n at least two</w:t>
      </w:r>
      <w:r w:rsidRPr="005A22C5">
        <w:rPr>
          <w:rFonts w:asciiTheme="majorBidi" w:eastAsia="Times New Roman" w:hAnsiTheme="majorBidi" w:cstheme="majorBidi"/>
        </w:rPr>
        <w:t xml:space="preserve"> references from each of three categories: news articles, research reports, and academic studies.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967B25">
        <w:rPr>
          <w:rFonts w:asciiTheme="majorBidi" w:eastAsia="Times New Roman" w:hAnsiTheme="majorBidi" w:cstheme="majorBidi"/>
        </w:rPr>
        <w:t xml:space="preserve">The </w:t>
      </w:r>
      <w:r w:rsidRPr="005A22C5">
        <w:rPr>
          <w:rFonts w:asciiTheme="majorBidi" w:eastAsia="Times New Roman" w:hAnsiTheme="majorBidi" w:cstheme="majorBidi"/>
        </w:rPr>
        <w:t xml:space="preserve">paper should address these central questions: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 What is the social problem? Who claims it is a problem, and why?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 How well does existing empirical evidence support these claims?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 What does the evidence tell us about who is affected by the issue? What are the issue’s causes and/or consequences?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i/>
          <w:iCs/>
        </w:rPr>
        <w:t xml:space="preserve">Remember, the goal is not to make your own argument that the issue you selected is a social problem. </w:t>
      </w:r>
      <w:r w:rsidRPr="005A22C5">
        <w:rPr>
          <w:rFonts w:asciiTheme="majorBidi" w:eastAsia="Times New Roman" w:hAnsiTheme="majorBidi" w:cstheme="majorBidi"/>
        </w:rPr>
        <w:t xml:space="preserve">The paper should identify and evaluate prominent claims about the issue being a problem.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In general, the clearest papers focus on a narrow set of points with strong evidence. Papers that try to include as much information as possible can easily seem disorganized. Begin with an introductory paragraph, and include a thesis statement. </w:t>
      </w:r>
    </w:p>
    <w:p w:rsidR="005A22C5" w:rsidRPr="005A22C5" w:rsidRDefault="005A22C5" w:rsidP="006177A9">
      <w:pPr>
        <w:shd w:val="clear" w:color="auto" w:fill="FFFFFF"/>
        <w:spacing w:before="100" w:beforeAutospacing="1" w:after="100" w:afterAutospacing="1"/>
        <w:outlineLvl w:val="0"/>
        <w:rPr>
          <w:rFonts w:asciiTheme="majorBidi" w:eastAsia="Times New Roman" w:hAnsiTheme="majorBidi" w:cstheme="majorBidi"/>
        </w:rPr>
      </w:pPr>
      <w:r w:rsidRPr="005A22C5">
        <w:rPr>
          <w:rFonts w:asciiTheme="majorBidi" w:eastAsia="Times New Roman" w:hAnsiTheme="majorBidi" w:cstheme="majorBidi"/>
          <w:b/>
          <w:bCs/>
        </w:rPr>
        <w:t xml:space="preserve">What is the response to this problem?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What changes does the response require? Who is enacting this response, and what is their reasoning behind it? What is its goal? You may discuss multiple responses that are significantly related in some way, but your paper will likely be stronger if it focuses on only one. </w:t>
      </w:r>
    </w:p>
    <w:p w:rsidR="005A22C5" w:rsidRPr="005A22C5" w:rsidRDefault="005A22C5" w:rsidP="006177A9">
      <w:pPr>
        <w:shd w:val="clear" w:color="auto" w:fill="FFFFFF"/>
        <w:spacing w:before="100" w:beforeAutospacing="1" w:after="100" w:afterAutospacing="1"/>
        <w:outlineLvl w:val="0"/>
        <w:rPr>
          <w:rFonts w:asciiTheme="majorBidi" w:eastAsia="Times New Roman" w:hAnsiTheme="majorBidi" w:cstheme="majorBidi"/>
        </w:rPr>
      </w:pPr>
      <w:r w:rsidRPr="005A22C5">
        <w:rPr>
          <w:rFonts w:asciiTheme="majorBidi" w:eastAsia="Times New Roman" w:hAnsiTheme="majorBidi" w:cstheme="majorBidi"/>
          <w:b/>
          <w:bCs/>
        </w:rPr>
        <w:t xml:space="preserve">What are the effects of this response?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lastRenderedPageBreak/>
        <w:t>Most of the second paper should describe the impact of the response, and evaluate how well it does or does not work. Does the response improve the negative consequences of the socia</w:t>
      </w:r>
      <w:r w:rsidRPr="00967B25">
        <w:rPr>
          <w:rFonts w:asciiTheme="majorBidi" w:eastAsia="Times New Roman" w:hAnsiTheme="majorBidi" w:cstheme="majorBidi"/>
        </w:rPr>
        <w:t>l</w:t>
      </w:r>
      <w:r w:rsidRPr="005A22C5">
        <w:rPr>
          <w:rFonts w:asciiTheme="majorBidi" w:eastAsia="Times New Roman" w:hAnsiTheme="majorBidi" w:cstheme="majorBidi"/>
        </w:rPr>
        <w:t xml:space="preserve"> problem? What limitations are there? Does it make other social problems worse? This evaluation should be based on strong and clear evidence. </w:t>
      </w:r>
    </w:p>
    <w:p w:rsidR="005A22C5" w:rsidRPr="005A22C5" w:rsidRDefault="005A22C5" w:rsidP="006177A9">
      <w:pPr>
        <w:shd w:val="clear" w:color="auto" w:fill="FFFFFF"/>
        <w:spacing w:before="100" w:beforeAutospacing="1" w:after="100" w:afterAutospacing="1"/>
        <w:outlineLvl w:val="0"/>
        <w:rPr>
          <w:rFonts w:asciiTheme="majorBidi" w:eastAsia="Times New Roman" w:hAnsiTheme="majorBidi" w:cstheme="majorBidi"/>
        </w:rPr>
      </w:pPr>
      <w:r w:rsidRPr="005A22C5">
        <w:rPr>
          <w:rFonts w:asciiTheme="majorBidi" w:eastAsia="Times New Roman" w:hAnsiTheme="majorBidi" w:cstheme="majorBidi"/>
          <w:b/>
          <w:bCs/>
        </w:rPr>
        <w:t xml:space="preserve">Submission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All portions of the assignment should be double spaced in 12-point Times New Roman font, and with one-inch margins on all sides. Please submit</w:t>
      </w:r>
      <w:r w:rsidRPr="00967B25">
        <w:rPr>
          <w:rFonts w:asciiTheme="majorBidi" w:eastAsia="Times New Roman" w:hAnsiTheme="majorBidi" w:cstheme="majorBidi"/>
        </w:rPr>
        <w:t xml:space="preserve"> the essay online</w:t>
      </w:r>
      <w:r w:rsidRPr="005A22C5">
        <w:rPr>
          <w:rFonts w:asciiTheme="majorBidi" w:eastAsia="Times New Roman" w:hAnsiTheme="majorBidi" w:cstheme="majorBidi"/>
        </w:rPr>
        <w:t xml:space="preserve">. </w:t>
      </w:r>
    </w:p>
    <w:p w:rsidR="00967B25" w:rsidRPr="00967B25" w:rsidRDefault="00967B25" w:rsidP="00967B25">
      <w:pPr>
        <w:shd w:val="clear" w:color="auto" w:fill="FFFFFF"/>
        <w:spacing w:before="100" w:beforeAutospacing="1" w:after="100" w:afterAutospacing="1"/>
        <w:rPr>
          <w:rFonts w:asciiTheme="majorBidi" w:eastAsia="Times New Roman" w:hAnsiTheme="majorBidi" w:cstheme="majorBidi"/>
          <w:b/>
          <w:bCs/>
        </w:rPr>
      </w:pPr>
    </w:p>
    <w:p w:rsidR="005A22C5" w:rsidRPr="005A22C5" w:rsidRDefault="005A22C5" w:rsidP="006177A9">
      <w:pPr>
        <w:shd w:val="clear" w:color="auto" w:fill="FFFFFF"/>
        <w:spacing w:before="100" w:beforeAutospacing="1" w:after="100" w:afterAutospacing="1"/>
        <w:outlineLvl w:val="0"/>
        <w:rPr>
          <w:rFonts w:asciiTheme="majorBidi" w:eastAsia="Times New Roman" w:hAnsiTheme="majorBidi" w:cstheme="majorBidi"/>
        </w:rPr>
      </w:pPr>
      <w:r w:rsidRPr="005A22C5">
        <w:rPr>
          <w:rFonts w:asciiTheme="majorBidi" w:eastAsia="Times New Roman" w:hAnsiTheme="majorBidi" w:cstheme="majorBidi"/>
          <w:b/>
          <w:bCs/>
        </w:rPr>
        <w:t xml:space="preserve">Guidelines for Evaluation. </w:t>
      </w:r>
    </w:p>
    <w:p w:rsidR="005A22C5" w:rsidRPr="005A22C5" w:rsidRDefault="005A22C5" w:rsidP="005A22C5">
      <w:pPr>
        <w:shd w:val="clear" w:color="auto" w:fill="FFFFFF"/>
        <w:rPr>
          <w:rFonts w:asciiTheme="majorBidi" w:eastAsia="Times New Roman" w:hAnsiTheme="majorBidi" w:cstheme="majorBidi"/>
        </w:rPr>
      </w:pPr>
    </w:p>
    <w:tbl>
      <w:tblPr>
        <w:tblW w:w="0" w:type="auto"/>
        <w:tblCellMar>
          <w:top w:w="15" w:type="dxa"/>
          <w:left w:w="15" w:type="dxa"/>
          <w:bottom w:w="15" w:type="dxa"/>
          <w:right w:w="15" w:type="dxa"/>
        </w:tblCellMar>
        <w:tblLook w:val="04A0" w:firstRow="1" w:lastRow="0" w:firstColumn="1" w:lastColumn="0" w:noHBand="0" w:noVBand="1"/>
      </w:tblPr>
      <w:tblGrid>
        <w:gridCol w:w="204"/>
        <w:gridCol w:w="9140"/>
      </w:tblGrid>
      <w:tr w:rsidR="005A22C5" w:rsidRPr="005A22C5" w:rsidTr="005A22C5">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5A22C5">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b/>
                <w:bCs/>
              </w:rPr>
              <w:t xml:space="preserv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5A22C5">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An “A” is reserved for truly excellent papers. The paper addresses all key questions in the prompt in an original and insightful way. The paper’s claims are well supported with appropriate, varied, and properly cited evidence. The paper is also well written, and the proper length. </w:t>
            </w:r>
          </w:p>
        </w:tc>
      </w:tr>
      <w:tr w:rsidR="005A22C5" w:rsidRPr="005A22C5" w:rsidTr="005A22C5">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5A22C5">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b/>
                <w:bCs/>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5A22C5">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Relative to an “A” paper, any of the following apply:</w:t>
            </w:r>
            <w:r w:rsidRPr="005A22C5">
              <w:rPr>
                <w:rFonts w:asciiTheme="majorBidi" w:eastAsia="Times New Roman" w:hAnsiTheme="majorBidi" w:cstheme="majorBidi"/>
              </w:rPr>
              <w:br/>
              <w:t xml:space="preserve">The paper’s argument is either somewhat unclear, or is less original (but still addresses all of the key questions in the prompt). The paper’s claims are not completely supported with appropriate evidence, the range of evidence is somewhat limited, or the evidence is not properly cited. The overall clarity or grammar/spelling needs some improvement. </w:t>
            </w:r>
          </w:p>
        </w:tc>
      </w:tr>
      <w:tr w:rsidR="005A22C5" w:rsidRPr="005A22C5" w:rsidTr="005A22C5">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5A22C5">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b/>
                <w:bCs/>
              </w:rPr>
              <w:t xml:space="preserv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5A22C5">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Relative to an “A” paper, some combination of the above, or any of the following apply:</w:t>
            </w:r>
            <w:r w:rsidRPr="005A22C5">
              <w:rPr>
                <w:rFonts w:asciiTheme="majorBidi" w:eastAsia="Times New Roman" w:hAnsiTheme="majorBidi" w:cstheme="majorBidi"/>
              </w:rPr>
              <w:br/>
              <w:t>The paper’s argument is unclear and/or very unoriginal. The argument does not address all the key questions in the prompt. The paper’s evidence is limited or inappropriate. The overall writing quality needs significant improvement.</w:t>
            </w:r>
          </w:p>
        </w:tc>
      </w:tr>
      <w:tr w:rsidR="005A22C5" w:rsidRPr="005A22C5" w:rsidTr="005A22C5">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96465C">
            <w:pPr>
              <w:spacing w:before="100" w:beforeAutospacing="1" w:after="100" w:afterAutospacing="1"/>
              <w:rPr>
                <w:rFonts w:asciiTheme="majorBidi" w:eastAsia="Times New Roman" w:hAnsiTheme="majorBidi" w:cstheme="majorBidi"/>
                <w:b/>
                <w:bCs/>
              </w:rPr>
            </w:pPr>
            <w:r w:rsidRPr="005A22C5">
              <w:rPr>
                <w:rFonts w:asciiTheme="majorBidi" w:eastAsia="Times New Roman" w:hAnsiTheme="majorBidi" w:cstheme="majorBidi"/>
                <w:b/>
                <w:bCs/>
              </w:rPr>
              <w:t xml:space="preserve">D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96465C">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The paper needs significant improvement in multiple/most dimensions. </w:t>
            </w:r>
          </w:p>
        </w:tc>
      </w:tr>
      <w:tr w:rsidR="005A22C5" w:rsidRPr="005A22C5" w:rsidTr="005A22C5">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96465C">
            <w:pPr>
              <w:spacing w:before="100" w:beforeAutospacing="1" w:after="100" w:afterAutospacing="1"/>
              <w:rPr>
                <w:rFonts w:asciiTheme="majorBidi" w:eastAsia="Times New Roman" w:hAnsiTheme="majorBidi" w:cstheme="majorBidi"/>
                <w:b/>
                <w:bCs/>
              </w:rPr>
            </w:pPr>
            <w:r w:rsidRPr="005A22C5">
              <w:rPr>
                <w:rFonts w:asciiTheme="majorBidi" w:eastAsia="Times New Roman" w:hAnsiTheme="majorBidi" w:cstheme="majorBidi"/>
                <w:b/>
                <w:bCs/>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A22C5" w:rsidRPr="005A22C5" w:rsidRDefault="005A22C5" w:rsidP="0096465C">
            <w:pPr>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The paper fails to meet almost all criteria. </w:t>
            </w:r>
          </w:p>
        </w:tc>
      </w:tr>
    </w:tbl>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I strongly advise you to begin with </w:t>
      </w:r>
      <w:r w:rsidR="00967B25">
        <w:rPr>
          <w:rFonts w:asciiTheme="majorBidi" w:eastAsia="Times New Roman" w:hAnsiTheme="majorBidi" w:cstheme="majorBidi"/>
        </w:rPr>
        <w:t xml:space="preserve">a </w:t>
      </w:r>
      <w:r w:rsidRPr="005A22C5">
        <w:rPr>
          <w:rFonts w:asciiTheme="majorBidi" w:eastAsia="Times New Roman" w:hAnsiTheme="majorBidi" w:cstheme="majorBidi"/>
        </w:rPr>
        <w:t xml:space="preserve">detailed outline of your argument based on the main questions above.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All parts of the paper should include references, cited clearly in the text. Be sure that your sources are relevant to the point at hand, and make this connection clear. For many arguments, most of your potential reference material will not contain the exact points you might wish to make. The use of these sources will require an extra logical step to be relevant to the paper topics. You should clearly explain these logical steps in your paper. </w:t>
      </w:r>
      <w:r w:rsidRPr="005A22C5">
        <w:rPr>
          <w:rFonts w:asciiTheme="majorBidi" w:eastAsia="Times New Roman" w:hAnsiTheme="majorBidi" w:cstheme="majorBidi"/>
          <w:i/>
          <w:iCs/>
        </w:rPr>
        <w:t xml:space="preserve">No Wikipedia, please.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Your essay should use the citation format of the American Sociological Association</w:t>
      </w:r>
      <w:r w:rsidRPr="00967B25">
        <w:rPr>
          <w:rFonts w:asciiTheme="majorBidi" w:eastAsia="Times New Roman" w:hAnsiTheme="majorBidi" w:cstheme="majorBidi"/>
        </w:rPr>
        <w:t xml:space="preserve">. </w:t>
      </w:r>
      <w:r w:rsidRPr="005A22C5">
        <w:rPr>
          <w:rFonts w:asciiTheme="majorBidi" w:eastAsia="Times New Roman" w:hAnsiTheme="majorBidi" w:cstheme="majorBidi"/>
        </w:rPr>
        <w:t xml:space="preserve">For example, an in-text citation should look like, “Restrictive covenants institutionalized segregation by preventing many Black families from buying or renting homes in predominantly White </w:t>
      </w:r>
      <w:r w:rsidRPr="005A22C5">
        <w:rPr>
          <w:rFonts w:asciiTheme="majorBidi" w:eastAsia="Times New Roman" w:hAnsiTheme="majorBidi" w:cstheme="majorBidi"/>
        </w:rPr>
        <w:lastRenderedPageBreak/>
        <w:t xml:space="preserve">neighborhoods (Pattillo 2007).” If you are quoting from the source, insert a colon behind the year and include the page number after it (Pattillo 2007:34). The reference list would then contain: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Pattillo, Mary. 2007. Black on the Block: The Politics of Race and Class in the City. Chicago, IL: University of Chicago Press.  </w:t>
      </w:r>
    </w:p>
    <w:p w:rsidR="005A22C5" w:rsidRPr="005A22C5" w:rsidRDefault="005A22C5" w:rsidP="006177A9">
      <w:pPr>
        <w:shd w:val="clear" w:color="auto" w:fill="FFFFFF"/>
        <w:spacing w:before="100" w:beforeAutospacing="1" w:after="100" w:afterAutospacing="1"/>
        <w:outlineLvl w:val="0"/>
        <w:rPr>
          <w:rFonts w:asciiTheme="majorBidi" w:eastAsia="Times New Roman" w:hAnsiTheme="majorBidi" w:cstheme="majorBidi"/>
        </w:rPr>
      </w:pPr>
      <w:r w:rsidRPr="005A22C5">
        <w:rPr>
          <w:rFonts w:asciiTheme="majorBidi" w:eastAsia="Times New Roman" w:hAnsiTheme="majorBidi" w:cstheme="majorBidi"/>
          <w:b/>
          <w:bCs/>
        </w:rPr>
        <w:t xml:space="preserve">Potentially Useful Sources </w:t>
      </w:r>
    </w:p>
    <w:p w:rsidR="005A22C5" w:rsidRPr="005A22C5" w:rsidRDefault="005A22C5" w:rsidP="005A22C5">
      <w:pPr>
        <w:shd w:val="clear" w:color="auto" w:fill="FFFFFF"/>
        <w:spacing w:before="100" w:beforeAutospacing="1" w:after="100" w:afterAutospacing="1"/>
        <w:rPr>
          <w:rFonts w:asciiTheme="majorBidi" w:eastAsia="Times New Roman" w:hAnsiTheme="majorBidi" w:cstheme="majorBidi"/>
        </w:rPr>
      </w:pPr>
      <w:r w:rsidRPr="005A22C5">
        <w:rPr>
          <w:rFonts w:asciiTheme="majorBidi" w:eastAsia="Times New Roman" w:hAnsiTheme="majorBidi" w:cstheme="majorBidi"/>
        </w:rPr>
        <w:t xml:space="preserve">The following list of </w:t>
      </w:r>
      <w:r w:rsidR="00967B25" w:rsidRPr="00967B25">
        <w:rPr>
          <w:rFonts w:asciiTheme="majorBidi" w:eastAsia="Times New Roman" w:hAnsiTheme="majorBidi" w:cstheme="majorBidi"/>
        </w:rPr>
        <w:t xml:space="preserve">titles </w:t>
      </w:r>
      <w:r w:rsidRPr="005A22C5">
        <w:rPr>
          <w:rFonts w:asciiTheme="majorBidi" w:eastAsia="Times New Roman" w:hAnsiTheme="majorBidi" w:cstheme="majorBidi"/>
        </w:rPr>
        <w:t>includes sources</w:t>
      </w:r>
      <w:r w:rsidR="00967B25" w:rsidRPr="00967B25">
        <w:rPr>
          <w:rFonts w:asciiTheme="majorBidi" w:eastAsia="Times New Roman" w:hAnsiTheme="majorBidi" w:cstheme="majorBidi"/>
        </w:rPr>
        <w:t xml:space="preserve"> that will be </w:t>
      </w:r>
      <w:r w:rsidRPr="005A22C5">
        <w:rPr>
          <w:rFonts w:asciiTheme="majorBidi" w:eastAsia="Times New Roman" w:hAnsiTheme="majorBidi" w:cstheme="majorBidi"/>
        </w:rPr>
        <w:t xml:space="preserve">useful. They are certainly not the only sources you can or should use. You should have access to most or all of these on the campus network, through </w:t>
      </w:r>
      <w:r w:rsidRPr="00967B25">
        <w:rPr>
          <w:rFonts w:asciiTheme="majorBidi" w:hAnsiTheme="majorBidi" w:cstheme="majorBidi"/>
        </w:rPr>
        <w:t>VPN, or the main library.</w:t>
      </w:r>
      <w:r w:rsidRPr="005A22C5">
        <w:rPr>
          <w:rFonts w:asciiTheme="majorBidi" w:eastAsia="Times New Roman" w:hAnsiTheme="majorBidi" w:cstheme="majorBidi"/>
        </w:rPr>
        <w:t xml:space="preserve"> Most of these sources have fairly useful search functions, and the sources for research reports often have “themes” tabs. I also recommend the library, which has many </w:t>
      </w:r>
      <w:r w:rsidRPr="005A22C5">
        <w:rPr>
          <w:rFonts w:asciiTheme="majorBidi" w:eastAsia="Times New Roman" w:hAnsiTheme="majorBidi" w:cstheme="majorBidi"/>
          <w:i/>
          <w:iCs/>
        </w:rPr>
        <w:t xml:space="preserve">books </w:t>
      </w:r>
      <w:r w:rsidRPr="005A22C5">
        <w:rPr>
          <w:rFonts w:asciiTheme="majorBidi" w:eastAsia="Times New Roman" w:hAnsiTheme="majorBidi" w:cstheme="majorBidi"/>
        </w:rPr>
        <w:t xml:space="preserve">(the kind made with paper). </w:t>
      </w:r>
    </w:p>
    <w:p w:rsidR="00967B25" w:rsidRPr="00967B25" w:rsidRDefault="005A22C5" w:rsidP="006177A9">
      <w:pPr>
        <w:shd w:val="clear" w:color="auto" w:fill="FFFFFF"/>
        <w:outlineLvl w:val="0"/>
        <w:rPr>
          <w:rFonts w:asciiTheme="majorBidi" w:eastAsia="Times New Roman" w:hAnsiTheme="majorBidi" w:cstheme="majorBidi"/>
        </w:rPr>
      </w:pPr>
      <w:r w:rsidRPr="005A22C5">
        <w:rPr>
          <w:rFonts w:asciiTheme="majorBidi" w:eastAsia="Times New Roman" w:hAnsiTheme="majorBidi" w:cstheme="majorBidi"/>
          <w:b/>
          <w:bCs/>
        </w:rPr>
        <w:t xml:space="preserve">News Sources: </w:t>
      </w:r>
    </w:p>
    <w:p w:rsidR="00967B25" w:rsidRPr="00967B25" w:rsidRDefault="005A22C5" w:rsidP="00967B25">
      <w:pPr>
        <w:shd w:val="clear" w:color="auto" w:fill="FFFFFF"/>
        <w:rPr>
          <w:rFonts w:asciiTheme="majorBidi" w:hAnsiTheme="majorBidi" w:cstheme="majorBidi"/>
        </w:rPr>
      </w:pPr>
      <w:r w:rsidRPr="00967B25">
        <w:rPr>
          <w:rFonts w:asciiTheme="majorBidi" w:hAnsiTheme="majorBidi" w:cstheme="majorBidi"/>
        </w:rPr>
        <w:t>National Public Radio (NPR) The New York Times</w:t>
      </w:r>
      <w:r w:rsidRPr="00967B25">
        <w:rPr>
          <w:rFonts w:asciiTheme="majorBidi" w:hAnsiTheme="majorBidi" w:cstheme="majorBidi"/>
        </w:rPr>
        <w:br/>
        <w:t>The Washington Post</w:t>
      </w:r>
      <w:r w:rsidRPr="00967B25">
        <w:rPr>
          <w:rFonts w:asciiTheme="majorBidi" w:hAnsiTheme="majorBidi" w:cstheme="majorBidi"/>
        </w:rPr>
        <w:br/>
        <w:t>The LA Times</w:t>
      </w:r>
    </w:p>
    <w:p w:rsidR="005A22C5" w:rsidRPr="00967B25" w:rsidRDefault="005A22C5" w:rsidP="00967B25">
      <w:pPr>
        <w:shd w:val="clear" w:color="auto" w:fill="FFFFFF"/>
        <w:rPr>
          <w:rFonts w:asciiTheme="majorBidi" w:eastAsia="Times New Roman" w:hAnsiTheme="majorBidi" w:cstheme="majorBidi"/>
        </w:rPr>
      </w:pPr>
      <w:r w:rsidRPr="00967B25">
        <w:rPr>
          <w:rFonts w:asciiTheme="majorBidi" w:hAnsiTheme="majorBidi" w:cstheme="majorBidi"/>
        </w:rPr>
        <w:t>The Sacramento Bee</w:t>
      </w:r>
      <w:r w:rsidRPr="00967B25">
        <w:rPr>
          <w:rFonts w:asciiTheme="majorBidi" w:hAnsiTheme="majorBidi" w:cstheme="majorBidi"/>
        </w:rPr>
        <w:br/>
        <w:t>The Atlantic</w:t>
      </w:r>
      <w:r w:rsidRPr="00967B25">
        <w:rPr>
          <w:rFonts w:asciiTheme="majorBidi" w:hAnsiTheme="majorBidi" w:cstheme="majorBidi"/>
        </w:rPr>
        <w:br/>
        <w:t xml:space="preserve">Reuters (good for international news) </w:t>
      </w:r>
    </w:p>
    <w:p w:rsidR="00967B25" w:rsidRPr="00967B25" w:rsidRDefault="00967B25" w:rsidP="00967B25">
      <w:pPr>
        <w:rPr>
          <w:rFonts w:asciiTheme="majorBidi" w:hAnsiTheme="majorBidi" w:cstheme="majorBidi"/>
        </w:rPr>
      </w:pPr>
    </w:p>
    <w:p w:rsidR="005A22C5" w:rsidRPr="00967B25" w:rsidRDefault="005A22C5" w:rsidP="006177A9">
      <w:pPr>
        <w:outlineLvl w:val="0"/>
        <w:rPr>
          <w:rFonts w:asciiTheme="majorBidi" w:hAnsiTheme="majorBidi" w:cstheme="majorBidi"/>
        </w:rPr>
      </w:pPr>
      <w:r w:rsidRPr="00967B25">
        <w:rPr>
          <w:rFonts w:asciiTheme="majorBidi" w:hAnsiTheme="majorBidi" w:cstheme="majorBidi"/>
          <w:b/>
          <w:bCs/>
        </w:rPr>
        <w:t xml:space="preserve">Research Reports: </w:t>
      </w:r>
    </w:p>
    <w:p w:rsidR="005A22C5" w:rsidRPr="00967B25" w:rsidRDefault="005A22C5" w:rsidP="00967B25">
      <w:pPr>
        <w:rPr>
          <w:rFonts w:asciiTheme="majorBidi" w:hAnsiTheme="majorBidi" w:cstheme="majorBidi"/>
        </w:rPr>
      </w:pPr>
      <w:r w:rsidRPr="00967B25">
        <w:rPr>
          <w:rFonts w:asciiTheme="majorBidi" w:hAnsiTheme="majorBidi" w:cstheme="majorBidi"/>
        </w:rPr>
        <w:t>Census Bureau</w:t>
      </w:r>
      <w:r w:rsidRPr="00967B25">
        <w:rPr>
          <w:rFonts w:asciiTheme="majorBidi" w:hAnsiTheme="majorBidi" w:cstheme="majorBidi"/>
        </w:rPr>
        <w:br/>
        <w:t>Pew Research</w:t>
      </w:r>
      <w:r w:rsidRPr="00967B25">
        <w:rPr>
          <w:rFonts w:asciiTheme="majorBidi" w:hAnsiTheme="majorBidi" w:cstheme="majorBidi"/>
        </w:rPr>
        <w:br/>
        <w:t>Urban Institute</w:t>
      </w:r>
      <w:r w:rsidRPr="00967B25">
        <w:rPr>
          <w:rFonts w:asciiTheme="majorBidi" w:hAnsiTheme="majorBidi" w:cstheme="majorBidi"/>
        </w:rPr>
        <w:br/>
        <w:t>Brookings</w:t>
      </w:r>
      <w:r w:rsidRPr="00967B25">
        <w:rPr>
          <w:rFonts w:asciiTheme="majorBidi" w:hAnsiTheme="majorBidi" w:cstheme="majorBidi"/>
        </w:rPr>
        <w:br/>
        <w:t>Economic Policy Institute</w:t>
      </w:r>
      <w:r w:rsidRPr="00967B25">
        <w:rPr>
          <w:rFonts w:asciiTheme="majorBidi" w:hAnsiTheme="majorBidi" w:cstheme="majorBidi"/>
        </w:rPr>
        <w:br/>
        <w:t>Center on Budget and Policy Priorities</w:t>
      </w:r>
      <w:r w:rsidRPr="00967B25">
        <w:rPr>
          <w:rFonts w:asciiTheme="majorBidi" w:hAnsiTheme="majorBidi" w:cstheme="majorBidi"/>
        </w:rPr>
        <w:br/>
        <w:t>UC Davis Center for Poverty Research</w:t>
      </w:r>
      <w:r w:rsidRPr="00967B25">
        <w:rPr>
          <w:rFonts w:asciiTheme="majorBidi" w:hAnsiTheme="majorBidi" w:cstheme="majorBidi"/>
        </w:rPr>
        <w:br/>
        <w:t xml:space="preserve">Council on American-Islamic Relations (CAIR) </w:t>
      </w:r>
    </w:p>
    <w:p w:rsidR="00967B25" w:rsidRPr="00967B25" w:rsidRDefault="00967B25" w:rsidP="00967B25">
      <w:pPr>
        <w:rPr>
          <w:rFonts w:asciiTheme="majorBidi" w:hAnsiTheme="majorBidi" w:cstheme="majorBidi"/>
        </w:rPr>
      </w:pPr>
    </w:p>
    <w:p w:rsidR="005A22C5" w:rsidRPr="00967B25" w:rsidRDefault="005A22C5" w:rsidP="006177A9">
      <w:pPr>
        <w:outlineLvl w:val="0"/>
        <w:rPr>
          <w:rFonts w:asciiTheme="majorBidi" w:hAnsiTheme="majorBidi" w:cstheme="majorBidi"/>
        </w:rPr>
      </w:pPr>
      <w:r w:rsidRPr="00967B25">
        <w:rPr>
          <w:rFonts w:asciiTheme="majorBidi" w:hAnsiTheme="majorBidi" w:cstheme="majorBidi"/>
          <w:b/>
          <w:bCs/>
        </w:rPr>
        <w:t xml:space="preserve">Academic Studies: </w:t>
      </w:r>
    </w:p>
    <w:p w:rsidR="00967B25" w:rsidRPr="00967B25" w:rsidRDefault="005A22C5" w:rsidP="00967B25">
      <w:pPr>
        <w:rPr>
          <w:rFonts w:asciiTheme="majorBidi" w:hAnsiTheme="majorBidi" w:cstheme="majorBidi"/>
        </w:rPr>
      </w:pPr>
      <w:r w:rsidRPr="00967B25">
        <w:rPr>
          <w:rFonts w:asciiTheme="majorBidi" w:hAnsiTheme="majorBidi" w:cstheme="majorBidi"/>
        </w:rPr>
        <w:t xml:space="preserve">Sociology Compass </w:t>
      </w:r>
      <w:r w:rsidRPr="00967B25">
        <w:rPr>
          <w:rFonts w:asciiTheme="majorBidi" w:hAnsiTheme="majorBidi" w:cstheme="majorBidi"/>
        </w:rPr>
        <w:br/>
        <w:t>Annual Review of Sociology American Sociological Review</w:t>
      </w:r>
    </w:p>
    <w:p w:rsidR="005A22C5" w:rsidRPr="00967B25" w:rsidRDefault="005A22C5" w:rsidP="00967B25">
      <w:pPr>
        <w:rPr>
          <w:rFonts w:asciiTheme="majorBidi" w:hAnsiTheme="majorBidi" w:cstheme="majorBidi"/>
        </w:rPr>
      </w:pPr>
      <w:r w:rsidRPr="00967B25">
        <w:rPr>
          <w:rFonts w:asciiTheme="majorBidi" w:hAnsiTheme="majorBidi" w:cstheme="majorBidi"/>
        </w:rPr>
        <w:t xml:space="preserve">Social Forces </w:t>
      </w:r>
    </w:p>
    <w:p w:rsidR="00967B25" w:rsidRPr="00967B25" w:rsidRDefault="005A22C5" w:rsidP="00967B25">
      <w:pPr>
        <w:rPr>
          <w:rFonts w:asciiTheme="majorBidi" w:hAnsiTheme="majorBidi" w:cstheme="majorBidi"/>
        </w:rPr>
      </w:pPr>
      <w:r w:rsidRPr="00967B25">
        <w:rPr>
          <w:rFonts w:asciiTheme="majorBidi" w:hAnsiTheme="majorBidi" w:cstheme="majorBidi"/>
        </w:rPr>
        <w:t>Social Problems</w:t>
      </w:r>
      <w:r w:rsidRPr="00967B25">
        <w:rPr>
          <w:rFonts w:asciiTheme="majorBidi" w:hAnsiTheme="majorBidi" w:cstheme="majorBidi"/>
        </w:rPr>
        <w:br/>
        <w:t>Sociological Perspectives</w:t>
      </w:r>
      <w:r w:rsidRPr="00967B25">
        <w:rPr>
          <w:rFonts w:asciiTheme="majorBidi" w:hAnsiTheme="majorBidi" w:cstheme="majorBidi"/>
        </w:rPr>
        <w:br/>
        <w:t>Ethnic and Racial Studies</w:t>
      </w:r>
    </w:p>
    <w:p w:rsidR="00967B25" w:rsidRPr="00967B25" w:rsidRDefault="00967B25" w:rsidP="00967B25">
      <w:pPr>
        <w:rPr>
          <w:rFonts w:asciiTheme="majorBidi" w:hAnsiTheme="majorBidi" w:cstheme="majorBidi"/>
        </w:rPr>
      </w:pPr>
      <w:r w:rsidRPr="00967B25">
        <w:rPr>
          <w:rFonts w:asciiTheme="majorBidi" w:hAnsiTheme="majorBidi" w:cstheme="majorBidi"/>
        </w:rPr>
        <w:t>Gender and Society</w:t>
      </w:r>
    </w:p>
    <w:p w:rsidR="00967B25" w:rsidRPr="00967B25" w:rsidRDefault="00967B25" w:rsidP="00967B25">
      <w:pPr>
        <w:rPr>
          <w:rFonts w:asciiTheme="majorBidi" w:hAnsiTheme="majorBidi" w:cstheme="majorBidi"/>
        </w:rPr>
      </w:pPr>
      <w:r w:rsidRPr="00967B25">
        <w:rPr>
          <w:rFonts w:asciiTheme="majorBidi" w:hAnsiTheme="majorBidi" w:cstheme="majorBidi"/>
        </w:rPr>
        <w:t>Sociology of Race and Ethn</w:t>
      </w:r>
      <w:r w:rsidR="006177A9">
        <w:rPr>
          <w:rFonts w:asciiTheme="majorBidi" w:hAnsiTheme="majorBidi" w:cstheme="majorBidi"/>
        </w:rPr>
        <w:t>i</w:t>
      </w:r>
      <w:bookmarkStart w:id="0" w:name="_GoBack"/>
      <w:bookmarkEnd w:id="0"/>
      <w:r w:rsidRPr="00967B25">
        <w:rPr>
          <w:rFonts w:asciiTheme="majorBidi" w:hAnsiTheme="majorBidi" w:cstheme="majorBidi"/>
        </w:rPr>
        <w:t>city</w:t>
      </w:r>
    </w:p>
    <w:p w:rsidR="005A22C5" w:rsidRPr="00967B25" w:rsidRDefault="00967B25" w:rsidP="00967B25">
      <w:pPr>
        <w:rPr>
          <w:rFonts w:asciiTheme="majorBidi" w:hAnsiTheme="majorBidi" w:cstheme="majorBidi"/>
        </w:rPr>
      </w:pPr>
      <w:r w:rsidRPr="00967B25">
        <w:rPr>
          <w:rFonts w:asciiTheme="majorBidi" w:hAnsiTheme="majorBidi" w:cstheme="majorBidi"/>
        </w:rPr>
        <w:t>Critical Sociology</w:t>
      </w:r>
      <w:r w:rsidR="005A22C5" w:rsidRPr="00967B25">
        <w:rPr>
          <w:rFonts w:asciiTheme="majorBidi" w:hAnsiTheme="majorBidi" w:cstheme="majorBidi"/>
        </w:rPr>
        <w:br/>
        <w:t xml:space="preserve">The ANNALS of the American Academy of Political and Social Science </w:t>
      </w:r>
    </w:p>
    <w:p w:rsidR="00D8194C" w:rsidRPr="00967B25" w:rsidRDefault="006177A9" w:rsidP="00967B25">
      <w:pPr>
        <w:shd w:val="clear" w:color="auto" w:fill="FFFFFF"/>
        <w:rPr>
          <w:rFonts w:asciiTheme="majorBidi" w:eastAsia="Times New Roman" w:hAnsiTheme="majorBidi" w:cstheme="majorBidi"/>
        </w:rPr>
      </w:pPr>
    </w:p>
    <w:sectPr w:rsidR="00D8194C" w:rsidRPr="00967B25" w:rsidSect="00190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8F3251"/>
    <w:multiLevelType w:val="multilevel"/>
    <w:tmpl w:val="F276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2C5"/>
    <w:rsid w:val="0019091E"/>
    <w:rsid w:val="005A22C5"/>
    <w:rsid w:val="006177A9"/>
    <w:rsid w:val="00967B25"/>
    <w:rsid w:val="00CF58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DBA27"/>
  <w15:chartTrackingRefBased/>
  <w15:docId w15:val="{ECB20BBA-05DC-AE47-A040-9E2C9F14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22C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535665">
      <w:bodyDiv w:val="1"/>
      <w:marLeft w:val="0"/>
      <w:marRight w:val="0"/>
      <w:marTop w:val="0"/>
      <w:marBottom w:val="0"/>
      <w:divBdr>
        <w:top w:val="none" w:sz="0" w:space="0" w:color="auto"/>
        <w:left w:val="none" w:sz="0" w:space="0" w:color="auto"/>
        <w:bottom w:val="none" w:sz="0" w:space="0" w:color="auto"/>
        <w:right w:val="none" w:sz="0" w:space="0" w:color="auto"/>
      </w:divBdr>
      <w:divsChild>
        <w:div w:id="1720544151">
          <w:marLeft w:val="0"/>
          <w:marRight w:val="0"/>
          <w:marTop w:val="0"/>
          <w:marBottom w:val="0"/>
          <w:divBdr>
            <w:top w:val="none" w:sz="0" w:space="0" w:color="auto"/>
            <w:left w:val="none" w:sz="0" w:space="0" w:color="auto"/>
            <w:bottom w:val="none" w:sz="0" w:space="0" w:color="auto"/>
            <w:right w:val="none" w:sz="0" w:space="0" w:color="auto"/>
          </w:divBdr>
          <w:divsChild>
            <w:div w:id="1084952506">
              <w:marLeft w:val="0"/>
              <w:marRight w:val="0"/>
              <w:marTop w:val="0"/>
              <w:marBottom w:val="0"/>
              <w:divBdr>
                <w:top w:val="none" w:sz="0" w:space="0" w:color="auto"/>
                <w:left w:val="none" w:sz="0" w:space="0" w:color="auto"/>
                <w:bottom w:val="none" w:sz="0" w:space="0" w:color="auto"/>
                <w:right w:val="none" w:sz="0" w:space="0" w:color="auto"/>
              </w:divBdr>
              <w:divsChild>
                <w:div w:id="32509095">
                  <w:marLeft w:val="0"/>
                  <w:marRight w:val="0"/>
                  <w:marTop w:val="0"/>
                  <w:marBottom w:val="0"/>
                  <w:divBdr>
                    <w:top w:val="none" w:sz="0" w:space="0" w:color="auto"/>
                    <w:left w:val="none" w:sz="0" w:space="0" w:color="auto"/>
                    <w:bottom w:val="none" w:sz="0" w:space="0" w:color="auto"/>
                    <w:right w:val="none" w:sz="0" w:space="0" w:color="auto"/>
                  </w:divBdr>
                  <w:divsChild>
                    <w:div w:id="1706363698">
                      <w:marLeft w:val="0"/>
                      <w:marRight w:val="0"/>
                      <w:marTop w:val="0"/>
                      <w:marBottom w:val="0"/>
                      <w:divBdr>
                        <w:top w:val="none" w:sz="0" w:space="0" w:color="auto"/>
                        <w:left w:val="none" w:sz="0" w:space="0" w:color="auto"/>
                        <w:bottom w:val="none" w:sz="0" w:space="0" w:color="auto"/>
                        <w:right w:val="none" w:sz="0" w:space="0" w:color="auto"/>
                      </w:divBdr>
                    </w:div>
                  </w:divsChild>
                </w:div>
                <w:div w:id="2129472977">
                  <w:marLeft w:val="0"/>
                  <w:marRight w:val="0"/>
                  <w:marTop w:val="0"/>
                  <w:marBottom w:val="0"/>
                  <w:divBdr>
                    <w:top w:val="none" w:sz="0" w:space="0" w:color="auto"/>
                    <w:left w:val="none" w:sz="0" w:space="0" w:color="auto"/>
                    <w:bottom w:val="none" w:sz="0" w:space="0" w:color="auto"/>
                    <w:right w:val="none" w:sz="0" w:space="0" w:color="auto"/>
                  </w:divBdr>
                  <w:divsChild>
                    <w:div w:id="179752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43792">
          <w:marLeft w:val="0"/>
          <w:marRight w:val="0"/>
          <w:marTop w:val="0"/>
          <w:marBottom w:val="0"/>
          <w:divBdr>
            <w:top w:val="none" w:sz="0" w:space="0" w:color="auto"/>
            <w:left w:val="none" w:sz="0" w:space="0" w:color="auto"/>
            <w:bottom w:val="none" w:sz="0" w:space="0" w:color="auto"/>
            <w:right w:val="none" w:sz="0" w:space="0" w:color="auto"/>
          </w:divBdr>
          <w:divsChild>
            <w:div w:id="970750737">
              <w:marLeft w:val="0"/>
              <w:marRight w:val="0"/>
              <w:marTop w:val="0"/>
              <w:marBottom w:val="0"/>
              <w:divBdr>
                <w:top w:val="none" w:sz="0" w:space="0" w:color="auto"/>
                <w:left w:val="none" w:sz="0" w:space="0" w:color="auto"/>
                <w:bottom w:val="none" w:sz="0" w:space="0" w:color="auto"/>
                <w:right w:val="none" w:sz="0" w:space="0" w:color="auto"/>
              </w:divBdr>
              <w:divsChild>
                <w:div w:id="465974818">
                  <w:marLeft w:val="0"/>
                  <w:marRight w:val="0"/>
                  <w:marTop w:val="0"/>
                  <w:marBottom w:val="0"/>
                  <w:divBdr>
                    <w:top w:val="none" w:sz="0" w:space="0" w:color="auto"/>
                    <w:left w:val="none" w:sz="0" w:space="0" w:color="auto"/>
                    <w:bottom w:val="none" w:sz="0" w:space="0" w:color="auto"/>
                    <w:right w:val="none" w:sz="0" w:space="0" w:color="auto"/>
                  </w:divBdr>
                  <w:divsChild>
                    <w:div w:id="718746161">
                      <w:marLeft w:val="0"/>
                      <w:marRight w:val="0"/>
                      <w:marTop w:val="0"/>
                      <w:marBottom w:val="0"/>
                      <w:divBdr>
                        <w:top w:val="none" w:sz="0" w:space="0" w:color="auto"/>
                        <w:left w:val="none" w:sz="0" w:space="0" w:color="auto"/>
                        <w:bottom w:val="none" w:sz="0" w:space="0" w:color="auto"/>
                        <w:right w:val="none" w:sz="0" w:space="0" w:color="auto"/>
                      </w:divBdr>
                    </w:div>
                  </w:divsChild>
                </w:div>
                <w:div w:id="96798575">
                  <w:marLeft w:val="0"/>
                  <w:marRight w:val="0"/>
                  <w:marTop w:val="0"/>
                  <w:marBottom w:val="0"/>
                  <w:divBdr>
                    <w:top w:val="none" w:sz="0" w:space="0" w:color="auto"/>
                    <w:left w:val="none" w:sz="0" w:space="0" w:color="auto"/>
                    <w:bottom w:val="none" w:sz="0" w:space="0" w:color="auto"/>
                    <w:right w:val="none" w:sz="0" w:space="0" w:color="auto"/>
                  </w:divBdr>
                  <w:divsChild>
                    <w:div w:id="115075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51047">
          <w:marLeft w:val="0"/>
          <w:marRight w:val="0"/>
          <w:marTop w:val="0"/>
          <w:marBottom w:val="0"/>
          <w:divBdr>
            <w:top w:val="none" w:sz="0" w:space="0" w:color="auto"/>
            <w:left w:val="none" w:sz="0" w:space="0" w:color="auto"/>
            <w:bottom w:val="none" w:sz="0" w:space="0" w:color="auto"/>
            <w:right w:val="none" w:sz="0" w:space="0" w:color="auto"/>
          </w:divBdr>
          <w:divsChild>
            <w:div w:id="891772061">
              <w:marLeft w:val="0"/>
              <w:marRight w:val="0"/>
              <w:marTop w:val="0"/>
              <w:marBottom w:val="0"/>
              <w:divBdr>
                <w:top w:val="none" w:sz="0" w:space="0" w:color="auto"/>
                <w:left w:val="none" w:sz="0" w:space="0" w:color="auto"/>
                <w:bottom w:val="none" w:sz="0" w:space="0" w:color="auto"/>
                <w:right w:val="none" w:sz="0" w:space="0" w:color="auto"/>
              </w:divBdr>
              <w:divsChild>
                <w:div w:id="1800759145">
                  <w:marLeft w:val="0"/>
                  <w:marRight w:val="0"/>
                  <w:marTop w:val="0"/>
                  <w:marBottom w:val="0"/>
                  <w:divBdr>
                    <w:top w:val="none" w:sz="0" w:space="0" w:color="auto"/>
                    <w:left w:val="none" w:sz="0" w:space="0" w:color="auto"/>
                    <w:bottom w:val="none" w:sz="0" w:space="0" w:color="auto"/>
                    <w:right w:val="none" w:sz="0" w:space="0" w:color="auto"/>
                  </w:divBdr>
                  <w:divsChild>
                    <w:div w:id="1167789126">
                      <w:marLeft w:val="0"/>
                      <w:marRight w:val="0"/>
                      <w:marTop w:val="0"/>
                      <w:marBottom w:val="0"/>
                      <w:divBdr>
                        <w:top w:val="none" w:sz="0" w:space="0" w:color="auto"/>
                        <w:left w:val="none" w:sz="0" w:space="0" w:color="auto"/>
                        <w:bottom w:val="none" w:sz="0" w:space="0" w:color="auto"/>
                        <w:right w:val="none" w:sz="0" w:space="0" w:color="auto"/>
                      </w:divBdr>
                    </w:div>
                  </w:divsChild>
                </w:div>
                <w:div w:id="975640401">
                  <w:marLeft w:val="0"/>
                  <w:marRight w:val="0"/>
                  <w:marTop w:val="0"/>
                  <w:marBottom w:val="0"/>
                  <w:divBdr>
                    <w:top w:val="none" w:sz="0" w:space="0" w:color="auto"/>
                    <w:left w:val="none" w:sz="0" w:space="0" w:color="auto"/>
                    <w:bottom w:val="none" w:sz="0" w:space="0" w:color="auto"/>
                    <w:right w:val="none" w:sz="0" w:space="0" w:color="auto"/>
                  </w:divBdr>
                  <w:divsChild>
                    <w:div w:id="1510490415">
                      <w:marLeft w:val="0"/>
                      <w:marRight w:val="0"/>
                      <w:marTop w:val="0"/>
                      <w:marBottom w:val="0"/>
                      <w:divBdr>
                        <w:top w:val="none" w:sz="0" w:space="0" w:color="auto"/>
                        <w:left w:val="none" w:sz="0" w:space="0" w:color="auto"/>
                        <w:bottom w:val="none" w:sz="0" w:space="0" w:color="auto"/>
                        <w:right w:val="none" w:sz="0" w:space="0" w:color="auto"/>
                      </w:divBdr>
                    </w:div>
                  </w:divsChild>
                </w:div>
                <w:div w:id="1504051753">
                  <w:marLeft w:val="0"/>
                  <w:marRight w:val="0"/>
                  <w:marTop w:val="0"/>
                  <w:marBottom w:val="0"/>
                  <w:divBdr>
                    <w:top w:val="none" w:sz="0" w:space="0" w:color="auto"/>
                    <w:left w:val="none" w:sz="0" w:space="0" w:color="auto"/>
                    <w:bottom w:val="none" w:sz="0" w:space="0" w:color="auto"/>
                    <w:right w:val="none" w:sz="0" w:space="0" w:color="auto"/>
                  </w:divBdr>
                  <w:divsChild>
                    <w:div w:id="208537516">
                      <w:marLeft w:val="0"/>
                      <w:marRight w:val="0"/>
                      <w:marTop w:val="0"/>
                      <w:marBottom w:val="0"/>
                      <w:divBdr>
                        <w:top w:val="none" w:sz="0" w:space="0" w:color="auto"/>
                        <w:left w:val="none" w:sz="0" w:space="0" w:color="auto"/>
                        <w:bottom w:val="none" w:sz="0" w:space="0" w:color="auto"/>
                        <w:right w:val="none" w:sz="0" w:space="0" w:color="auto"/>
                      </w:divBdr>
                    </w:div>
                  </w:divsChild>
                </w:div>
                <w:div w:id="517038944">
                  <w:marLeft w:val="0"/>
                  <w:marRight w:val="0"/>
                  <w:marTop w:val="0"/>
                  <w:marBottom w:val="0"/>
                  <w:divBdr>
                    <w:top w:val="none" w:sz="0" w:space="0" w:color="auto"/>
                    <w:left w:val="none" w:sz="0" w:space="0" w:color="auto"/>
                    <w:bottom w:val="none" w:sz="0" w:space="0" w:color="auto"/>
                    <w:right w:val="none" w:sz="0" w:space="0" w:color="auto"/>
                  </w:divBdr>
                  <w:divsChild>
                    <w:div w:id="1601454826">
                      <w:marLeft w:val="0"/>
                      <w:marRight w:val="0"/>
                      <w:marTop w:val="0"/>
                      <w:marBottom w:val="0"/>
                      <w:divBdr>
                        <w:top w:val="none" w:sz="0" w:space="0" w:color="auto"/>
                        <w:left w:val="none" w:sz="0" w:space="0" w:color="auto"/>
                        <w:bottom w:val="none" w:sz="0" w:space="0" w:color="auto"/>
                        <w:right w:val="none" w:sz="0" w:space="0" w:color="auto"/>
                      </w:divBdr>
                    </w:div>
                  </w:divsChild>
                </w:div>
                <w:div w:id="1813525242">
                  <w:marLeft w:val="0"/>
                  <w:marRight w:val="0"/>
                  <w:marTop w:val="0"/>
                  <w:marBottom w:val="0"/>
                  <w:divBdr>
                    <w:top w:val="none" w:sz="0" w:space="0" w:color="auto"/>
                    <w:left w:val="none" w:sz="0" w:space="0" w:color="auto"/>
                    <w:bottom w:val="none" w:sz="0" w:space="0" w:color="auto"/>
                    <w:right w:val="none" w:sz="0" w:space="0" w:color="auto"/>
                  </w:divBdr>
                  <w:divsChild>
                    <w:div w:id="293873396">
                      <w:marLeft w:val="0"/>
                      <w:marRight w:val="0"/>
                      <w:marTop w:val="0"/>
                      <w:marBottom w:val="0"/>
                      <w:divBdr>
                        <w:top w:val="none" w:sz="0" w:space="0" w:color="auto"/>
                        <w:left w:val="none" w:sz="0" w:space="0" w:color="auto"/>
                        <w:bottom w:val="none" w:sz="0" w:space="0" w:color="auto"/>
                        <w:right w:val="none" w:sz="0" w:space="0" w:color="auto"/>
                      </w:divBdr>
                    </w:div>
                  </w:divsChild>
                </w:div>
                <w:div w:id="927033802">
                  <w:marLeft w:val="0"/>
                  <w:marRight w:val="0"/>
                  <w:marTop w:val="0"/>
                  <w:marBottom w:val="0"/>
                  <w:divBdr>
                    <w:top w:val="none" w:sz="0" w:space="0" w:color="auto"/>
                    <w:left w:val="none" w:sz="0" w:space="0" w:color="auto"/>
                    <w:bottom w:val="none" w:sz="0" w:space="0" w:color="auto"/>
                    <w:right w:val="none" w:sz="0" w:space="0" w:color="auto"/>
                  </w:divBdr>
                  <w:divsChild>
                    <w:div w:id="1103456191">
                      <w:marLeft w:val="0"/>
                      <w:marRight w:val="0"/>
                      <w:marTop w:val="0"/>
                      <w:marBottom w:val="0"/>
                      <w:divBdr>
                        <w:top w:val="none" w:sz="0" w:space="0" w:color="auto"/>
                        <w:left w:val="none" w:sz="0" w:space="0" w:color="auto"/>
                        <w:bottom w:val="none" w:sz="0" w:space="0" w:color="auto"/>
                        <w:right w:val="none" w:sz="0" w:space="0" w:color="auto"/>
                      </w:divBdr>
                    </w:div>
                  </w:divsChild>
                </w:div>
                <w:div w:id="845292963">
                  <w:marLeft w:val="0"/>
                  <w:marRight w:val="0"/>
                  <w:marTop w:val="0"/>
                  <w:marBottom w:val="0"/>
                  <w:divBdr>
                    <w:top w:val="none" w:sz="0" w:space="0" w:color="auto"/>
                    <w:left w:val="none" w:sz="0" w:space="0" w:color="auto"/>
                    <w:bottom w:val="none" w:sz="0" w:space="0" w:color="auto"/>
                    <w:right w:val="none" w:sz="0" w:space="0" w:color="auto"/>
                  </w:divBdr>
                  <w:divsChild>
                    <w:div w:id="157311124">
                      <w:marLeft w:val="0"/>
                      <w:marRight w:val="0"/>
                      <w:marTop w:val="0"/>
                      <w:marBottom w:val="0"/>
                      <w:divBdr>
                        <w:top w:val="none" w:sz="0" w:space="0" w:color="auto"/>
                        <w:left w:val="none" w:sz="0" w:space="0" w:color="auto"/>
                        <w:bottom w:val="none" w:sz="0" w:space="0" w:color="auto"/>
                        <w:right w:val="none" w:sz="0" w:space="0" w:color="auto"/>
                      </w:divBdr>
                    </w:div>
                  </w:divsChild>
                </w:div>
                <w:div w:id="950819326">
                  <w:marLeft w:val="0"/>
                  <w:marRight w:val="0"/>
                  <w:marTop w:val="0"/>
                  <w:marBottom w:val="0"/>
                  <w:divBdr>
                    <w:top w:val="none" w:sz="0" w:space="0" w:color="auto"/>
                    <w:left w:val="none" w:sz="0" w:space="0" w:color="auto"/>
                    <w:bottom w:val="none" w:sz="0" w:space="0" w:color="auto"/>
                    <w:right w:val="none" w:sz="0" w:space="0" w:color="auto"/>
                  </w:divBdr>
                  <w:divsChild>
                    <w:div w:id="1839148887">
                      <w:marLeft w:val="0"/>
                      <w:marRight w:val="0"/>
                      <w:marTop w:val="0"/>
                      <w:marBottom w:val="0"/>
                      <w:divBdr>
                        <w:top w:val="none" w:sz="0" w:space="0" w:color="auto"/>
                        <w:left w:val="none" w:sz="0" w:space="0" w:color="auto"/>
                        <w:bottom w:val="none" w:sz="0" w:space="0" w:color="auto"/>
                        <w:right w:val="none" w:sz="0" w:space="0" w:color="auto"/>
                      </w:divBdr>
                    </w:div>
                  </w:divsChild>
                </w:div>
                <w:div w:id="2085444177">
                  <w:marLeft w:val="0"/>
                  <w:marRight w:val="0"/>
                  <w:marTop w:val="0"/>
                  <w:marBottom w:val="0"/>
                  <w:divBdr>
                    <w:top w:val="none" w:sz="0" w:space="0" w:color="auto"/>
                    <w:left w:val="none" w:sz="0" w:space="0" w:color="auto"/>
                    <w:bottom w:val="none" w:sz="0" w:space="0" w:color="auto"/>
                    <w:right w:val="none" w:sz="0" w:space="0" w:color="auto"/>
                  </w:divBdr>
                  <w:divsChild>
                    <w:div w:id="2084525649">
                      <w:marLeft w:val="0"/>
                      <w:marRight w:val="0"/>
                      <w:marTop w:val="0"/>
                      <w:marBottom w:val="0"/>
                      <w:divBdr>
                        <w:top w:val="none" w:sz="0" w:space="0" w:color="auto"/>
                        <w:left w:val="none" w:sz="0" w:space="0" w:color="auto"/>
                        <w:bottom w:val="none" w:sz="0" w:space="0" w:color="auto"/>
                        <w:right w:val="none" w:sz="0" w:space="0" w:color="auto"/>
                      </w:divBdr>
                    </w:div>
                  </w:divsChild>
                </w:div>
                <w:div w:id="1335916914">
                  <w:marLeft w:val="0"/>
                  <w:marRight w:val="0"/>
                  <w:marTop w:val="0"/>
                  <w:marBottom w:val="0"/>
                  <w:divBdr>
                    <w:top w:val="none" w:sz="0" w:space="0" w:color="auto"/>
                    <w:left w:val="none" w:sz="0" w:space="0" w:color="auto"/>
                    <w:bottom w:val="none" w:sz="0" w:space="0" w:color="auto"/>
                    <w:right w:val="none" w:sz="0" w:space="0" w:color="auto"/>
                  </w:divBdr>
                  <w:divsChild>
                    <w:div w:id="61853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148933">
          <w:marLeft w:val="0"/>
          <w:marRight w:val="0"/>
          <w:marTop w:val="0"/>
          <w:marBottom w:val="0"/>
          <w:divBdr>
            <w:top w:val="none" w:sz="0" w:space="0" w:color="auto"/>
            <w:left w:val="none" w:sz="0" w:space="0" w:color="auto"/>
            <w:bottom w:val="none" w:sz="0" w:space="0" w:color="auto"/>
            <w:right w:val="none" w:sz="0" w:space="0" w:color="auto"/>
          </w:divBdr>
          <w:divsChild>
            <w:div w:id="798957092">
              <w:marLeft w:val="0"/>
              <w:marRight w:val="0"/>
              <w:marTop w:val="0"/>
              <w:marBottom w:val="0"/>
              <w:divBdr>
                <w:top w:val="none" w:sz="0" w:space="0" w:color="auto"/>
                <w:left w:val="none" w:sz="0" w:space="0" w:color="auto"/>
                <w:bottom w:val="none" w:sz="0" w:space="0" w:color="auto"/>
                <w:right w:val="none" w:sz="0" w:space="0" w:color="auto"/>
              </w:divBdr>
              <w:divsChild>
                <w:div w:id="714041884">
                  <w:marLeft w:val="0"/>
                  <w:marRight w:val="0"/>
                  <w:marTop w:val="0"/>
                  <w:marBottom w:val="0"/>
                  <w:divBdr>
                    <w:top w:val="none" w:sz="0" w:space="0" w:color="auto"/>
                    <w:left w:val="none" w:sz="0" w:space="0" w:color="auto"/>
                    <w:bottom w:val="none" w:sz="0" w:space="0" w:color="auto"/>
                    <w:right w:val="none" w:sz="0" w:space="0" w:color="auto"/>
                  </w:divBdr>
                  <w:divsChild>
                    <w:div w:id="135151188">
                      <w:marLeft w:val="0"/>
                      <w:marRight w:val="0"/>
                      <w:marTop w:val="0"/>
                      <w:marBottom w:val="0"/>
                      <w:divBdr>
                        <w:top w:val="none" w:sz="0" w:space="0" w:color="auto"/>
                        <w:left w:val="none" w:sz="0" w:space="0" w:color="auto"/>
                        <w:bottom w:val="none" w:sz="0" w:space="0" w:color="auto"/>
                        <w:right w:val="none" w:sz="0" w:space="0" w:color="auto"/>
                      </w:divBdr>
                    </w:div>
                  </w:divsChild>
                </w:div>
                <w:div w:id="1781681663">
                  <w:marLeft w:val="0"/>
                  <w:marRight w:val="0"/>
                  <w:marTop w:val="0"/>
                  <w:marBottom w:val="0"/>
                  <w:divBdr>
                    <w:top w:val="none" w:sz="0" w:space="0" w:color="auto"/>
                    <w:left w:val="none" w:sz="0" w:space="0" w:color="auto"/>
                    <w:bottom w:val="none" w:sz="0" w:space="0" w:color="auto"/>
                    <w:right w:val="none" w:sz="0" w:space="0" w:color="auto"/>
                  </w:divBdr>
                  <w:divsChild>
                    <w:div w:id="1749039611">
                      <w:marLeft w:val="0"/>
                      <w:marRight w:val="0"/>
                      <w:marTop w:val="0"/>
                      <w:marBottom w:val="0"/>
                      <w:divBdr>
                        <w:top w:val="none" w:sz="0" w:space="0" w:color="auto"/>
                        <w:left w:val="none" w:sz="0" w:space="0" w:color="auto"/>
                        <w:bottom w:val="none" w:sz="0" w:space="0" w:color="auto"/>
                        <w:right w:val="none" w:sz="0" w:space="0" w:color="auto"/>
                      </w:divBdr>
                    </w:div>
                  </w:divsChild>
                </w:div>
                <w:div w:id="1066806415">
                  <w:marLeft w:val="0"/>
                  <w:marRight w:val="0"/>
                  <w:marTop w:val="0"/>
                  <w:marBottom w:val="0"/>
                  <w:divBdr>
                    <w:top w:val="none" w:sz="0" w:space="0" w:color="auto"/>
                    <w:left w:val="none" w:sz="0" w:space="0" w:color="auto"/>
                    <w:bottom w:val="none" w:sz="0" w:space="0" w:color="auto"/>
                    <w:right w:val="none" w:sz="0" w:space="0" w:color="auto"/>
                  </w:divBdr>
                  <w:divsChild>
                    <w:div w:id="1592469732">
                      <w:marLeft w:val="0"/>
                      <w:marRight w:val="0"/>
                      <w:marTop w:val="0"/>
                      <w:marBottom w:val="0"/>
                      <w:divBdr>
                        <w:top w:val="none" w:sz="0" w:space="0" w:color="auto"/>
                        <w:left w:val="none" w:sz="0" w:space="0" w:color="auto"/>
                        <w:bottom w:val="none" w:sz="0" w:space="0" w:color="auto"/>
                        <w:right w:val="none" w:sz="0" w:space="0" w:color="auto"/>
                      </w:divBdr>
                    </w:div>
                  </w:divsChild>
                </w:div>
                <w:div w:id="447243735">
                  <w:marLeft w:val="0"/>
                  <w:marRight w:val="0"/>
                  <w:marTop w:val="0"/>
                  <w:marBottom w:val="0"/>
                  <w:divBdr>
                    <w:top w:val="none" w:sz="0" w:space="0" w:color="auto"/>
                    <w:left w:val="none" w:sz="0" w:space="0" w:color="auto"/>
                    <w:bottom w:val="none" w:sz="0" w:space="0" w:color="auto"/>
                    <w:right w:val="none" w:sz="0" w:space="0" w:color="auto"/>
                  </w:divBdr>
                  <w:divsChild>
                    <w:div w:id="1951081235">
                      <w:marLeft w:val="0"/>
                      <w:marRight w:val="0"/>
                      <w:marTop w:val="0"/>
                      <w:marBottom w:val="0"/>
                      <w:divBdr>
                        <w:top w:val="none" w:sz="0" w:space="0" w:color="auto"/>
                        <w:left w:val="none" w:sz="0" w:space="0" w:color="auto"/>
                        <w:bottom w:val="none" w:sz="0" w:space="0" w:color="auto"/>
                        <w:right w:val="none" w:sz="0" w:space="0" w:color="auto"/>
                      </w:divBdr>
                    </w:div>
                  </w:divsChild>
                </w:div>
                <w:div w:id="1425759659">
                  <w:marLeft w:val="0"/>
                  <w:marRight w:val="0"/>
                  <w:marTop w:val="0"/>
                  <w:marBottom w:val="0"/>
                  <w:divBdr>
                    <w:top w:val="none" w:sz="0" w:space="0" w:color="auto"/>
                    <w:left w:val="none" w:sz="0" w:space="0" w:color="auto"/>
                    <w:bottom w:val="none" w:sz="0" w:space="0" w:color="auto"/>
                    <w:right w:val="none" w:sz="0" w:space="0" w:color="auto"/>
                  </w:divBdr>
                  <w:divsChild>
                    <w:div w:id="550190543">
                      <w:marLeft w:val="0"/>
                      <w:marRight w:val="0"/>
                      <w:marTop w:val="0"/>
                      <w:marBottom w:val="0"/>
                      <w:divBdr>
                        <w:top w:val="none" w:sz="0" w:space="0" w:color="auto"/>
                        <w:left w:val="none" w:sz="0" w:space="0" w:color="auto"/>
                        <w:bottom w:val="none" w:sz="0" w:space="0" w:color="auto"/>
                        <w:right w:val="none" w:sz="0" w:space="0" w:color="auto"/>
                      </w:divBdr>
                    </w:div>
                  </w:divsChild>
                </w:div>
                <w:div w:id="733116021">
                  <w:marLeft w:val="0"/>
                  <w:marRight w:val="0"/>
                  <w:marTop w:val="0"/>
                  <w:marBottom w:val="0"/>
                  <w:divBdr>
                    <w:top w:val="none" w:sz="0" w:space="0" w:color="auto"/>
                    <w:left w:val="none" w:sz="0" w:space="0" w:color="auto"/>
                    <w:bottom w:val="none" w:sz="0" w:space="0" w:color="auto"/>
                    <w:right w:val="none" w:sz="0" w:space="0" w:color="auto"/>
                  </w:divBdr>
                  <w:divsChild>
                    <w:div w:id="1495873234">
                      <w:marLeft w:val="0"/>
                      <w:marRight w:val="0"/>
                      <w:marTop w:val="0"/>
                      <w:marBottom w:val="0"/>
                      <w:divBdr>
                        <w:top w:val="none" w:sz="0" w:space="0" w:color="auto"/>
                        <w:left w:val="none" w:sz="0" w:space="0" w:color="auto"/>
                        <w:bottom w:val="none" w:sz="0" w:space="0" w:color="auto"/>
                        <w:right w:val="none" w:sz="0" w:space="0" w:color="auto"/>
                      </w:divBdr>
                    </w:div>
                  </w:divsChild>
                </w:div>
                <w:div w:id="1875192456">
                  <w:marLeft w:val="0"/>
                  <w:marRight w:val="0"/>
                  <w:marTop w:val="0"/>
                  <w:marBottom w:val="0"/>
                  <w:divBdr>
                    <w:top w:val="none" w:sz="0" w:space="0" w:color="auto"/>
                    <w:left w:val="none" w:sz="0" w:space="0" w:color="auto"/>
                    <w:bottom w:val="none" w:sz="0" w:space="0" w:color="auto"/>
                    <w:right w:val="none" w:sz="0" w:space="0" w:color="auto"/>
                  </w:divBdr>
                  <w:divsChild>
                    <w:div w:id="32716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9538">
          <w:marLeft w:val="0"/>
          <w:marRight w:val="0"/>
          <w:marTop w:val="0"/>
          <w:marBottom w:val="0"/>
          <w:divBdr>
            <w:top w:val="none" w:sz="0" w:space="0" w:color="auto"/>
            <w:left w:val="none" w:sz="0" w:space="0" w:color="auto"/>
            <w:bottom w:val="none" w:sz="0" w:space="0" w:color="auto"/>
            <w:right w:val="none" w:sz="0" w:space="0" w:color="auto"/>
          </w:divBdr>
          <w:divsChild>
            <w:div w:id="1655447112">
              <w:marLeft w:val="0"/>
              <w:marRight w:val="0"/>
              <w:marTop w:val="0"/>
              <w:marBottom w:val="0"/>
              <w:divBdr>
                <w:top w:val="none" w:sz="0" w:space="0" w:color="auto"/>
                <w:left w:val="none" w:sz="0" w:space="0" w:color="auto"/>
                <w:bottom w:val="none" w:sz="0" w:space="0" w:color="auto"/>
                <w:right w:val="none" w:sz="0" w:space="0" w:color="auto"/>
              </w:divBdr>
              <w:divsChild>
                <w:div w:id="610624782">
                  <w:marLeft w:val="0"/>
                  <w:marRight w:val="0"/>
                  <w:marTop w:val="0"/>
                  <w:marBottom w:val="0"/>
                  <w:divBdr>
                    <w:top w:val="none" w:sz="0" w:space="0" w:color="auto"/>
                    <w:left w:val="none" w:sz="0" w:space="0" w:color="auto"/>
                    <w:bottom w:val="none" w:sz="0" w:space="0" w:color="auto"/>
                    <w:right w:val="none" w:sz="0" w:space="0" w:color="auto"/>
                  </w:divBdr>
                  <w:divsChild>
                    <w:div w:id="1111585381">
                      <w:marLeft w:val="0"/>
                      <w:marRight w:val="0"/>
                      <w:marTop w:val="0"/>
                      <w:marBottom w:val="0"/>
                      <w:divBdr>
                        <w:top w:val="none" w:sz="0" w:space="0" w:color="auto"/>
                        <w:left w:val="none" w:sz="0" w:space="0" w:color="auto"/>
                        <w:bottom w:val="none" w:sz="0" w:space="0" w:color="auto"/>
                        <w:right w:val="none" w:sz="0" w:space="0" w:color="auto"/>
                      </w:divBdr>
                    </w:div>
                  </w:divsChild>
                </w:div>
                <w:div w:id="1306198599">
                  <w:marLeft w:val="0"/>
                  <w:marRight w:val="0"/>
                  <w:marTop w:val="0"/>
                  <w:marBottom w:val="0"/>
                  <w:divBdr>
                    <w:top w:val="none" w:sz="0" w:space="0" w:color="auto"/>
                    <w:left w:val="none" w:sz="0" w:space="0" w:color="auto"/>
                    <w:bottom w:val="none" w:sz="0" w:space="0" w:color="auto"/>
                    <w:right w:val="none" w:sz="0" w:space="0" w:color="auto"/>
                  </w:divBdr>
                  <w:divsChild>
                    <w:div w:id="204906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Alimahomed</dc:creator>
  <cp:keywords/>
  <dc:description/>
  <cp:lastModifiedBy>Sabrina Alimahomed</cp:lastModifiedBy>
  <cp:revision>3</cp:revision>
  <dcterms:created xsi:type="dcterms:W3CDTF">2018-06-12T03:39:00Z</dcterms:created>
  <dcterms:modified xsi:type="dcterms:W3CDTF">2018-07-12T16:46:00Z</dcterms:modified>
</cp:coreProperties>
</file>