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F43CAD" w:rsidP="003701DC">
      <w:pPr>
        <w:tabs>
          <w:tab w:val="left" w:pos="1277"/>
        </w:tabs>
        <w:spacing w:after="0" w:line="480" w:lineRule="auto"/>
        <w:contextualSpacing/>
        <w:rPr>
          <w:rFonts w:ascii="Times New Roman" w:hAnsi="Times New Roman" w:cs="Times New Roman"/>
          <w:sz w:val="24"/>
          <w:szCs w:val="24"/>
        </w:rPr>
      </w:pPr>
      <w:r w:rsidRPr="00A75C1D">
        <w:rPr>
          <w:rFonts w:ascii="Times New Roman" w:hAnsi="Times New Roman" w:cs="Times New Roman"/>
          <w:sz w:val="24"/>
          <w:szCs w:val="24"/>
        </w:rPr>
        <w:tab/>
      </w: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F43CAD" w:rsidP="003701DC">
      <w:pPr>
        <w:spacing w:after="0" w:line="480" w:lineRule="auto"/>
        <w:contextualSpacing/>
        <w:jc w:val="center"/>
        <w:rPr>
          <w:rFonts w:ascii="Times New Roman" w:hAnsi="Times New Roman" w:cs="Times New Roman"/>
          <w:sz w:val="24"/>
          <w:szCs w:val="24"/>
        </w:rPr>
      </w:pPr>
      <w:r w:rsidRPr="00A75C1D">
        <w:rPr>
          <w:rFonts w:ascii="Times New Roman" w:hAnsi="Times New Roman" w:cs="Times New Roman"/>
          <w:sz w:val="24"/>
          <w:szCs w:val="24"/>
        </w:rPr>
        <w:t>Social Movements</w:t>
      </w:r>
    </w:p>
    <w:p w:rsidR="00965B7F" w:rsidRPr="00A75C1D" w:rsidRDefault="00F43CAD" w:rsidP="003701DC">
      <w:pPr>
        <w:spacing w:after="0" w:line="480" w:lineRule="auto"/>
        <w:contextualSpacing/>
        <w:jc w:val="center"/>
        <w:rPr>
          <w:rFonts w:ascii="Times New Roman" w:hAnsi="Times New Roman" w:cs="Times New Roman"/>
          <w:sz w:val="24"/>
          <w:szCs w:val="24"/>
        </w:rPr>
      </w:pPr>
      <w:r w:rsidRPr="00A75C1D">
        <w:rPr>
          <w:rFonts w:ascii="Times New Roman" w:hAnsi="Times New Roman" w:cs="Times New Roman"/>
          <w:sz w:val="24"/>
          <w:szCs w:val="24"/>
        </w:rPr>
        <w:t>Student’s Name</w:t>
      </w:r>
    </w:p>
    <w:p w:rsidR="00965B7F" w:rsidRPr="00A75C1D" w:rsidRDefault="00F43CAD" w:rsidP="003701DC">
      <w:pPr>
        <w:spacing w:after="0" w:line="480" w:lineRule="auto"/>
        <w:contextualSpacing/>
        <w:jc w:val="center"/>
        <w:rPr>
          <w:rFonts w:ascii="Times New Roman" w:hAnsi="Times New Roman" w:cs="Times New Roman"/>
          <w:sz w:val="24"/>
          <w:szCs w:val="24"/>
        </w:rPr>
      </w:pPr>
      <w:r w:rsidRPr="00A75C1D">
        <w:rPr>
          <w:rFonts w:ascii="Times New Roman" w:hAnsi="Times New Roman" w:cs="Times New Roman"/>
          <w:sz w:val="24"/>
          <w:szCs w:val="24"/>
        </w:rPr>
        <w:t>Institution Affiliation</w:t>
      </w:r>
    </w:p>
    <w:p w:rsidR="00965B7F" w:rsidRPr="00A75C1D" w:rsidRDefault="00F43CAD" w:rsidP="003701DC">
      <w:pPr>
        <w:spacing w:after="0" w:line="480" w:lineRule="auto"/>
        <w:contextualSpacing/>
        <w:jc w:val="center"/>
        <w:rPr>
          <w:rFonts w:ascii="Times New Roman" w:hAnsi="Times New Roman" w:cs="Times New Roman"/>
          <w:sz w:val="24"/>
          <w:szCs w:val="24"/>
        </w:rPr>
      </w:pPr>
      <w:r w:rsidRPr="00A75C1D">
        <w:rPr>
          <w:rFonts w:ascii="Times New Roman" w:hAnsi="Times New Roman" w:cs="Times New Roman"/>
          <w:sz w:val="24"/>
          <w:szCs w:val="24"/>
        </w:rPr>
        <w:t>Date</w:t>
      </w: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sz w:val="24"/>
          <w:szCs w:val="24"/>
        </w:rPr>
      </w:pPr>
    </w:p>
    <w:p w:rsidR="00965B7F" w:rsidRDefault="00965B7F"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Pr="00A75C1D" w:rsidRDefault="00A75C1D" w:rsidP="003701DC">
      <w:pPr>
        <w:spacing w:after="0" w:line="480" w:lineRule="auto"/>
        <w:contextualSpacing/>
        <w:rPr>
          <w:rFonts w:ascii="Times New Roman" w:hAnsi="Times New Roman" w:cs="Times New Roman"/>
          <w:sz w:val="24"/>
          <w:szCs w:val="24"/>
        </w:rPr>
      </w:pPr>
    </w:p>
    <w:p w:rsidR="00965B7F" w:rsidRPr="00A75C1D" w:rsidRDefault="00965B7F" w:rsidP="003701DC">
      <w:pPr>
        <w:spacing w:after="0" w:line="480" w:lineRule="auto"/>
        <w:contextualSpacing/>
        <w:jc w:val="center"/>
        <w:rPr>
          <w:rFonts w:ascii="Times New Roman" w:hAnsi="Times New Roman" w:cs="Times New Roman"/>
          <w:b/>
          <w:sz w:val="24"/>
          <w:szCs w:val="24"/>
        </w:rPr>
      </w:pPr>
    </w:p>
    <w:p w:rsidR="00F87C3F" w:rsidRPr="00A75C1D" w:rsidRDefault="00F87C3F" w:rsidP="003701DC">
      <w:pPr>
        <w:pStyle w:val="NormalWeb"/>
        <w:spacing w:before="0" w:beforeAutospacing="0" w:after="0" w:afterAutospacing="0" w:line="480" w:lineRule="auto"/>
        <w:contextualSpacing/>
        <w:jc w:val="center"/>
        <w:rPr>
          <w:color w:val="1C1E29"/>
        </w:rPr>
      </w:pPr>
      <w:r w:rsidRPr="00A75C1D">
        <w:rPr>
          <w:rStyle w:val="Strong"/>
          <w:color w:val="1C1E29"/>
        </w:rPr>
        <w:lastRenderedPageBreak/>
        <w:t>Social Movements</w:t>
      </w:r>
    </w:p>
    <w:p w:rsidR="00F87C3F" w:rsidRPr="00A75C1D" w:rsidRDefault="00F87C3F" w:rsidP="003701DC">
      <w:pPr>
        <w:pStyle w:val="NormalWeb"/>
        <w:spacing w:before="0" w:beforeAutospacing="0" w:after="0" w:afterAutospacing="0" w:line="480" w:lineRule="auto"/>
        <w:ind w:firstLine="720"/>
        <w:contextualSpacing/>
        <w:rPr>
          <w:color w:val="1C1E29"/>
        </w:rPr>
      </w:pPr>
      <w:r w:rsidRPr="00A75C1D">
        <w:rPr>
          <w:color w:val="1C1E29"/>
        </w:rPr>
        <w:t>Social movements are determined, organized groups of persons striving towards achieving a common social goal. The success that has been executed through social movement is recommendable and should not be given a blind eye, not to mention the need for the applause to the great minds behind it all. The whole world is aware of them, especially since technology has allowed us a near-constant stream of information about the quest and enthusiasm for social change around the world.</w:t>
      </w:r>
    </w:p>
    <w:p w:rsidR="00F87C3F" w:rsidRPr="00A75C1D" w:rsidRDefault="00F87C3F" w:rsidP="003701DC">
      <w:pPr>
        <w:pStyle w:val="NormalWeb"/>
        <w:spacing w:before="0" w:beforeAutospacing="0" w:after="0" w:afterAutospacing="0" w:line="480" w:lineRule="auto"/>
        <w:contextualSpacing/>
        <w:rPr>
          <w:color w:val="1C1E29"/>
        </w:rPr>
      </w:pPr>
      <w:r w:rsidRPr="00A75C1D">
        <w:rPr>
          <w:rStyle w:val="Strong"/>
          <w:color w:val="1C1E29"/>
        </w:rPr>
        <w:t>Levels of Social Movements</w:t>
      </w:r>
    </w:p>
    <w:p w:rsidR="00F87C3F" w:rsidRPr="00A75C1D" w:rsidRDefault="00F87C3F" w:rsidP="003701DC">
      <w:pPr>
        <w:pStyle w:val="NormalWeb"/>
        <w:spacing w:before="0" w:beforeAutospacing="0" w:after="0" w:afterAutospacing="0" w:line="480" w:lineRule="auto"/>
        <w:ind w:firstLine="720"/>
        <w:contextualSpacing/>
        <w:rPr>
          <w:color w:val="1C1E29"/>
        </w:rPr>
      </w:pPr>
      <w:r w:rsidRPr="00A75C1D">
        <w:rPr>
          <w:color w:val="1C1E29"/>
        </w:rPr>
        <w:t>There are various levels of social movements, and they include the local level, a good example therein is the Winnipeg Boldness Project which focuses on developing the community right from the childhood level to reduce the level of poverty. The regional level is the next, having The Flag of the Western Independence Party as one of the many regional level social movements. It represents Western Canada, and it aimed to advocate for separation from Canada. At the national level, we have Idle No More as one among the several national movements, and examples of global social movements include the likes of Slow Food, which focuses on how we eat as a link to a quality-of-life issue.</w:t>
      </w:r>
    </w:p>
    <w:p w:rsidR="00F87C3F" w:rsidRPr="00A75C1D" w:rsidRDefault="00F87C3F" w:rsidP="003701DC">
      <w:pPr>
        <w:pStyle w:val="NormalWeb"/>
        <w:spacing w:before="0" w:beforeAutospacing="0" w:after="0" w:afterAutospacing="0" w:line="480" w:lineRule="auto"/>
        <w:ind w:firstLine="720"/>
        <w:contextualSpacing/>
        <w:rPr>
          <w:color w:val="1C1E29"/>
        </w:rPr>
      </w:pPr>
      <w:r w:rsidRPr="00A75C1D">
        <w:rPr>
          <w:color w:val="1C1E29"/>
        </w:rPr>
        <w:t>After a long study on social movements, sociologists came to realize that there are stages of social movements</w:t>
      </w:r>
      <w:r w:rsidR="00A75C1D">
        <w:rPr>
          <w:color w:val="73879C"/>
          <w:shd w:val="clear" w:color="auto" w:fill="FFFFFF"/>
        </w:rPr>
        <w:t xml:space="preserve">. </w:t>
      </w:r>
      <w:r w:rsidRPr="00A75C1D">
        <w:rPr>
          <w:color w:val="1C1E29"/>
        </w:rPr>
        <w:t>How they come to exist, grow, and in some cases though not all, they die out</w:t>
      </w:r>
      <w:r w:rsidR="00A75C1D">
        <w:rPr>
          <w:color w:val="1C1E29"/>
        </w:rPr>
        <w:t xml:space="preserve"> (Blee, 2017)</w:t>
      </w:r>
      <w:r w:rsidRPr="00A75C1D">
        <w:rPr>
          <w:color w:val="1C1E29"/>
        </w:rPr>
        <w:t>. Ones with a stronger determination will</w:t>
      </w:r>
      <w:r w:rsidR="00A75C1D">
        <w:rPr>
          <w:color w:val="1C1E29"/>
        </w:rPr>
        <w:t xml:space="preserve"> use</w:t>
      </w:r>
      <w:r w:rsidRPr="00A75C1D">
        <w:rPr>
          <w:color w:val="1C1E29"/>
        </w:rPr>
        <w:t xml:space="preserve"> power, and necessary resources survive. There are theories signaling the purpose of this collective social behavior; they are known as collective action theories. Some of these are the new social movement theory, Frame Analysis, and resource mobilization. Social movements have also been classified as per the motive of the individual groups. Some are into changing something specific about the social </w:t>
      </w:r>
      <w:r w:rsidRPr="00A75C1D">
        <w:rPr>
          <w:color w:val="1C1E29"/>
        </w:rPr>
        <w:lastRenderedPageBreak/>
        <w:t>structure; they are known as Reform movements, whereas others are into changing every aspect completely; these are called revolutionary movements. We also have those that aim at preventing change in the social structure; they are termed as Resistance Movements.</w:t>
      </w:r>
    </w:p>
    <w:p w:rsidR="00F87C3F" w:rsidRPr="00A75C1D" w:rsidRDefault="00F87C3F" w:rsidP="003701DC">
      <w:pPr>
        <w:pStyle w:val="NormalWeb"/>
        <w:spacing w:before="0" w:beforeAutospacing="0" w:after="0" w:afterAutospacing="0" w:line="480" w:lineRule="auto"/>
        <w:contextualSpacing/>
        <w:rPr>
          <w:color w:val="1C1E29"/>
        </w:rPr>
      </w:pPr>
      <w:r w:rsidRPr="00A75C1D">
        <w:rPr>
          <w:color w:val="1C1E29"/>
        </w:rPr>
        <w:t> </w:t>
      </w:r>
    </w:p>
    <w:p w:rsidR="00F87C3F" w:rsidRPr="00A75C1D" w:rsidRDefault="00F87C3F" w:rsidP="003701DC">
      <w:pPr>
        <w:pStyle w:val="NormalWeb"/>
        <w:spacing w:before="0" w:beforeAutospacing="0" w:after="0" w:afterAutospacing="0" w:line="480" w:lineRule="auto"/>
        <w:contextualSpacing/>
        <w:rPr>
          <w:color w:val="1C1E29"/>
        </w:rPr>
      </w:pPr>
      <w:r w:rsidRPr="00A75C1D">
        <w:rPr>
          <w:color w:val="1C1E29"/>
        </w:rPr>
        <w:t>Study questions;</w:t>
      </w:r>
    </w:p>
    <w:p w:rsidR="00F87C3F" w:rsidRPr="00A75C1D" w:rsidRDefault="00F87C3F" w:rsidP="003701DC">
      <w:pPr>
        <w:pStyle w:val="NormalWeb"/>
        <w:spacing w:before="0" w:beforeAutospacing="0" w:after="0" w:afterAutospacing="0" w:line="480" w:lineRule="auto"/>
        <w:contextualSpacing/>
        <w:rPr>
          <w:color w:val="1C1E29"/>
        </w:rPr>
      </w:pPr>
      <w:r w:rsidRPr="00A75C1D">
        <w:rPr>
          <w:color w:val="1C1E29"/>
        </w:rPr>
        <w:t>Are social movements credible enough to be trusted by the relevant public?</w:t>
      </w:r>
    </w:p>
    <w:p w:rsidR="00F87C3F" w:rsidRPr="00A75C1D" w:rsidRDefault="00F87C3F" w:rsidP="003701DC">
      <w:pPr>
        <w:pStyle w:val="NormalWeb"/>
        <w:spacing w:before="0" w:beforeAutospacing="0" w:after="0" w:afterAutospacing="0" w:line="480" w:lineRule="auto"/>
        <w:contextualSpacing/>
        <w:rPr>
          <w:color w:val="1C1E29"/>
        </w:rPr>
      </w:pPr>
      <w:r w:rsidRPr="00A75C1D">
        <w:rPr>
          <w:color w:val="1C1E29"/>
        </w:rPr>
        <w:t>What could be the reason of some social movements dying out?</w:t>
      </w: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spacing w:after="0" w:line="480" w:lineRule="auto"/>
        <w:contextualSpacing/>
        <w:rPr>
          <w:rFonts w:ascii="Times New Roman" w:hAnsi="Times New Roman" w:cs="Times New Roman"/>
          <w:sz w:val="24"/>
          <w:szCs w:val="24"/>
        </w:rPr>
      </w:pPr>
    </w:p>
    <w:p w:rsidR="00A75C1D" w:rsidRDefault="00A75C1D" w:rsidP="003701DC">
      <w:pPr>
        <w:tabs>
          <w:tab w:val="left" w:pos="591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965B7F" w:rsidRPr="00A75C1D" w:rsidRDefault="00A75C1D" w:rsidP="003701DC">
      <w:pPr>
        <w:spacing w:after="0" w:line="480" w:lineRule="auto"/>
        <w:contextualSpacing/>
        <w:jc w:val="center"/>
        <w:rPr>
          <w:rFonts w:ascii="Times New Roman" w:hAnsi="Times New Roman" w:cs="Times New Roman"/>
          <w:sz w:val="24"/>
          <w:szCs w:val="24"/>
        </w:rPr>
      </w:pPr>
      <w:r w:rsidRPr="00A75C1D">
        <w:rPr>
          <w:rFonts w:ascii="Times New Roman" w:hAnsi="Times New Roman" w:cs="Times New Roman"/>
          <w:sz w:val="24"/>
          <w:szCs w:val="24"/>
        </w:rPr>
        <w:lastRenderedPageBreak/>
        <w:t>Reference</w:t>
      </w:r>
    </w:p>
    <w:p w:rsidR="00965B7F" w:rsidRPr="00A75C1D" w:rsidRDefault="00A75C1D" w:rsidP="003701DC">
      <w:pPr>
        <w:spacing w:after="0" w:line="480" w:lineRule="auto"/>
        <w:contextualSpacing/>
        <w:rPr>
          <w:rFonts w:ascii="Times New Roman" w:hAnsi="Times New Roman" w:cs="Times New Roman"/>
          <w:sz w:val="24"/>
          <w:szCs w:val="24"/>
        </w:rPr>
      </w:pPr>
      <w:r w:rsidRPr="00A75C1D">
        <w:rPr>
          <w:rFonts w:ascii="Times New Roman" w:hAnsi="Times New Roman" w:cs="Times New Roman"/>
          <w:color w:val="222222"/>
          <w:sz w:val="24"/>
          <w:szCs w:val="24"/>
          <w:shd w:val="clear" w:color="auto" w:fill="FFFFFF"/>
        </w:rPr>
        <w:t>Blee, K. M. (2017). How the study of white supremacism i</w:t>
      </w:r>
      <w:r>
        <w:rPr>
          <w:rFonts w:ascii="Times New Roman" w:hAnsi="Times New Roman" w:cs="Times New Roman"/>
          <w:color w:val="222222"/>
          <w:sz w:val="24"/>
          <w:szCs w:val="24"/>
          <w:shd w:val="clear" w:color="auto" w:fill="FFFFFF"/>
        </w:rPr>
        <w:t>s helped and hindered by social</w:t>
      </w:r>
      <w:r>
        <w:rPr>
          <w:rFonts w:ascii="Times New Roman" w:hAnsi="Times New Roman" w:cs="Times New Roman"/>
          <w:color w:val="222222"/>
          <w:sz w:val="24"/>
          <w:szCs w:val="24"/>
          <w:shd w:val="clear" w:color="auto" w:fill="FFFFFF"/>
        </w:rPr>
        <w:tab/>
      </w:r>
      <w:r w:rsidRPr="00A75C1D">
        <w:rPr>
          <w:rFonts w:ascii="Times New Roman" w:hAnsi="Times New Roman" w:cs="Times New Roman"/>
          <w:color w:val="222222"/>
          <w:sz w:val="24"/>
          <w:szCs w:val="24"/>
          <w:shd w:val="clear" w:color="auto" w:fill="FFFFFF"/>
        </w:rPr>
        <w:t>movement research. </w:t>
      </w:r>
      <w:r w:rsidRPr="00A75C1D">
        <w:rPr>
          <w:rFonts w:ascii="Times New Roman" w:hAnsi="Times New Roman" w:cs="Times New Roman"/>
          <w:i/>
          <w:iCs/>
          <w:color w:val="222222"/>
          <w:sz w:val="24"/>
          <w:szCs w:val="24"/>
          <w:shd w:val="clear" w:color="auto" w:fill="FFFFFF"/>
        </w:rPr>
        <w:t>Mobilization</w:t>
      </w:r>
      <w:r w:rsidRPr="00A75C1D">
        <w:rPr>
          <w:rFonts w:ascii="Times New Roman" w:hAnsi="Times New Roman" w:cs="Times New Roman"/>
          <w:color w:val="222222"/>
          <w:sz w:val="24"/>
          <w:szCs w:val="24"/>
          <w:shd w:val="clear" w:color="auto" w:fill="FFFFFF"/>
        </w:rPr>
        <w:t>, </w:t>
      </w:r>
      <w:r w:rsidRPr="00A75C1D">
        <w:rPr>
          <w:rFonts w:ascii="Times New Roman" w:hAnsi="Times New Roman" w:cs="Times New Roman"/>
          <w:i/>
          <w:iCs/>
          <w:color w:val="222222"/>
          <w:sz w:val="24"/>
          <w:szCs w:val="24"/>
          <w:shd w:val="clear" w:color="auto" w:fill="FFFFFF"/>
        </w:rPr>
        <w:t>22</w:t>
      </w:r>
      <w:r w:rsidRPr="00A75C1D">
        <w:rPr>
          <w:rFonts w:ascii="Times New Roman" w:hAnsi="Times New Roman" w:cs="Times New Roman"/>
          <w:color w:val="222222"/>
          <w:sz w:val="24"/>
          <w:szCs w:val="24"/>
          <w:shd w:val="clear" w:color="auto" w:fill="FFFFFF"/>
        </w:rPr>
        <w:t>(1), 1-15.</w:t>
      </w:r>
    </w:p>
    <w:p w:rsidR="00965B7F" w:rsidRPr="00A75C1D" w:rsidRDefault="00965B7F" w:rsidP="003701DC">
      <w:pPr>
        <w:spacing w:after="0" w:line="480" w:lineRule="auto"/>
        <w:contextualSpacing/>
        <w:jc w:val="center"/>
        <w:rPr>
          <w:rFonts w:ascii="Times New Roman" w:hAnsi="Times New Roman" w:cs="Times New Roman"/>
          <w:sz w:val="24"/>
          <w:szCs w:val="24"/>
        </w:rPr>
      </w:pPr>
      <w:bookmarkStart w:id="0" w:name="_GoBack"/>
      <w:bookmarkEnd w:id="0"/>
    </w:p>
    <w:sectPr w:rsidR="00965B7F" w:rsidRPr="00A75C1D" w:rsidSect="00A75C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A5E" w:rsidRDefault="00A83A5E" w:rsidP="00965B7F">
      <w:pPr>
        <w:spacing w:after="0" w:line="240" w:lineRule="auto"/>
      </w:pPr>
      <w:r>
        <w:separator/>
      </w:r>
    </w:p>
  </w:endnote>
  <w:endnote w:type="continuationSeparator" w:id="0">
    <w:p w:rsidR="00A83A5E" w:rsidRDefault="00A83A5E" w:rsidP="00965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A5E" w:rsidRDefault="00A83A5E" w:rsidP="00965B7F">
      <w:pPr>
        <w:spacing w:after="0" w:line="240" w:lineRule="auto"/>
      </w:pPr>
      <w:r>
        <w:separator/>
      </w:r>
    </w:p>
  </w:footnote>
  <w:footnote w:type="continuationSeparator" w:id="0">
    <w:p w:rsidR="00A83A5E" w:rsidRDefault="00A83A5E" w:rsidP="00965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7F" w:rsidRPr="00F87C3F" w:rsidRDefault="00F43CAD">
    <w:pPr>
      <w:pStyle w:val="Header"/>
      <w:jc w:val="right"/>
      <w:rPr>
        <w:rFonts w:ascii="Times New Roman" w:hAnsi="Times New Roman" w:cs="Times New Roman"/>
        <w:sz w:val="24"/>
      </w:rPr>
    </w:pPr>
    <w:r w:rsidRPr="00F87C3F">
      <w:rPr>
        <w:rFonts w:ascii="Times New Roman" w:hAnsi="Times New Roman" w:cs="Times New Roman"/>
        <w:sz w:val="24"/>
      </w:rPr>
      <w:t>SOCIAL MOVEMENTS</w:t>
    </w:r>
    <w:r w:rsidRPr="00F87C3F">
      <w:rPr>
        <w:rFonts w:ascii="Times New Roman" w:hAnsi="Times New Roman" w:cs="Times New Roman"/>
        <w:sz w:val="24"/>
      </w:rPr>
      <w:tab/>
    </w:r>
    <w:r w:rsidRPr="00F87C3F">
      <w:rPr>
        <w:rFonts w:ascii="Times New Roman" w:hAnsi="Times New Roman" w:cs="Times New Roman"/>
        <w:sz w:val="24"/>
      </w:rPr>
      <w:tab/>
    </w:r>
    <w:r w:rsidR="00965B7F" w:rsidRPr="00F87C3F">
      <w:rPr>
        <w:rFonts w:ascii="Times New Roman" w:hAnsi="Times New Roman" w:cs="Times New Roman"/>
        <w:sz w:val="24"/>
      </w:rPr>
      <w:fldChar w:fldCharType="begin"/>
    </w:r>
    <w:r w:rsidRPr="00F87C3F">
      <w:rPr>
        <w:rFonts w:ascii="Times New Roman" w:hAnsi="Times New Roman" w:cs="Times New Roman"/>
        <w:sz w:val="24"/>
      </w:rPr>
      <w:instrText xml:space="preserve"> PAGE   \* MERGEFORMAT </w:instrText>
    </w:r>
    <w:r w:rsidR="00965B7F" w:rsidRPr="00F87C3F">
      <w:rPr>
        <w:rFonts w:ascii="Times New Roman" w:hAnsi="Times New Roman" w:cs="Times New Roman"/>
        <w:sz w:val="24"/>
      </w:rPr>
      <w:fldChar w:fldCharType="separate"/>
    </w:r>
    <w:r w:rsidR="003701DC">
      <w:rPr>
        <w:rFonts w:ascii="Times New Roman" w:hAnsi="Times New Roman" w:cs="Times New Roman"/>
        <w:noProof/>
        <w:sz w:val="24"/>
      </w:rPr>
      <w:t>4</w:t>
    </w:r>
    <w:r w:rsidR="00965B7F" w:rsidRPr="00F87C3F">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1DC" w:rsidRPr="003701DC" w:rsidRDefault="003701DC" w:rsidP="003701DC">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75C1D">
      <w:rPr>
        <w:rFonts w:ascii="Times New Roman" w:hAnsi="Times New Roman" w:cs="Times New Roman"/>
        <w:sz w:val="24"/>
        <w:szCs w:val="24"/>
      </w:rPr>
      <w:t>SOCIAL MOVEMENTS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65B7F"/>
    <w:rsid w:val="003701DC"/>
    <w:rsid w:val="00965B7F"/>
    <w:rsid w:val="00A75C1D"/>
    <w:rsid w:val="00A83A5E"/>
    <w:rsid w:val="00F43CAD"/>
    <w:rsid w:val="00F87C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B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5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B7F"/>
  </w:style>
  <w:style w:type="paragraph" w:styleId="Footer">
    <w:name w:val="footer"/>
    <w:basedOn w:val="Normal"/>
    <w:link w:val="FooterChar"/>
    <w:uiPriority w:val="99"/>
    <w:rsid w:val="00965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B7F"/>
  </w:style>
  <w:style w:type="paragraph" w:styleId="BalloonText">
    <w:name w:val="Balloon Text"/>
    <w:basedOn w:val="Normal"/>
    <w:link w:val="BalloonTextChar"/>
    <w:uiPriority w:val="99"/>
    <w:rsid w:val="00965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65B7F"/>
    <w:rPr>
      <w:rFonts w:ascii="Tahoma" w:hAnsi="Tahoma" w:cs="Tahoma"/>
      <w:sz w:val="16"/>
      <w:szCs w:val="16"/>
    </w:rPr>
  </w:style>
  <w:style w:type="paragraph" w:styleId="NormalWeb">
    <w:name w:val="Normal (Web)"/>
    <w:basedOn w:val="Normal"/>
    <w:uiPriority w:val="99"/>
    <w:semiHidden/>
    <w:unhideWhenUsed/>
    <w:rsid w:val="00F87C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7C3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259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2019-11-17T02:01:00Z</dcterms:created>
  <dcterms:modified xsi:type="dcterms:W3CDTF">2019-11-17T02:01:00Z</dcterms:modified>
</cp:coreProperties>
</file>