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7F44" w14:textId="03E88B41" w:rsidR="0002023B" w:rsidRDefault="0002023B" w:rsidP="0002023B">
      <w:pPr>
        <w:jc w:val="center"/>
        <w:rPr>
          <w:b/>
          <w:bCs/>
        </w:rPr>
      </w:pPr>
      <w:r w:rsidRPr="0002023B">
        <w:rPr>
          <w:b/>
          <w:bCs/>
        </w:rPr>
        <w:t>SOCIALIZATION ASSIGNMENT</w:t>
      </w:r>
    </w:p>
    <w:p w14:paraId="0B32FC4E" w14:textId="77777777" w:rsidR="0002023B" w:rsidRDefault="0002023B" w:rsidP="0002023B">
      <w:pPr>
        <w:jc w:val="center"/>
        <w:rPr>
          <w:b/>
          <w:bCs/>
        </w:rPr>
      </w:pPr>
    </w:p>
    <w:p w14:paraId="7EDF8FE9" w14:textId="11B6F0E0" w:rsidR="002A767E" w:rsidRDefault="009035DA" w:rsidP="0002023B">
      <w:pPr>
        <w:rPr>
          <w:b/>
          <w:bCs/>
        </w:rPr>
      </w:pPr>
      <w:r>
        <w:rPr>
          <w:b/>
          <w:bCs/>
        </w:rPr>
        <w:t xml:space="preserve">Part A: Objectification of Black Women. </w:t>
      </w:r>
    </w:p>
    <w:p w14:paraId="0299954C" w14:textId="14CBDC6C" w:rsidR="002A767E" w:rsidRPr="002A767E" w:rsidRDefault="009035DA" w:rsidP="002A767E">
      <w:pPr>
        <w:spacing w:line="480" w:lineRule="auto"/>
        <w:ind w:firstLine="720"/>
        <w:jc w:val="both"/>
        <w:rPr>
          <w:b/>
          <w:bCs/>
        </w:rPr>
      </w:pPr>
      <w:r>
        <w:t xml:space="preserve">Historically black women were objectified as lascivious by their enduring </w:t>
      </w:r>
      <w:r w:rsidR="00DF21F2">
        <w:t>nature and</w:t>
      </w:r>
      <w:r>
        <w:t xml:space="preserve"> their characters in ways that result in their objectification as seductive, fascinating, wordy, beguiling, appealing, and lewd. the portrayal of black women as prostitutes is still there in the twenty and twenty-first century, as products are made imitating the image </w:t>
      </w:r>
      <w:r w:rsidR="00307248">
        <w:t>of African</w:t>
      </w:r>
      <w:r>
        <w:t xml:space="preserve"> women naked. For instance, in the swizzle sticks named ZULU LULU was imitating and mocking the development of African women. the idea of black women sexuality was constructed based on their big number of children and the frequencies of pregnancies thus portrayed as sexual objects and even their nudity constructed to homemade artifacts such as fishing hooks with topless bust of African women, an eight-year-old girl with mature sexual organ image. This simply tries to imply that African American women are seen as sexually active and sexually irresponsible.</w:t>
      </w:r>
    </w:p>
    <w:p w14:paraId="7743E448" w14:textId="41AA2BA2" w:rsidR="002A767E" w:rsidRPr="002A767E" w:rsidRDefault="009035DA" w:rsidP="002A767E">
      <w:pPr>
        <w:spacing w:line="480" w:lineRule="auto"/>
        <w:ind w:firstLine="720"/>
        <w:jc w:val="both"/>
      </w:pPr>
      <w:r>
        <w:t xml:space="preserve">Mass media is the primary means of communication intended to reach a bigger number of populations, and it uses newspapers, magazines radio, and mostly the internet. Mass media is often used to build the idea of African American women as prostitutes via television movies and cheap sex films for example "the black jezebel in American cinema, Lydia mulatto is a character depicted as corrupt, and portrayed as overtly sexual. She uses her feminine wiles to deserve the good with man "the use of postcards with pregnant African women, the physical appearance distorted and exaggerated such as her breast sag, or made extremely enormous thus the idea of black jezebel was mostly reinforcing through the postcards and movies such as the "the black hooker." The portrayal of African women as sexually active is a form of racial discrimination and this affects the relationship through the black people and whites, the black people are seen as not good enough </w:t>
      </w:r>
      <w:r>
        <w:lastRenderedPageBreak/>
        <w:t>and this affects the present-day population relationships that may result in aggressive strikes and people being killed for no reasons at all.</w:t>
      </w:r>
    </w:p>
    <w:p w14:paraId="78A1EC8D" w14:textId="6B5139E1" w:rsidR="00D06594" w:rsidRPr="00B97316" w:rsidRDefault="009035DA" w:rsidP="00B97316">
      <w:pPr>
        <w:spacing w:line="480" w:lineRule="auto"/>
        <w:ind w:firstLine="720"/>
        <w:jc w:val="both"/>
        <w:rPr>
          <w:b/>
          <w:bCs/>
        </w:rPr>
      </w:pPr>
      <w:r w:rsidRPr="00B97316">
        <w:rPr>
          <w:b/>
          <w:bCs/>
        </w:rPr>
        <w:t>Part B: Native Americans</w:t>
      </w:r>
    </w:p>
    <w:p w14:paraId="15025DB3" w14:textId="0CE99912" w:rsidR="00FE34F7" w:rsidRDefault="009035DA" w:rsidP="00B97316">
      <w:pPr>
        <w:spacing w:line="480" w:lineRule="auto"/>
        <w:ind w:firstLine="720"/>
        <w:jc w:val="both"/>
      </w:pPr>
      <w:r>
        <w:t xml:space="preserve">The representation of an aspect by the media may alter how people view that certain aspect, and the effects it may have on the related subject. </w:t>
      </w:r>
      <w:r w:rsidR="00D45E30">
        <w:t>Therefore, the native Americans were represented through portraits, political prints, engravings, tobacconist figures, cartouches, weather vanes, books, and medals. According to the article, native Americans were presented as the people that defied the British tyranny during the</w:t>
      </w:r>
      <w:r w:rsidR="00305DF1">
        <w:t xml:space="preserve"> revolutionary period. </w:t>
      </w:r>
      <w:r w:rsidR="00F65AD8">
        <w:t>Moreover, as the United States grew, the native Americans were represented as the mythology that provided the Americans with a rich national heritage</w:t>
      </w:r>
      <w:r w:rsidR="00EB7135">
        <w:t xml:space="preserve">. That is, the Indian-American image has been utilized by the national government of the United States to distinguish itself from other nations. </w:t>
      </w:r>
    </w:p>
    <w:p w14:paraId="532DBAEC" w14:textId="7AF2E49C" w:rsidR="0027794A" w:rsidRDefault="009035DA" w:rsidP="00B97316">
      <w:pPr>
        <w:spacing w:line="480" w:lineRule="auto"/>
        <w:ind w:firstLine="720"/>
        <w:jc w:val="both"/>
      </w:pPr>
      <w:r>
        <w:t>However, the implication that everyone has a right to use Indians in any way that they see fit</w:t>
      </w:r>
      <w:r w:rsidR="009717DB">
        <w:t xml:space="preserve"> as shown by the media affects both native and non-native children. </w:t>
      </w:r>
      <w:r>
        <w:t>For instance, the portrayal of Tomahawk with a scalping knife in hand shows children that native Americans had a barbarous nature, making non-native children view the rest are violent people. Moreover, the history of the United States shows how countless acts of violence were done against the native Americans such as theft of Indian resources and lands, slav</w:t>
      </w:r>
      <w:r w:rsidR="00D06594">
        <w:t>e</w:t>
      </w:r>
      <w:r>
        <w:t>ry, e</w:t>
      </w:r>
      <w:r w:rsidR="00D06594">
        <w:t>x</w:t>
      </w:r>
      <w:r>
        <w:t>termination, and schooling aimed at the destruction of native culture. This shows both native and non-native children that Indians were discriminated against, thus continuing the culture of race discrimination in the United States.</w:t>
      </w:r>
      <w:r w:rsidR="00387A16">
        <w:t xml:space="preserve"> </w:t>
      </w:r>
      <w:r w:rsidR="00D06594">
        <w:t xml:space="preserve">The </w:t>
      </w:r>
      <w:r w:rsidR="00387A16">
        <w:t xml:space="preserve">long-term effects involve the </w:t>
      </w:r>
      <w:r w:rsidR="00DE5D59">
        <w:t>high-rate</w:t>
      </w:r>
      <w:r w:rsidR="00387A16">
        <w:t xml:space="preserve"> incarceration of Indian inmates, unnecessary discrimination, hate crimes, less quality education compared to the non-native students</w:t>
      </w:r>
      <w:r w:rsidR="00DE5D59">
        <w:t xml:space="preserve">, and murdering, and abduction of women and children in native communities. In conclusion, this article </w:t>
      </w:r>
      <w:r w:rsidR="00DE5D59">
        <w:lastRenderedPageBreak/>
        <w:t>shows how the native Americans presented a rich historical heritage for the United States but still ended up suffering the effects of discrimination.</w:t>
      </w:r>
    </w:p>
    <w:p w14:paraId="53392A4F" w14:textId="71A57B20" w:rsidR="00DE5D59" w:rsidRPr="00EA3B30" w:rsidRDefault="009035DA" w:rsidP="00B97316">
      <w:pPr>
        <w:spacing w:line="480" w:lineRule="auto"/>
        <w:ind w:firstLine="720"/>
        <w:jc w:val="both"/>
        <w:rPr>
          <w:b/>
          <w:bCs/>
        </w:rPr>
      </w:pPr>
      <w:r w:rsidRPr="00EA3B30">
        <w:rPr>
          <w:b/>
          <w:bCs/>
        </w:rPr>
        <w:t>Part C: Family Violence and abuse.</w:t>
      </w:r>
    </w:p>
    <w:p w14:paraId="747180AB" w14:textId="4A5F24E2" w:rsidR="00DE5D59" w:rsidRDefault="009035DA" w:rsidP="00B97316">
      <w:pPr>
        <w:spacing w:line="480" w:lineRule="auto"/>
        <w:ind w:firstLine="720"/>
        <w:jc w:val="both"/>
        <w:rPr>
          <w:rFonts w:cs="Times New Roman"/>
          <w:szCs w:val="24"/>
        </w:rPr>
      </w:pPr>
      <w:r w:rsidRPr="006E690E">
        <w:rPr>
          <w:rFonts w:cs="Times New Roman"/>
          <w:szCs w:val="24"/>
        </w:rPr>
        <w:t>Domestic violence is referred to as the viciousness of physical, emotional and psychological, economic, religious, and sexual abuse in domestic settings, such as in marriages, relationships, and cohabitation. Domestic violence involves abuse against children, wives, and the elderly and less often, towards husbands</w:t>
      </w:r>
      <w:r>
        <w:rPr>
          <w:rFonts w:cs="Times New Roman"/>
          <w:szCs w:val="24"/>
        </w:rPr>
        <w:t xml:space="preserve">. </w:t>
      </w:r>
      <w:r w:rsidRPr="006E690E">
        <w:rPr>
          <w:rFonts w:cs="Times New Roman"/>
          <w:szCs w:val="24"/>
        </w:rPr>
        <w:t>Other forms of domestic violence include female genital mutilation, disfigurement of the person, burning of partners, and killing for the honor. Based on a study by (Sherman, 1992), domestic abuse and conflict have become the biggest cause of most conflicts in the United States.  He states that even though the government has tried to make arrests based on small assaults, the rate of domestic violence is still significantly increasing, especially among minority groups and those citizens with low incomes.  The study, therefore, encouraged community policy instead of the utilization of government policies since the judiciary mostly fails to follow the cases that are concerned with domestic violence.</w:t>
      </w:r>
    </w:p>
    <w:p w14:paraId="1AA32E1A" w14:textId="3D59F5BE" w:rsidR="00EE68BE" w:rsidRDefault="009035DA" w:rsidP="00B97316">
      <w:pPr>
        <w:spacing w:line="480" w:lineRule="auto"/>
        <w:ind w:firstLine="720"/>
        <w:jc w:val="both"/>
        <w:rPr>
          <w:rFonts w:cs="Times New Roman"/>
          <w:szCs w:val="24"/>
        </w:rPr>
      </w:pPr>
      <w:r>
        <w:rPr>
          <w:rFonts w:cs="Times New Roman"/>
          <w:szCs w:val="24"/>
        </w:rPr>
        <w:t xml:space="preserve">Gender socialization refers to a process in which people are taught how to act and relate with others based on their gender. For instance, gender stereotypes </w:t>
      </w:r>
      <w:r w:rsidR="00E72538">
        <w:rPr>
          <w:rFonts w:cs="Times New Roman"/>
          <w:szCs w:val="24"/>
        </w:rPr>
        <w:t>have</w:t>
      </w:r>
      <w:r>
        <w:rPr>
          <w:rFonts w:cs="Times New Roman"/>
          <w:szCs w:val="24"/>
        </w:rPr>
        <w:t xml:space="preserve"> caused domestic violence since women are expected to be satisfied with household chores and are not expected to have carriers. </w:t>
      </w:r>
      <w:r w:rsidR="000324E4">
        <w:rPr>
          <w:rFonts w:cs="Times New Roman"/>
          <w:szCs w:val="24"/>
        </w:rPr>
        <w:t xml:space="preserve">Romantic socialization refers to a process where a person learns how to act or behave in a romantic relationship. This may lead to intimate partner violence if one person believes that their partner has crossed the </w:t>
      </w:r>
      <w:r w:rsidR="00E72538">
        <w:rPr>
          <w:rFonts w:cs="Times New Roman"/>
          <w:szCs w:val="24"/>
        </w:rPr>
        <w:t>boundaries</w:t>
      </w:r>
      <w:r w:rsidR="000324E4">
        <w:rPr>
          <w:rFonts w:cs="Times New Roman"/>
          <w:szCs w:val="24"/>
        </w:rPr>
        <w:t xml:space="preserve"> of the relationship. </w:t>
      </w:r>
      <w:r w:rsidR="00E72538">
        <w:rPr>
          <w:rFonts w:cs="Times New Roman"/>
          <w:szCs w:val="24"/>
        </w:rPr>
        <w:t xml:space="preserve">Abuse socialization represents a violent socialization process </w:t>
      </w:r>
      <w:r w:rsidR="00790B4C">
        <w:rPr>
          <w:rFonts w:cs="Times New Roman"/>
          <w:szCs w:val="24"/>
        </w:rPr>
        <w:t xml:space="preserve">where people may experience emotional attacks, physical assault, psychological torture, and intellectual manipulation that </w:t>
      </w:r>
      <w:r w:rsidR="00CF112E">
        <w:rPr>
          <w:rFonts w:cs="Times New Roman"/>
          <w:szCs w:val="24"/>
        </w:rPr>
        <w:t>led</w:t>
      </w:r>
      <w:r w:rsidR="00790B4C">
        <w:rPr>
          <w:rFonts w:cs="Times New Roman"/>
          <w:szCs w:val="24"/>
        </w:rPr>
        <w:t xml:space="preserve"> to toxic effects on a person</w:t>
      </w:r>
      <w:r w:rsidR="00D15241">
        <w:rPr>
          <w:rFonts w:cs="Times New Roman"/>
          <w:szCs w:val="24"/>
        </w:rPr>
        <w:t>’</w:t>
      </w:r>
      <w:r w:rsidR="00790B4C">
        <w:rPr>
          <w:rFonts w:cs="Times New Roman"/>
          <w:szCs w:val="24"/>
        </w:rPr>
        <w:t xml:space="preserve">s life. </w:t>
      </w:r>
      <w:r w:rsidR="0076301C">
        <w:rPr>
          <w:rFonts w:cs="Times New Roman"/>
          <w:szCs w:val="24"/>
        </w:rPr>
        <w:t xml:space="preserve">Se socialization refers to a process where a person learns about the different religious values and </w:t>
      </w:r>
      <w:r w:rsidR="0076301C">
        <w:rPr>
          <w:rFonts w:cs="Times New Roman"/>
          <w:szCs w:val="24"/>
        </w:rPr>
        <w:lastRenderedPageBreak/>
        <w:t>views regarding sex and sexual in</w:t>
      </w:r>
      <w:r w:rsidR="00110627">
        <w:rPr>
          <w:rFonts w:cs="Times New Roman"/>
          <w:szCs w:val="24"/>
        </w:rPr>
        <w:t xml:space="preserve">teractions. </w:t>
      </w:r>
      <w:r w:rsidR="0057720F">
        <w:rPr>
          <w:rFonts w:cs="Times New Roman"/>
          <w:szCs w:val="24"/>
        </w:rPr>
        <w:t xml:space="preserve">That is, it involves education regarding modesty, privacy, and nudity, which involves specific gender-based messages regarding proper conduct. </w:t>
      </w:r>
      <w:r w:rsidR="00E00A10">
        <w:rPr>
          <w:rFonts w:cs="Times New Roman"/>
          <w:szCs w:val="24"/>
        </w:rPr>
        <w:t xml:space="preserve">While the media may be restricted against showing certain socialization and violence, other social agents such as parents, friends, and school can help children in </w:t>
      </w:r>
      <w:r w:rsidR="002C25C5">
        <w:rPr>
          <w:rFonts w:cs="Times New Roman"/>
          <w:szCs w:val="24"/>
        </w:rPr>
        <w:t>understanding</w:t>
      </w:r>
      <w:r w:rsidR="00E00A10">
        <w:rPr>
          <w:rFonts w:cs="Times New Roman"/>
          <w:szCs w:val="24"/>
        </w:rPr>
        <w:t xml:space="preserve"> the different types of socialization and how we relate to them.</w:t>
      </w:r>
    </w:p>
    <w:p w14:paraId="4338CCD7" w14:textId="2930E45B" w:rsidR="00D15241" w:rsidRPr="0050772D" w:rsidRDefault="009035DA" w:rsidP="00B97316">
      <w:pPr>
        <w:spacing w:line="480" w:lineRule="auto"/>
        <w:ind w:firstLine="720"/>
        <w:jc w:val="both"/>
        <w:rPr>
          <w:rFonts w:cs="Times New Roman"/>
          <w:b/>
          <w:bCs/>
          <w:szCs w:val="24"/>
        </w:rPr>
      </w:pPr>
      <w:r w:rsidRPr="0050772D">
        <w:rPr>
          <w:rFonts w:cs="Times New Roman"/>
          <w:b/>
          <w:bCs/>
          <w:szCs w:val="24"/>
        </w:rPr>
        <w:t xml:space="preserve">Part D: </w:t>
      </w:r>
      <w:r w:rsidR="0043613F" w:rsidRPr="0050772D">
        <w:rPr>
          <w:rFonts w:cs="Times New Roman"/>
          <w:b/>
          <w:bCs/>
          <w:szCs w:val="24"/>
        </w:rPr>
        <w:t>The Dungeon shook.</w:t>
      </w:r>
    </w:p>
    <w:p w14:paraId="7B91005B" w14:textId="77777777" w:rsidR="0043613F" w:rsidRDefault="009035DA" w:rsidP="00B97316">
      <w:pPr>
        <w:spacing w:line="480" w:lineRule="auto"/>
        <w:ind w:firstLine="720"/>
        <w:jc w:val="both"/>
        <w:rPr>
          <w:szCs w:val="24"/>
        </w:rPr>
      </w:pPr>
      <w:r w:rsidRPr="003D3C50">
        <w:rPr>
          <w:szCs w:val="24"/>
        </w:rPr>
        <w:t>Racial oppression refers to the abuse, discrimination, or segregation due to skin color or ethnic groups. Whether individuals are aware of it or not, they belong to several social and economic groups which ma</w:t>
      </w:r>
      <w:r w:rsidR="00FD7320">
        <w:rPr>
          <w:szCs w:val="24"/>
        </w:rPr>
        <w:t>y</w:t>
      </w:r>
      <w:r w:rsidRPr="003D3C50">
        <w:rPr>
          <w:szCs w:val="24"/>
        </w:rPr>
        <w:t xml:space="preserve"> be dominant over the other causing the less dominant social group to feel oppressed, disapproved, or disadvantaged</w:t>
      </w:r>
      <w:r w:rsidR="00FD7320">
        <w:rPr>
          <w:szCs w:val="24"/>
        </w:rPr>
        <w:t xml:space="preserve">. According to the letter to James, oppression and race socialization has been depicted when </w:t>
      </w:r>
      <w:r w:rsidR="00D315B4">
        <w:rPr>
          <w:szCs w:val="24"/>
        </w:rPr>
        <w:t xml:space="preserve">James explains in his letter to his </w:t>
      </w:r>
      <w:r w:rsidR="00635B1D">
        <w:rPr>
          <w:szCs w:val="24"/>
        </w:rPr>
        <w:t>nephew</w:t>
      </w:r>
      <w:r w:rsidR="00D315B4">
        <w:rPr>
          <w:szCs w:val="24"/>
        </w:rPr>
        <w:t xml:space="preserve"> the importance of acquiring values, attitudes, and perception of the ethnicity of an African-American person. </w:t>
      </w:r>
      <w:r w:rsidR="00695227">
        <w:rPr>
          <w:szCs w:val="24"/>
        </w:rPr>
        <w:t xml:space="preserve">The letter shows how </w:t>
      </w:r>
      <w:r w:rsidR="00635B1D">
        <w:rPr>
          <w:szCs w:val="24"/>
        </w:rPr>
        <w:t>Baldwig</w:t>
      </w:r>
      <w:r w:rsidR="00695227">
        <w:rPr>
          <w:szCs w:val="24"/>
        </w:rPr>
        <w:t xml:space="preserve"> educates his </w:t>
      </w:r>
      <w:r w:rsidR="00635B1D">
        <w:rPr>
          <w:szCs w:val="24"/>
        </w:rPr>
        <w:t>nephew</w:t>
      </w:r>
      <w:r w:rsidR="00695227">
        <w:rPr>
          <w:szCs w:val="24"/>
        </w:rPr>
        <w:t xml:space="preserve"> of their cultural values and history that addresses racial issues, and </w:t>
      </w:r>
      <w:r w:rsidR="003F0683">
        <w:rPr>
          <w:szCs w:val="24"/>
        </w:rPr>
        <w:t>ethnic</w:t>
      </w:r>
      <w:r w:rsidR="00695227">
        <w:rPr>
          <w:szCs w:val="24"/>
        </w:rPr>
        <w:t xml:space="preserve"> challenges, he prepares his grandson for potential bias with other countrymen, and egalitarianism. </w:t>
      </w:r>
    </w:p>
    <w:p w14:paraId="5191A4CD" w14:textId="44837F71" w:rsidR="002C25C5" w:rsidRDefault="009035DA" w:rsidP="00B97316">
      <w:pPr>
        <w:spacing w:line="480" w:lineRule="auto"/>
        <w:ind w:firstLine="720"/>
        <w:jc w:val="both"/>
        <w:rPr>
          <w:szCs w:val="24"/>
        </w:rPr>
      </w:pPr>
      <w:r>
        <w:rPr>
          <w:szCs w:val="24"/>
        </w:rPr>
        <w:t xml:space="preserve">Therefore, Baldwig is helping in creating the self-image of his nephew by </w:t>
      </w:r>
      <w:r w:rsidR="0043613F">
        <w:rPr>
          <w:szCs w:val="24"/>
        </w:rPr>
        <w:t>telling him to take no one's word for anything but trust thus own experience. He tells James not to limit himself, to understand where he comes from and the limits, he can go</w:t>
      </w:r>
      <w:r w:rsidR="0050772D">
        <w:rPr>
          <w:szCs w:val="24"/>
        </w:rPr>
        <w:t>. He urges him to “remember what they believe, and what they do should not because you testify your inferiority to their fear and inhumanity.” He further urges him to comprehend the reality that settles behind integration and acceptance despite the challenges that he may face as a youth.</w:t>
      </w:r>
    </w:p>
    <w:p w14:paraId="715610FA" w14:textId="7E83A2F4" w:rsidR="00C07EB0" w:rsidRDefault="009035DA" w:rsidP="00B97316">
      <w:pPr>
        <w:spacing w:line="480" w:lineRule="auto"/>
        <w:ind w:firstLine="720"/>
        <w:jc w:val="both"/>
        <w:rPr>
          <w:color w:val="000000"/>
        </w:rPr>
      </w:pPr>
      <w:r>
        <w:rPr>
          <w:szCs w:val="24"/>
        </w:rPr>
        <w:lastRenderedPageBreak/>
        <w:t>The letter shows that the challenges facing black families in the United States involve poor housing. That is, they live in ghettos with poor environmental capabilities. Moreover, they receive poor quality education thus limiting their ambitions. Moreover, Baldwig tells his nephew that they are considered inferior people to the rest of the countrymen. That is, they are considered “</w:t>
      </w:r>
      <w:r>
        <w:rPr>
          <w:color w:val="000000"/>
        </w:rPr>
        <w:t xml:space="preserve">peasant stock, men who picked cotton and dammed rivers and built railroads, and in the teeth of the most terrifying odds, achieved an unassailable and monumental dignity." Therefore, the letter shows that racial oppression and race socialization has existed in the united states for a very long time. </w:t>
      </w:r>
    </w:p>
    <w:p w14:paraId="1B0F76E9" w14:textId="5B39780E" w:rsidR="000F4FE6" w:rsidRPr="005C0531" w:rsidRDefault="009035DA" w:rsidP="00B97316">
      <w:pPr>
        <w:spacing w:line="480" w:lineRule="auto"/>
        <w:ind w:firstLine="720"/>
        <w:jc w:val="both"/>
        <w:rPr>
          <w:b/>
          <w:bCs/>
          <w:color w:val="000000"/>
        </w:rPr>
      </w:pPr>
      <w:r w:rsidRPr="005C0531">
        <w:rPr>
          <w:b/>
          <w:bCs/>
          <w:color w:val="000000"/>
        </w:rPr>
        <w:t>Part E: I Can't Breathe (Black lives matter) by Dax.</w:t>
      </w:r>
    </w:p>
    <w:p w14:paraId="46BF920B" w14:textId="3D4E97B3" w:rsidR="000F4FE6" w:rsidRDefault="009035DA" w:rsidP="00B97316">
      <w:pPr>
        <w:spacing w:line="480" w:lineRule="auto"/>
        <w:ind w:firstLine="720"/>
        <w:jc w:val="both"/>
        <w:rPr>
          <w:color w:val="000000"/>
        </w:rPr>
      </w:pPr>
      <w:r>
        <w:rPr>
          <w:color w:val="000000"/>
        </w:rPr>
        <w:t xml:space="preserve">In my interpretation, the lyrics of the song “I can’t breathe”, and the video aligns with the class conflict concept by showing how the police in the United States used violence, and oppression as a mechanism to deal with the citizens </w:t>
      </w:r>
      <w:r w:rsidR="00C94AF4">
        <w:rPr>
          <w:color w:val="000000"/>
        </w:rPr>
        <w:t>demonstrating</w:t>
      </w:r>
      <w:r>
        <w:rPr>
          <w:color w:val="000000"/>
        </w:rPr>
        <w:t xml:space="preserve"> in the streets as a part of the </w:t>
      </w:r>
      <w:r w:rsidR="00352987">
        <w:rPr>
          <w:color w:val="000000"/>
        </w:rPr>
        <w:t>“Black Lives Matter</w:t>
      </w:r>
      <w:r>
        <w:rPr>
          <w:color w:val="000000"/>
        </w:rPr>
        <w:t xml:space="preserve">” campaign. </w:t>
      </w:r>
      <w:r w:rsidR="00352987">
        <w:rPr>
          <w:color w:val="000000"/>
        </w:rPr>
        <w:t xml:space="preserve">To me, this is a demonstration of how the less valued citizens of the United States are always facing the intense effects of racism and discrimination, implying that they had no other way of fighting the discrimination, and police brutality against innocent people. </w:t>
      </w:r>
      <w:r w:rsidR="00737710">
        <w:rPr>
          <w:color w:val="000000"/>
        </w:rPr>
        <w:t xml:space="preserve">Words are written on their posters and t-shirts such as "Black Lives Matter", "Stop Police Brutality", and "I Can't Breathe" show how they are suffocated with the discrimination that has impacted the lives of the African-American citizens in America. </w:t>
      </w:r>
      <w:r w:rsidR="00AD6359">
        <w:rPr>
          <w:color w:val="000000"/>
        </w:rPr>
        <w:t xml:space="preserve">The lyrics of the song show that violence, riots, and </w:t>
      </w:r>
      <w:r w:rsidR="001D22BE">
        <w:rPr>
          <w:color w:val="000000"/>
        </w:rPr>
        <w:t>demonstration</w:t>
      </w:r>
      <w:r w:rsidR="00AD6359">
        <w:rPr>
          <w:color w:val="000000"/>
        </w:rPr>
        <w:t xml:space="preserve"> is what happens when the people that have been oppressed ask for a change in the country that they built but are denied or ignored. </w:t>
      </w:r>
    </w:p>
    <w:p w14:paraId="6B46F0E0" w14:textId="77777777" w:rsidR="005C0531" w:rsidRDefault="009035DA">
      <w:pPr>
        <w:rPr>
          <w:color w:val="000000"/>
        </w:rPr>
      </w:pPr>
      <w:r>
        <w:rPr>
          <w:color w:val="000000"/>
        </w:rPr>
        <w:br w:type="page"/>
      </w:r>
    </w:p>
    <w:p w14:paraId="0B1E8A1E" w14:textId="1B93AAF4" w:rsidR="001D22BE" w:rsidRPr="005C0531" w:rsidRDefault="009035DA" w:rsidP="005C0531">
      <w:pPr>
        <w:jc w:val="center"/>
        <w:rPr>
          <w:b/>
          <w:bCs/>
          <w:color w:val="000000"/>
        </w:rPr>
      </w:pPr>
      <w:r w:rsidRPr="005C0531">
        <w:rPr>
          <w:b/>
          <w:bCs/>
          <w:color w:val="000000"/>
        </w:rPr>
        <w:lastRenderedPageBreak/>
        <w:t>Reference.</w:t>
      </w:r>
    </w:p>
    <w:p w14:paraId="22627BED" w14:textId="77777777" w:rsidR="005C0531" w:rsidRDefault="009035DA" w:rsidP="005C0531">
      <w:pPr>
        <w:spacing w:line="480" w:lineRule="auto"/>
        <w:ind w:left="1440" w:hanging="720"/>
        <w:jc w:val="both"/>
        <w:rPr>
          <w:color w:val="000000"/>
        </w:rPr>
      </w:pPr>
      <w:r>
        <w:rPr>
          <w:color w:val="000000"/>
        </w:rPr>
        <w:t>Dax. (June 8, 2020). Black lives Matter. YouTube Link:</w:t>
      </w:r>
      <w:r w:rsidR="006A4E7A">
        <w:rPr>
          <w:color w:val="000000"/>
        </w:rPr>
        <w:t xml:space="preserve"> </w:t>
      </w:r>
      <w:hyperlink r:id="rId6" w:history="1">
        <w:r w:rsidR="007750A0" w:rsidRPr="00E27B24">
          <w:rPr>
            <w:rStyle w:val="Hyperlink"/>
          </w:rPr>
          <w:t>https://www.youtube.com/watch?v=A2o15RCtSS0</w:t>
        </w:r>
      </w:hyperlink>
      <w:r w:rsidR="006A4E7A">
        <w:rPr>
          <w:color w:val="000000"/>
        </w:rPr>
        <w:t xml:space="preserve"> </w:t>
      </w:r>
    </w:p>
    <w:p w14:paraId="67CDF627" w14:textId="0258C3F7" w:rsidR="006A4E7A" w:rsidRPr="005C0531" w:rsidRDefault="009035DA" w:rsidP="005C0531">
      <w:pPr>
        <w:spacing w:line="480" w:lineRule="auto"/>
        <w:ind w:left="1440" w:hanging="720"/>
        <w:jc w:val="both"/>
        <w:rPr>
          <w:color w:val="000000"/>
        </w:rPr>
      </w:pPr>
      <w:r w:rsidRPr="006E690E">
        <w:rPr>
          <w:rFonts w:cs="Times New Roman"/>
          <w:color w:val="222222"/>
          <w:szCs w:val="24"/>
          <w:shd w:val="clear" w:color="auto" w:fill="FFFFFF"/>
        </w:rPr>
        <w:t>Sherman, L. W., Schmidt, J. D., &amp; Rogan, D. P. (1992). </w:t>
      </w:r>
      <w:r w:rsidRPr="006E690E">
        <w:rPr>
          <w:rFonts w:cs="Times New Roman"/>
          <w:i/>
          <w:iCs/>
          <w:color w:val="222222"/>
          <w:szCs w:val="24"/>
          <w:shd w:val="clear" w:color="auto" w:fill="FFFFFF"/>
        </w:rPr>
        <w:t>Policing domestic violence: Experiments and dilemmas</w:t>
      </w:r>
      <w:r w:rsidRPr="006E690E">
        <w:rPr>
          <w:rFonts w:cs="Times New Roman"/>
          <w:color w:val="222222"/>
          <w:szCs w:val="24"/>
          <w:shd w:val="clear" w:color="auto" w:fill="FFFFFF"/>
        </w:rPr>
        <w:t>. Free Press.</w:t>
      </w:r>
    </w:p>
    <w:p w14:paraId="6E3EE6AB" w14:textId="77777777" w:rsidR="00250B73" w:rsidRDefault="00250B73" w:rsidP="00C07EB0">
      <w:pPr>
        <w:rPr>
          <w:color w:val="000000"/>
        </w:rPr>
      </w:pPr>
    </w:p>
    <w:p w14:paraId="4374578D" w14:textId="77777777" w:rsidR="000F4FE6" w:rsidRDefault="000F4FE6" w:rsidP="00C07EB0">
      <w:pPr>
        <w:rPr>
          <w:szCs w:val="24"/>
        </w:rPr>
      </w:pPr>
    </w:p>
    <w:p w14:paraId="3515E184" w14:textId="77777777" w:rsidR="00635B1D" w:rsidRDefault="00635B1D">
      <w:pPr>
        <w:rPr>
          <w:rFonts w:cs="Times New Roman"/>
          <w:szCs w:val="24"/>
        </w:rPr>
      </w:pPr>
    </w:p>
    <w:p w14:paraId="75A7AC53" w14:textId="77777777" w:rsidR="00E00A10" w:rsidRPr="00790B4C" w:rsidRDefault="00E00A10">
      <w:pPr>
        <w:rPr>
          <w:rFonts w:cs="Times New Roman"/>
          <w:szCs w:val="24"/>
        </w:rPr>
      </w:pPr>
    </w:p>
    <w:sectPr w:rsidR="00E00A10" w:rsidRPr="00790B4C" w:rsidSect="0002023B">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CAAF" w14:textId="77777777" w:rsidR="00931508" w:rsidRDefault="00931508">
      <w:pPr>
        <w:spacing w:after="0" w:line="240" w:lineRule="auto"/>
      </w:pPr>
      <w:r>
        <w:separator/>
      </w:r>
    </w:p>
  </w:endnote>
  <w:endnote w:type="continuationSeparator" w:id="0">
    <w:p w14:paraId="5310C24D" w14:textId="77777777" w:rsidR="00931508" w:rsidRDefault="0093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12C3" w14:textId="77777777" w:rsidR="00931508" w:rsidRDefault="00931508">
      <w:pPr>
        <w:spacing w:after="0" w:line="240" w:lineRule="auto"/>
      </w:pPr>
      <w:r>
        <w:separator/>
      </w:r>
    </w:p>
  </w:footnote>
  <w:footnote w:type="continuationSeparator" w:id="0">
    <w:p w14:paraId="3ABB6967" w14:textId="77777777" w:rsidR="00931508" w:rsidRDefault="0093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6F46" w14:textId="4E590FCD" w:rsidR="00DF21F2" w:rsidRDefault="00DF21F2" w:rsidP="0002023B">
    <w:pPr>
      <w:pStyle w:val="Header"/>
      <w:jc w:val="center"/>
    </w:pPr>
  </w:p>
  <w:p w14:paraId="6509603F" w14:textId="77777777" w:rsidR="00DF21F2" w:rsidRDefault="00DF2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07"/>
    <w:rsid w:val="0002023B"/>
    <w:rsid w:val="000324E4"/>
    <w:rsid w:val="000F4FE6"/>
    <w:rsid w:val="00110627"/>
    <w:rsid w:val="001D22BE"/>
    <w:rsid w:val="001F1502"/>
    <w:rsid w:val="00250B73"/>
    <w:rsid w:val="0027794A"/>
    <w:rsid w:val="002A767E"/>
    <w:rsid w:val="002C25C5"/>
    <w:rsid w:val="00305DF1"/>
    <w:rsid w:val="00307248"/>
    <w:rsid w:val="00352987"/>
    <w:rsid w:val="00387A16"/>
    <w:rsid w:val="003D3C50"/>
    <w:rsid w:val="003F0683"/>
    <w:rsid w:val="0043613F"/>
    <w:rsid w:val="00441C3A"/>
    <w:rsid w:val="004D7A07"/>
    <w:rsid w:val="0050772D"/>
    <w:rsid w:val="0057720F"/>
    <w:rsid w:val="005C0531"/>
    <w:rsid w:val="00635B1D"/>
    <w:rsid w:val="00695227"/>
    <w:rsid w:val="006A4E7A"/>
    <w:rsid w:val="006E690E"/>
    <w:rsid w:val="00737710"/>
    <w:rsid w:val="0076301C"/>
    <w:rsid w:val="007750A0"/>
    <w:rsid w:val="00790B4C"/>
    <w:rsid w:val="00885AF0"/>
    <w:rsid w:val="009035DA"/>
    <w:rsid w:val="00931508"/>
    <w:rsid w:val="009717DB"/>
    <w:rsid w:val="00A33D75"/>
    <w:rsid w:val="00A75101"/>
    <w:rsid w:val="00AD6359"/>
    <w:rsid w:val="00B80748"/>
    <w:rsid w:val="00B97316"/>
    <w:rsid w:val="00C07EB0"/>
    <w:rsid w:val="00C94AF4"/>
    <w:rsid w:val="00CF112E"/>
    <w:rsid w:val="00D06594"/>
    <w:rsid w:val="00D15241"/>
    <w:rsid w:val="00D315B4"/>
    <w:rsid w:val="00D45E30"/>
    <w:rsid w:val="00DE5D59"/>
    <w:rsid w:val="00DF21F2"/>
    <w:rsid w:val="00E00A10"/>
    <w:rsid w:val="00E27B24"/>
    <w:rsid w:val="00E72538"/>
    <w:rsid w:val="00EA3B30"/>
    <w:rsid w:val="00EB7135"/>
    <w:rsid w:val="00EE68BE"/>
    <w:rsid w:val="00F65AD8"/>
    <w:rsid w:val="00FD7320"/>
    <w:rsid w:val="00FE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7B37"/>
  <w15:chartTrackingRefBased/>
  <w15:docId w15:val="{836E7A8B-9AE6-4B6D-91CA-F329488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94A"/>
    <w:pPr>
      <w:spacing w:before="100" w:beforeAutospacing="1" w:after="100" w:afterAutospacing="1" w:line="240" w:lineRule="auto"/>
    </w:pPr>
    <w:rPr>
      <w:rFonts w:eastAsia="Times New Roman" w:cs="Times New Roman"/>
      <w:szCs w:val="24"/>
    </w:rPr>
  </w:style>
  <w:style w:type="paragraph" w:styleId="HTMLPreformatted">
    <w:name w:val="HTML Preformatted"/>
    <w:basedOn w:val="Normal"/>
    <w:link w:val="HTMLPreformattedChar"/>
    <w:uiPriority w:val="99"/>
    <w:unhideWhenUsed/>
    <w:rsid w:val="00436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613F"/>
    <w:rPr>
      <w:rFonts w:ascii="Courier New" w:eastAsia="Times New Roman" w:hAnsi="Courier New" w:cs="Courier New"/>
      <w:sz w:val="20"/>
      <w:szCs w:val="20"/>
    </w:rPr>
  </w:style>
  <w:style w:type="character" w:styleId="Hyperlink">
    <w:name w:val="Hyperlink"/>
    <w:basedOn w:val="DefaultParagraphFont"/>
    <w:uiPriority w:val="99"/>
    <w:unhideWhenUsed/>
    <w:rsid w:val="006A4E7A"/>
    <w:rPr>
      <w:color w:val="0563C1" w:themeColor="hyperlink"/>
      <w:u w:val="single"/>
    </w:rPr>
  </w:style>
  <w:style w:type="character" w:customStyle="1" w:styleId="UnresolvedMention1">
    <w:name w:val="Unresolved Mention1"/>
    <w:basedOn w:val="DefaultParagraphFont"/>
    <w:uiPriority w:val="99"/>
    <w:semiHidden/>
    <w:unhideWhenUsed/>
    <w:rsid w:val="006A4E7A"/>
    <w:rPr>
      <w:color w:val="605E5C"/>
      <w:shd w:val="clear" w:color="auto" w:fill="E1DFDD"/>
    </w:rPr>
  </w:style>
  <w:style w:type="paragraph" w:styleId="Header">
    <w:name w:val="header"/>
    <w:basedOn w:val="Normal"/>
    <w:link w:val="HeaderChar"/>
    <w:uiPriority w:val="99"/>
    <w:unhideWhenUsed/>
    <w:rsid w:val="00DF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1F2"/>
  </w:style>
  <w:style w:type="paragraph" w:styleId="Footer">
    <w:name w:val="footer"/>
    <w:basedOn w:val="Normal"/>
    <w:link w:val="FooterChar"/>
    <w:uiPriority w:val="99"/>
    <w:unhideWhenUsed/>
    <w:rsid w:val="00DF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2o15RCtSS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2021-07-06T09:43:00Z</dcterms:created>
  <dcterms:modified xsi:type="dcterms:W3CDTF">2021-07-06T09:43:00Z</dcterms:modified>
</cp:coreProperties>
</file>