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AC2E14" w:rsidP="00AC2E14">
      <w:pPr>
        <w:spacing w:line="480" w:lineRule="auto"/>
        <w:ind w:firstLine="720"/>
        <w:jc w:val="center"/>
        <w:rPr>
          <w:rFonts w:ascii="Times New Roman" w:hAnsi="Times New Roman" w:cs="Times New Roman"/>
          <w:sz w:val="24"/>
          <w:szCs w:val="24"/>
        </w:rPr>
      </w:pPr>
    </w:p>
    <w:p w:rsidR="00AC2E14" w:rsidP="00AC2E14">
      <w:pPr>
        <w:spacing w:line="480" w:lineRule="auto"/>
        <w:ind w:firstLine="720"/>
        <w:jc w:val="center"/>
        <w:rPr>
          <w:rFonts w:ascii="Times New Roman" w:hAnsi="Times New Roman" w:cs="Times New Roman"/>
          <w:sz w:val="24"/>
          <w:szCs w:val="24"/>
        </w:rPr>
      </w:pPr>
    </w:p>
    <w:p w:rsidR="00AC2E14" w:rsidP="00AC2E14">
      <w:pPr>
        <w:spacing w:line="480" w:lineRule="auto"/>
        <w:ind w:firstLine="720"/>
        <w:jc w:val="center"/>
        <w:rPr>
          <w:rFonts w:ascii="Times New Roman" w:hAnsi="Times New Roman" w:cs="Times New Roman"/>
          <w:sz w:val="24"/>
          <w:szCs w:val="24"/>
        </w:rPr>
      </w:pPr>
    </w:p>
    <w:p w:rsidR="00AC2E14" w:rsidP="00AC2E14">
      <w:pPr>
        <w:spacing w:line="480" w:lineRule="auto"/>
        <w:ind w:firstLine="720"/>
        <w:jc w:val="center"/>
        <w:rPr>
          <w:rFonts w:ascii="Times New Roman" w:hAnsi="Times New Roman" w:cs="Times New Roman"/>
          <w:sz w:val="24"/>
          <w:szCs w:val="24"/>
        </w:rPr>
      </w:pPr>
    </w:p>
    <w:p w:rsidR="00AC2E14" w:rsidP="00AC2E14">
      <w:pPr>
        <w:spacing w:line="480" w:lineRule="auto"/>
        <w:ind w:firstLine="720"/>
        <w:jc w:val="center"/>
        <w:rPr>
          <w:rFonts w:ascii="Times New Roman" w:hAnsi="Times New Roman" w:cs="Times New Roman"/>
          <w:sz w:val="24"/>
          <w:szCs w:val="24"/>
        </w:rPr>
      </w:pPr>
    </w:p>
    <w:p w:rsidR="00AC2E14" w:rsidP="00060989">
      <w:pPr>
        <w:tabs>
          <w:tab w:val="left" w:pos="3058"/>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AC2E14" w:rsidRPr="00AC2E14" w:rsidP="00AC2E14">
      <w:pPr>
        <w:spacing w:line="480" w:lineRule="auto"/>
        <w:ind w:firstLine="720"/>
        <w:jc w:val="center"/>
        <w:rPr>
          <w:rFonts w:ascii="Times New Roman" w:hAnsi="Times New Roman" w:cs="Times New Roman"/>
          <w:sz w:val="24"/>
          <w:szCs w:val="24"/>
        </w:rPr>
      </w:pPr>
      <w:r w:rsidRPr="00AC2E14">
        <w:rPr>
          <w:rFonts w:ascii="Times New Roman" w:hAnsi="Times New Roman" w:cs="Times New Roman"/>
          <w:sz w:val="24"/>
          <w:szCs w:val="24"/>
        </w:rPr>
        <w:t>Name</w:t>
      </w:r>
    </w:p>
    <w:p w:rsidR="00AC2E14" w:rsidRPr="00AC2E14" w:rsidP="00AC2E14">
      <w:pPr>
        <w:spacing w:line="480" w:lineRule="auto"/>
        <w:ind w:firstLine="720"/>
        <w:jc w:val="center"/>
        <w:rPr>
          <w:rFonts w:ascii="Times New Roman" w:hAnsi="Times New Roman" w:cs="Times New Roman"/>
          <w:sz w:val="24"/>
          <w:szCs w:val="24"/>
        </w:rPr>
      </w:pPr>
      <w:r w:rsidRPr="00AC2E14">
        <w:rPr>
          <w:rFonts w:ascii="Times New Roman" w:hAnsi="Times New Roman" w:cs="Times New Roman"/>
          <w:sz w:val="24"/>
          <w:szCs w:val="24"/>
        </w:rPr>
        <w:t>Institution</w:t>
      </w:r>
    </w:p>
    <w:p w:rsidR="00AC2E14" w:rsidRPr="00AC2E14" w:rsidP="00AC2E14">
      <w:pPr>
        <w:spacing w:line="480" w:lineRule="auto"/>
        <w:ind w:firstLine="720"/>
        <w:jc w:val="center"/>
        <w:rPr>
          <w:rFonts w:ascii="Times New Roman" w:hAnsi="Times New Roman" w:cs="Times New Roman"/>
          <w:sz w:val="24"/>
          <w:szCs w:val="24"/>
        </w:rPr>
      </w:pPr>
      <w:r w:rsidRPr="00AC2E14">
        <w:rPr>
          <w:rFonts w:ascii="Times New Roman" w:hAnsi="Times New Roman" w:cs="Times New Roman"/>
          <w:sz w:val="24"/>
          <w:szCs w:val="24"/>
        </w:rPr>
        <w:t>Course</w:t>
      </w:r>
    </w:p>
    <w:p w:rsidR="00AC2E14" w:rsidRPr="00AC2E14" w:rsidP="00AC2E14">
      <w:pPr>
        <w:spacing w:line="480" w:lineRule="auto"/>
        <w:ind w:firstLine="720"/>
        <w:jc w:val="center"/>
        <w:rPr>
          <w:rFonts w:ascii="Times New Roman" w:hAnsi="Times New Roman" w:cs="Times New Roman"/>
          <w:sz w:val="24"/>
          <w:szCs w:val="24"/>
        </w:rPr>
      </w:pPr>
      <w:r w:rsidRPr="00AC2E14">
        <w:rPr>
          <w:rFonts w:ascii="Times New Roman" w:hAnsi="Times New Roman" w:cs="Times New Roman"/>
          <w:sz w:val="24"/>
          <w:szCs w:val="24"/>
        </w:rPr>
        <w:t>Instructor</w:t>
      </w:r>
    </w:p>
    <w:p w:rsidR="00AC2E14" w:rsidRPr="00AC2E14" w:rsidP="00AC2E14">
      <w:pPr>
        <w:spacing w:line="480" w:lineRule="auto"/>
        <w:ind w:firstLine="720"/>
        <w:jc w:val="center"/>
        <w:rPr>
          <w:rFonts w:ascii="Times New Roman" w:hAnsi="Times New Roman" w:cs="Times New Roman"/>
          <w:sz w:val="24"/>
          <w:szCs w:val="24"/>
        </w:rPr>
      </w:pPr>
      <w:r w:rsidRPr="00AC2E14">
        <w:rPr>
          <w:rFonts w:ascii="Times New Roman" w:hAnsi="Times New Roman" w:cs="Times New Roman"/>
          <w:sz w:val="24"/>
          <w:szCs w:val="24"/>
        </w:rPr>
        <w:t>Date</w:t>
      </w:r>
    </w:p>
    <w:p w:rsidR="00AC2E14" w:rsidP="00AC2E14">
      <w:pPr>
        <w:spacing w:line="480" w:lineRule="auto"/>
        <w:ind w:firstLine="720"/>
        <w:rPr>
          <w:rFonts w:ascii="Times New Roman" w:hAnsi="Times New Roman" w:cs="Times New Roman"/>
          <w:b/>
          <w:sz w:val="24"/>
          <w:szCs w:val="24"/>
        </w:rPr>
      </w:pPr>
    </w:p>
    <w:p w:rsidR="00AC2E14" w:rsidP="00AC2E14">
      <w:pPr>
        <w:spacing w:line="480" w:lineRule="auto"/>
        <w:ind w:firstLine="720"/>
        <w:rPr>
          <w:rFonts w:ascii="Times New Roman" w:hAnsi="Times New Roman" w:cs="Times New Roman"/>
          <w:b/>
          <w:sz w:val="24"/>
          <w:szCs w:val="24"/>
        </w:rPr>
      </w:pPr>
    </w:p>
    <w:p w:rsidR="00AC2E14" w:rsidP="00AC2E14">
      <w:pPr>
        <w:spacing w:line="480" w:lineRule="auto"/>
        <w:ind w:firstLine="720"/>
        <w:rPr>
          <w:rFonts w:ascii="Times New Roman" w:hAnsi="Times New Roman" w:cs="Times New Roman"/>
          <w:b/>
          <w:sz w:val="24"/>
          <w:szCs w:val="24"/>
        </w:rPr>
      </w:pPr>
    </w:p>
    <w:p w:rsidR="00AC2E14">
      <w:pPr>
        <w:rPr>
          <w:rFonts w:ascii="Times New Roman" w:hAnsi="Times New Roman" w:cs="Times New Roman"/>
          <w:b/>
          <w:sz w:val="24"/>
          <w:szCs w:val="24"/>
        </w:rPr>
      </w:pPr>
      <w:r>
        <w:rPr>
          <w:rFonts w:ascii="Times New Roman" w:hAnsi="Times New Roman" w:cs="Times New Roman"/>
          <w:b/>
          <w:sz w:val="24"/>
          <w:szCs w:val="24"/>
        </w:rPr>
        <w:br w:type="page"/>
      </w:r>
    </w:p>
    <w:p w:rsidR="00AC2E14" w:rsidRPr="00AC2E14" w:rsidP="00AC2E14">
      <w:pPr>
        <w:spacing w:line="480" w:lineRule="auto"/>
        <w:ind w:firstLine="720"/>
        <w:rPr>
          <w:rFonts w:ascii="Times New Roman" w:hAnsi="Times New Roman" w:cs="Times New Roman"/>
          <w:b/>
          <w:sz w:val="24"/>
          <w:szCs w:val="24"/>
        </w:rPr>
      </w:pPr>
      <w:r w:rsidRPr="00AC2E14">
        <w:rPr>
          <w:rFonts w:ascii="Times New Roman" w:hAnsi="Times New Roman" w:cs="Times New Roman"/>
          <w:b/>
          <w:sz w:val="24"/>
          <w:szCs w:val="24"/>
        </w:rPr>
        <w:t xml:space="preserve">Socrates’ apology </w:t>
      </w:r>
    </w:p>
    <w:p w:rsidR="00CF6080"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Throughout Socrates' apology, Socrates expressed his character of wisdom and virtues in his defense. </w:t>
      </w:r>
      <w:r w:rsidRPr="00AC2E14" w:rsidR="00E14758">
        <w:rPr>
          <w:rFonts w:ascii="Times New Roman" w:hAnsi="Times New Roman" w:cs="Times New Roman"/>
          <w:sz w:val="24"/>
          <w:szCs w:val="24"/>
        </w:rPr>
        <w:t xml:space="preserve">Socrates </w:t>
      </w:r>
      <w:r w:rsidRPr="00AC2E14">
        <w:rPr>
          <w:rFonts w:ascii="Times New Roman" w:hAnsi="Times New Roman" w:cs="Times New Roman"/>
          <w:sz w:val="24"/>
          <w:szCs w:val="24"/>
        </w:rPr>
        <w:t xml:space="preserve">used his ideas to expose the ignorance of the prosecution team including the judges as well as the citizens. </w:t>
      </w:r>
      <w:r w:rsidRPr="00AC2E14" w:rsidR="00E14758">
        <w:rPr>
          <w:rFonts w:ascii="Times New Roman" w:hAnsi="Times New Roman" w:cs="Times New Roman"/>
          <w:sz w:val="24"/>
          <w:szCs w:val="24"/>
        </w:rPr>
        <w:t>He</w:t>
      </w:r>
      <w:r w:rsidRPr="00AC2E14">
        <w:rPr>
          <w:rFonts w:ascii="Times New Roman" w:hAnsi="Times New Roman" w:cs="Times New Roman"/>
          <w:sz w:val="24"/>
          <w:szCs w:val="24"/>
        </w:rPr>
        <w:t xml:space="preserve"> faced various charges of atheism, corruption as well as teachings which introduced new deities. He was charged with corrupting the youth</w:t>
      </w:r>
      <w:r w:rsidRPr="00AC2E14" w:rsidR="001F7C95">
        <w:rPr>
          <w:rFonts w:ascii="Times New Roman" w:hAnsi="Times New Roman" w:cs="Times New Roman"/>
          <w:sz w:val="24"/>
          <w:szCs w:val="24"/>
        </w:rPr>
        <w:t xml:space="preserve"> with his teachings about morality.  Socrates however argued that he was promoting society and doing it a major favor through his teachings. He argued that his beliefs improved the </w:t>
      </w:r>
      <w:r w:rsidRPr="00AC2E14" w:rsidR="005D5690">
        <w:rPr>
          <w:rFonts w:ascii="Times New Roman" w:hAnsi="Times New Roman" w:cs="Times New Roman"/>
          <w:sz w:val="24"/>
          <w:szCs w:val="24"/>
        </w:rPr>
        <w:t xml:space="preserve">wisdom and the virtues among the people. </w:t>
      </w:r>
      <w:r w:rsidRPr="00AC2E14" w:rsidR="002317A1">
        <w:rPr>
          <w:rFonts w:ascii="Times New Roman" w:hAnsi="Times New Roman" w:cs="Times New Roman"/>
          <w:sz w:val="24"/>
          <w:szCs w:val="24"/>
        </w:rPr>
        <w:t xml:space="preserve">Socrates considered the charges against him </w:t>
      </w:r>
      <w:r w:rsidRPr="00AC2E14" w:rsidR="00A37433">
        <w:rPr>
          <w:rFonts w:ascii="Times New Roman" w:hAnsi="Times New Roman" w:cs="Times New Roman"/>
          <w:sz w:val="24"/>
          <w:szCs w:val="24"/>
        </w:rPr>
        <w:t>Socrates</w:t>
      </w:r>
      <w:r w:rsidRPr="00AC2E14" w:rsidR="002317A1">
        <w:rPr>
          <w:rFonts w:ascii="Times New Roman" w:hAnsi="Times New Roman" w:cs="Times New Roman"/>
          <w:sz w:val="24"/>
          <w:szCs w:val="24"/>
        </w:rPr>
        <w:t xml:space="preserve"> argued that the charges against him could not be justified as his teachings were aimed at improving his </w:t>
      </w:r>
      <w:r w:rsidRPr="00AC2E14" w:rsidR="00A37433">
        <w:rPr>
          <w:rFonts w:ascii="Times New Roman" w:hAnsi="Times New Roman" w:cs="Times New Roman"/>
          <w:sz w:val="24"/>
          <w:szCs w:val="24"/>
        </w:rPr>
        <w:t>moral</w:t>
      </w:r>
      <w:r w:rsidRPr="00AC2E14" w:rsidR="002317A1">
        <w:rPr>
          <w:rFonts w:ascii="Times New Roman" w:hAnsi="Times New Roman" w:cs="Times New Roman"/>
          <w:sz w:val="24"/>
          <w:szCs w:val="24"/>
        </w:rPr>
        <w:t xml:space="preserve"> outlook as well the moral outlook of others </w:t>
      </w:r>
      <w:r w:rsidRPr="00AC2E14" w:rsidR="00A37433">
        <w:rPr>
          <w:rFonts w:ascii="Times New Roman" w:hAnsi="Times New Roman" w:cs="Times New Roman"/>
          <w:sz w:val="24"/>
          <w:szCs w:val="24"/>
        </w:rPr>
        <w:t xml:space="preserve">in the </w:t>
      </w:r>
      <w:r w:rsidRPr="00AC2E14">
        <w:rPr>
          <w:rFonts w:ascii="Times New Roman" w:hAnsi="Times New Roman" w:cs="Times New Roman"/>
          <w:sz w:val="24"/>
          <w:szCs w:val="24"/>
        </w:rPr>
        <w:t>society</w:t>
      </w:r>
      <w:r w:rsidRPr="00AC2E14" w:rsidR="00037F09">
        <w:rPr>
          <w:rFonts w:ascii="Times New Roman" w:hAnsi="Times New Roman" w:cs="Times New Roman"/>
          <w:sz w:val="24"/>
          <w:szCs w:val="24"/>
        </w:rPr>
        <w:t xml:space="preserve"> (</w:t>
      </w:r>
      <w:r w:rsidRPr="00AC2E14" w:rsidR="00037F09">
        <w:rPr>
          <w:rFonts w:ascii="Times New Roman" w:hAnsi="Times New Roman" w:cs="Times New Roman"/>
          <w:sz w:val="24"/>
          <w:szCs w:val="24"/>
          <w:shd w:val="clear" w:color="auto" w:fill="FFFFFF"/>
        </w:rPr>
        <w:t>Beauchamp, 2017).</w:t>
      </w:r>
    </w:p>
    <w:p w:rsidR="005D2CFA"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Socrates' discussion with Euthyphro shows his own understanding of piety. When he asked Euthyphro to define </w:t>
      </w:r>
      <w:r w:rsidRPr="00AC2E14" w:rsidR="00C53B67">
        <w:rPr>
          <w:rFonts w:ascii="Times New Roman" w:hAnsi="Times New Roman" w:cs="Times New Roman"/>
          <w:sz w:val="24"/>
          <w:szCs w:val="24"/>
        </w:rPr>
        <w:t>piety</w:t>
      </w:r>
      <w:r w:rsidRPr="00AC2E14">
        <w:rPr>
          <w:rFonts w:ascii="Times New Roman" w:hAnsi="Times New Roman" w:cs="Times New Roman"/>
          <w:sz w:val="24"/>
          <w:szCs w:val="24"/>
        </w:rPr>
        <w:t xml:space="preserve">, he explains it as anything or actions which are dear to the gods and impiety as actions not dear to the gods. Socrates however argues that it may be hard to know which actions are dear to the gods. Actions may not be easy to determine whether they please all of the gods or some. </w:t>
      </w:r>
      <w:r w:rsidRPr="00AC2E14" w:rsidR="00C53B67">
        <w:rPr>
          <w:rFonts w:ascii="Times New Roman" w:hAnsi="Times New Roman" w:cs="Times New Roman"/>
          <w:sz w:val="24"/>
          <w:szCs w:val="24"/>
        </w:rPr>
        <w:t>This way, Socrates sees to the belief that individual moral values should guide people in do</w:t>
      </w:r>
      <w:r w:rsidRPr="00AC2E14" w:rsidR="00B540DF">
        <w:rPr>
          <w:rFonts w:ascii="Times New Roman" w:hAnsi="Times New Roman" w:cs="Times New Roman"/>
          <w:sz w:val="24"/>
          <w:szCs w:val="24"/>
        </w:rPr>
        <w:t>ing what is acceptable by the go</w:t>
      </w:r>
      <w:r w:rsidRPr="00AC2E14" w:rsidR="00C53B67">
        <w:rPr>
          <w:rFonts w:ascii="Times New Roman" w:hAnsi="Times New Roman" w:cs="Times New Roman"/>
          <w:sz w:val="24"/>
          <w:szCs w:val="24"/>
        </w:rPr>
        <w:t>ds. People have a moral responsibility for their actions</w:t>
      </w:r>
      <w:r w:rsidRPr="00AC2E14" w:rsidR="00B540DF">
        <w:rPr>
          <w:rFonts w:ascii="Times New Roman" w:hAnsi="Times New Roman" w:cs="Times New Roman"/>
          <w:sz w:val="24"/>
          <w:szCs w:val="24"/>
        </w:rPr>
        <w:t>,</w:t>
      </w:r>
      <w:r w:rsidRPr="00AC2E14" w:rsidR="00C53B67">
        <w:rPr>
          <w:rFonts w:ascii="Times New Roman" w:hAnsi="Times New Roman" w:cs="Times New Roman"/>
          <w:sz w:val="24"/>
          <w:szCs w:val="24"/>
        </w:rPr>
        <w:t xml:space="preserve"> which is not given by the gods but rat</w:t>
      </w:r>
      <w:r w:rsidRPr="00AC2E14" w:rsidR="00DA0BD2">
        <w:rPr>
          <w:rFonts w:ascii="Times New Roman" w:hAnsi="Times New Roman" w:cs="Times New Roman"/>
          <w:sz w:val="24"/>
          <w:szCs w:val="24"/>
        </w:rPr>
        <w:t>her their actions define piety (</w:t>
      </w:r>
      <w:r w:rsidRPr="00AC2E14" w:rsidR="00DA0BD2">
        <w:rPr>
          <w:rFonts w:ascii="Times New Roman" w:hAnsi="Times New Roman" w:cs="Times New Roman"/>
          <w:sz w:val="24"/>
          <w:szCs w:val="24"/>
          <w:shd w:val="clear" w:color="auto" w:fill="FFFFFF"/>
        </w:rPr>
        <w:t>Beauchamp, 2017).</w:t>
      </w:r>
    </w:p>
    <w:p w:rsidR="00B1172C"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In </w:t>
      </w:r>
      <w:r w:rsidRPr="00AC2E14" w:rsidR="006F6A9E">
        <w:rPr>
          <w:rFonts w:ascii="Times New Roman" w:hAnsi="Times New Roman" w:cs="Times New Roman"/>
          <w:sz w:val="24"/>
          <w:szCs w:val="24"/>
        </w:rPr>
        <w:t>the idea</w:t>
      </w:r>
      <w:r w:rsidRPr="00AC2E14">
        <w:rPr>
          <w:rFonts w:ascii="Times New Roman" w:hAnsi="Times New Roman" w:cs="Times New Roman"/>
          <w:sz w:val="24"/>
          <w:szCs w:val="24"/>
        </w:rPr>
        <w:t xml:space="preserve"> of an ideal state expressed by Plato, he explains that an ideal state is comprised of which correspond to the three parts of the soul. </w:t>
      </w:r>
      <w:r w:rsidRPr="00AC2E14" w:rsidR="00CA1BC3">
        <w:rPr>
          <w:rFonts w:ascii="Times New Roman" w:hAnsi="Times New Roman" w:cs="Times New Roman"/>
          <w:sz w:val="24"/>
          <w:szCs w:val="24"/>
        </w:rPr>
        <w:t xml:space="preserve">The first class includes guardians. The guardians are explained as </w:t>
      </w:r>
      <w:r w:rsidRPr="00AC2E14" w:rsidR="0078772B">
        <w:rPr>
          <w:rFonts w:ascii="Times New Roman" w:hAnsi="Times New Roman" w:cs="Times New Roman"/>
          <w:sz w:val="24"/>
          <w:szCs w:val="24"/>
        </w:rPr>
        <w:t xml:space="preserve">the philosophers whose teachings help in governing the city. </w:t>
      </w:r>
      <w:r w:rsidRPr="00AC2E14" w:rsidR="006F6A9E">
        <w:rPr>
          <w:rFonts w:ascii="Times New Roman" w:hAnsi="Times New Roman" w:cs="Times New Roman"/>
          <w:sz w:val="24"/>
          <w:szCs w:val="24"/>
        </w:rPr>
        <w:t>The second class includes auxiliaries</w:t>
      </w:r>
      <w:r w:rsidRPr="00AC2E14" w:rsidR="00E45073">
        <w:rPr>
          <w:rFonts w:ascii="Times New Roman" w:hAnsi="Times New Roman" w:cs="Times New Roman"/>
          <w:sz w:val="24"/>
          <w:szCs w:val="24"/>
        </w:rPr>
        <w:t xml:space="preserve"> which include the soldiers whose</w:t>
      </w:r>
      <w:r w:rsidRPr="00AC2E14" w:rsidR="006F6A9E">
        <w:rPr>
          <w:rFonts w:ascii="Times New Roman" w:hAnsi="Times New Roman" w:cs="Times New Roman"/>
          <w:sz w:val="24"/>
          <w:szCs w:val="24"/>
        </w:rPr>
        <w:t xml:space="preserve"> main </w:t>
      </w:r>
      <w:r w:rsidRPr="00AC2E14" w:rsidR="00E45073">
        <w:rPr>
          <w:rFonts w:ascii="Times New Roman" w:hAnsi="Times New Roman" w:cs="Times New Roman"/>
          <w:sz w:val="24"/>
          <w:szCs w:val="24"/>
        </w:rPr>
        <w:t>role is</w:t>
      </w:r>
      <w:r w:rsidRPr="00AC2E14" w:rsidR="006F6A9E">
        <w:rPr>
          <w:rFonts w:ascii="Times New Roman" w:hAnsi="Times New Roman" w:cs="Times New Roman"/>
          <w:sz w:val="24"/>
          <w:szCs w:val="24"/>
        </w:rPr>
        <w:t xml:space="preserve"> protecting the city while the lowest class contains the normal citizens including the </w:t>
      </w:r>
      <w:r w:rsidRPr="00AC2E14" w:rsidR="00E45073">
        <w:rPr>
          <w:rFonts w:ascii="Times New Roman" w:hAnsi="Times New Roman" w:cs="Times New Roman"/>
          <w:sz w:val="24"/>
          <w:szCs w:val="24"/>
        </w:rPr>
        <w:t>producer’s</w:t>
      </w:r>
      <w:r w:rsidRPr="00AC2E14" w:rsidR="006F6A9E">
        <w:rPr>
          <w:rFonts w:ascii="Times New Roman" w:hAnsi="Times New Roman" w:cs="Times New Roman"/>
          <w:sz w:val="24"/>
          <w:szCs w:val="24"/>
        </w:rPr>
        <w:t xml:space="preserve"> </w:t>
      </w:r>
      <w:r w:rsidRPr="00AC2E14" w:rsidR="006F6A9E">
        <w:rPr>
          <w:rFonts w:ascii="Times New Roman" w:hAnsi="Times New Roman" w:cs="Times New Roman"/>
          <w:sz w:val="24"/>
          <w:szCs w:val="24"/>
        </w:rPr>
        <w:t xml:space="preserve">farmers and artisans. </w:t>
      </w:r>
      <w:r w:rsidRPr="00AC2E14" w:rsidR="00E45073">
        <w:rPr>
          <w:rFonts w:ascii="Times New Roman" w:hAnsi="Times New Roman" w:cs="Times New Roman"/>
          <w:sz w:val="24"/>
          <w:szCs w:val="24"/>
        </w:rPr>
        <w:t xml:space="preserve">The guardians and the auxiliaries attain the same level of education including literature music or even </w:t>
      </w:r>
      <w:r w:rsidRPr="00AC2E14" w:rsidR="0051252C">
        <w:rPr>
          <w:rFonts w:ascii="Times New Roman" w:hAnsi="Times New Roman" w:cs="Times New Roman"/>
          <w:sz w:val="24"/>
          <w:szCs w:val="24"/>
        </w:rPr>
        <w:t>gymnastics</w:t>
      </w:r>
      <w:r w:rsidRPr="00AC2E14" w:rsidR="00E45073">
        <w:rPr>
          <w:rFonts w:ascii="Times New Roman" w:hAnsi="Times New Roman" w:cs="Times New Roman"/>
          <w:sz w:val="24"/>
          <w:szCs w:val="24"/>
        </w:rPr>
        <w:t>.</w:t>
      </w:r>
      <w:r w:rsidRPr="00AC2E14" w:rsidR="0051252C">
        <w:rPr>
          <w:rFonts w:ascii="Times New Roman" w:hAnsi="Times New Roman" w:cs="Times New Roman"/>
          <w:sz w:val="24"/>
          <w:szCs w:val="24"/>
        </w:rPr>
        <w:t xml:space="preserve"> The producers are expected to submit to the other class above them. When all the parts of the state are working optimally, the state becomes an idea with optimal results in every sector of the </w:t>
      </w:r>
      <w:r w:rsidRPr="00AC2E14" w:rsidR="00DC4E92">
        <w:rPr>
          <w:rFonts w:ascii="Times New Roman" w:hAnsi="Times New Roman" w:cs="Times New Roman"/>
          <w:sz w:val="24"/>
          <w:szCs w:val="24"/>
        </w:rPr>
        <w:t>state (</w:t>
      </w:r>
      <w:r w:rsidRPr="00AC2E14" w:rsidR="00DC4E92">
        <w:rPr>
          <w:rFonts w:ascii="Times New Roman" w:hAnsi="Times New Roman" w:cs="Times New Roman"/>
          <w:sz w:val="24"/>
          <w:szCs w:val="24"/>
          <w:shd w:val="clear" w:color="auto" w:fill="FFFFFF"/>
        </w:rPr>
        <w:t>Beauchamp, 2017).</w:t>
      </w:r>
    </w:p>
    <w:p w:rsidR="00894D5A"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Aristotle</w:t>
      </w:r>
      <w:r w:rsidRPr="00AC2E14" w:rsidR="00B1172C">
        <w:rPr>
          <w:rFonts w:ascii="Times New Roman" w:hAnsi="Times New Roman" w:cs="Times New Roman"/>
          <w:sz w:val="24"/>
          <w:szCs w:val="24"/>
        </w:rPr>
        <w:t xml:space="preserve"> explains that there is a natural desire existing in humans that influences their capacity to gain understanding about various issues r</w:t>
      </w:r>
      <w:r w:rsidRPr="00AC2E14">
        <w:rPr>
          <w:rFonts w:ascii="Times New Roman" w:hAnsi="Times New Roman" w:cs="Times New Roman"/>
          <w:sz w:val="24"/>
          <w:szCs w:val="24"/>
        </w:rPr>
        <w:t xml:space="preserve">elated to moral truth. The nature of humans also drives them towards pursuing moral excellence as a way of instantiating their world ideals. According to Aristotle, there is a purpose attached to the life of every man and their actions are tailored towards achieving that purpose. </w:t>
      </w:r>
      <w:r w:rsidRPr="00AC2E14" w:rsidR="00EF3B9A">
        <w:rPr>
          <w:rFonts w:ascii="Times New Roman" w:hAnsi="Times New Roman" w:cs="Times New Roman"/>
          <w:sz w:val="24"/>
          <w:szCs w:val="24"/>
        </w:rPr>
        <w:t>The main purpose of living th</w:t>
      </w:r>
      <w:r w:rsidRPr="00AC2E14" w:rsidR="003545D3">
        <w:rPr>
          <w:rFonts w:ascii="Times New Roman" w:hAnsi="Times New Roman" w:cs="Times New Roman"/>
          <w:sz w:val="24"/>
          <w:szCs w:val="24"/>
        </w:rPr>
        <w:t>e</w:t>
      </w:r>
      <w:r w:rsidRPr="00AC2E14" w:rsidR="00EF3B9A">
        <w:rPr>
          <w:rFonts w:ascii="Times New Roman" w:hAnsi="Times New Roman" w:cs="Times New Roman"/>
          <w:sz w:val="24"/>
          <w:szCs w:val="24"/>
        </w:rPr>
        <w:t xml:space="preserve"> earthly life was defined as attaining flourish which can only be </w:t>
      </w:r>
      <w:r w:rsidRPr="00AC2E14" w:rsidR="003545D3">
        <w:rPr>
          <w:rFonts w:ascii="Times New Roman" w:hAnsi="Times New Roman" w:cs="Times New Roman"/>
          <w:sz w:val="24"/>
          <w:szCs w:val="24"/>
        </w:rPr>
        <w:t>achieved</w:t>
      </w:r>
      <w:r w:rsidRPr="00AC2E14" w:rsidR="00EF3B9A">
        <w:rPr>
          <w:rFonts w:ascii="Times New Roman" w:hAnsi="Times New Roman" w:cs="Times New Roman"/>
          <w:sz w:val="24"/>
          <w:szCs w:val="24"/>
        </w:rPr>
        <w:t xml:space="preserve"> through reasoning and personal virtues. </w:t>
      </w:r>
    </w:p>
    <w:p w:rsidR="003545D3"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Thomas Aquinas's philosophy explains </w:t>
      </w:r>
      <w:r w:rsidRPr="00AC2E14">
        <w:rPr>
          <w:rFonts w:ascii="Times New Roman" w:hAnsi="Times New Roman" w:cs="Times New Roman"/>
          <w:i/>
          <w:sz w:val="24"/>
          <w:szCs w:val="24"/>
        </w:rPr>
        <w:t xml:space="preserve">Telos </w:t>
      </w:r>
      <w:r w:rsidRPr="00AC2E14">
        <w:rPr>
          <w:rFonts w:ascii="Times New Roman" w:hAnsi="Times New Roman" w:cs="Times New Roman"/>
          <w:sz w:val="24"/>
          <w:szCs w:val="24"/>
        </w:rPr>
        <w:t>based on ideas explained by Aristotle. According to St. Thomas, and action is considered good or bad ba</w:t>
      </w:r>
      <w:r w:rsidRPr="00AC2E14" w:rsidR="00624345">
        <w:rPr>
          <w:rFonts w:ascii="Times New Roman" w:hAnsi="Times New Roman" w:cs="Times New Roman"/>
          <w:sz w:val="24"/>
          <w:szCs w:val="24"/>
        </w:rPr>
        <w:t xml:space="preserve">sed on its input to the human end. The final goal in humans is explained as </w:t>
      </w:r>
      <w:r w:rsidRPr="00AC2E14" w:rsidR="00624345">
        <w:rPr>
          <w:rFonts w:ascii="Times New Roman" w:hAnsi="Times New Roman" w:cs="Times New Roman"/>
          <w:i/>
          <w:sz w:val="24"/>
          <w:szCs w:val="24"/>
        </w:rPr>
        <w:t xml:space="preserve">telos </w:t>
      </w:r>
      <w:r w:rsidRPr="00AC2E14" w:rsidR="00624345">
        <w:rPr>
          <w:rFonts w:ascii="Times New Roman" w:hAnsi="Times New Roman" w:cs="Times New Roman"/>
          <w:sz w:val="24"/>
          <w:szCs w:val="24"/>
        </w:rPr>
        <w:t>which entails human happiness achieved from human actions which can be defined as human completion or perfection. The Summum Bonum is explained by Aristotle as a necessary end for humans to achieve the desired happiness</w:t>
      </w:r>
      <w:r w:rsidRPr="00AC2E14" w:rsidR="00677E3D">
        <w:rPr>
          <w:rFonts w:ascii="Times New Roman" w:hAnsi="Times New Roman" w:cs="Times New Roman"/>
          <w:sz w:val="24"/>
          <w:szCs w:val="24"/>
        </w:rPr>
        <w:t>. St. Thomas however from his perspectives of Christianity explains that the happiness obtained in the necessary end can only be attained through the love of God.
</w:t>
      </w:r>
    </w:p>
    <w:p w:rsidR="0036121B"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Immanuel Kant explains categorical imperative as a rule of conduct in all humans defined as absolute and </w:t>
      </w:r>
      <w:r w:rsidRPr="00AC2E14" w:rsidR="003C5932">
        <w:rPr>
          <w:rFonts w:ascii="Times New Roman" w:hAnsi="Times New Roman" w:cs="Times New Roman"/>
          <w:sz w:val="24"/>
          <w:szCs w:val="24"/>
        </w:rPr>
        <w:t>independent</w:t>
      </w:r>
      <w:r w:rsidRPr="00AC2E14">
        <w:rPr>
          <w:rFonts w:ascii="Times New Roman" w:hAnsi="Times New Roman" w:cs="Times New Roman"/>
          <w:sz w:val="24"/>
          <w:szCs w:val="24"/>
        </w:rPr>
        <w:t xml:space="preserve"> from personal desires or end. </w:t>
      </w:r>
      <w:r w:rsidRPr="00AC2E14" w:rsidR="003C5932">
        <w:rPr>
          <w:rFonts w:ascii="Times New Roman" w:hAnsi="Times New Roman" w:cs="Times New Roman"/>
          <w:sz w:val="24"/>
          <w:szCs w:val="24"/>
        </w:rPr>
        <w:t xml:space="preserve">One of the categories explained by Kant includes the Formula of the End in Itself. This rule is based on individual actions which should always consider and treat humanity not only as a means but as the desired end. This means people should not be considered as objects but rather the value and dignity of humanity is </w:t>
      </w:r>
      <w:r w:rsidRPr="00AC2E14" w:rsidR="003C5932">
        <w:rPr>
          <w:rFonts w:ascii="Times New Roman" w:hAnsi="Times New Roman" w:cs="Times New Roman"/>
          <w:sz w:val="24"/>
          <w:szCs w:val="24"/>
        </w:rPr>
        <w:t xml:space="preserve">more important. </w:t>
      </w:r>
      <w:r w:rsidRPr="00AC2E14" w:rsidR="00AD152A">
        <w:rPr>
          <w:rFonts w:ascii="Times New Roman" w:hAnsi="Times New Roman" w:cs="Times New Roman"/>
          <w:sz w:val="24"/>
          <w:szCs w:val="24"/>
        </w:rPr>
        <w:t xml:space="preserve">The other category is explained by the formula of the law of nature which </w:t>
      </w:r>
      <w:r w:rsidRPr="00AC2E14" w:rsidR="00675A75">
        <w:rPr>
          <w:rFonts w:ascii="Times New Roman" w:hAnsi="Times New Roman" w:cs="Times New Roman"/>
          <w:sz w:val="24"/>
          <w:szCs w:val="24"/>
        </w:rPr>
        <w:t xml:space="preserve">explains that human actions should be based on what an individual can accept as a universal law. </w:t>
      </w:r>
      <w:r w:rsidRPr="00AC2E14" w:rsidR="004B57B0">
        <w:rPr>
          <w:rFonts w:ascii="Times New Roman" w:hAnsi="Times New Roman" w:cs="Times New Roman"/>
          <w:sz w:val="24"/>
          <w:szCs w:val="24"/>
        </w:rPr>
        <w:t xml:space="preserve"> The laws explain the nature of humans and guide their behavior as it’s an important aspect of human </w:t>
      </w:r>
      <w:r w:rsidRPr="00AC2E14" w:rsidR="00F61D58">
        <w:rPr>
          <w:rFonts w:ascii="Times New Roman" w:hAnsi="Times New Roman" w:cs="Times New Roman"/>
          <w:sz w:val="24"/>
          <w:szCs w:val="24"/>
        </w:rPr>
        <w:t>life (</w:t>
      </w:r>
      <w:r w:rsidRPr="00AC2E14" w:rsidR="00F61D58">
        <w:rPr>
          <w:rFonts w:ascii="Times New Roman" w:hAnsi="Times New Roman" w:cs="Times New Roman"/>
          <w:sz w:val="24"/>
          <w:szCs w:val="24"/>
          <w:shd w:val="clear" w:color="auto" w:fill="FFFFFF"/>
        </w:rPr>
        <w:t>Shafer-Landau, 2016).</w:t>
      </w:r>
    </w:p>
    <w:p w:rsidR="00230F14"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 xml:space="preserve">The critical race theory can be defined as a theory aimed at examining the society and its culture categorically based on races, power as well as the law. </w:t>
      </w:r>
      <w:r w:rsidRPr="00AC2E14" w:rsidR="00003E77">
        <w:rPr>
          <w:rFonts w:ascii="Times New Roman" w:hAnsi="Times New Roman" w:cs="Times New Roman"/>
          <w:sz w:val="24"/>
          <w:szCs w:val="24"/>
        </w:rPr>
        <w:t xml:space="preserve">The White Fragility can be defined as a state of discomfort in white people that may face them when involved in a discussion about racial injustice or inequality in </w:t>
      </w:r>
      <w:r w:rsidRPr="00AC2E14" w:rsidR="00441FBE">
        <w:rPr>
          <w:rFonts w:ascii="Times New Roman" w:hAnsi="Times New Roman" w:cs="Times New Roman"/>
          <w:sz w:val="24"/>
          <w:szCs w:val="24"/>
        </w:rPr>
        <w:t>society</w:t>
      </w:r>
      <w:r w:rsidRPr="00AC2E14" w:rsidR="00003E77">
        <w:rPr>
          <w:rFonts w:ascii="Times New Roman" w:hAnsi="Times New Roman" w:cs="Times New Roman"/>
          <w:sz w:val="24"/>
          <w:szCs w:val="24"/>
        </w:rPr>
        <w:t>.</w:t>
      </w:r>
      <w:r w:rsidRPr="00AC2E14" w:rsidR="00441FBE">
        <w:rPr>
          <w:rFonts w:ascii="Times New Roman" w:hAnsi="Times New Roman" w:cs="Times New Roman"/>
          <w:sz w:val="24"/>
          <w:szCs w:val="24"/>
        </w:rPr>
        <w:t xml:space="preserve"> The white Fragility can also be defined as the defensiveness of the whites to matters regarding racial justice. </w:t>
      </w:r>
      <w:r w:rsidRPr="00AC2E14" w:rsidR="0018037C">
        <w:rPr>
          <w:rFonts w:ascii="Times New Roman" w:hAnsi="Times New Roman" w:cs="Times New Roman"/>
          <w:sz w:val="24"/>
          <w:szCs w:val="24"/>
        </w:rPr>
        <w:t>Both theories</w:t>
      </w:r>
      <w:r w:rsidRPr="00AC2E14" w:rsidR="00441FBE">
        <w:rPr>
          <w:rFonts w:ascii="Times New Roman" w:hAnsi="Times New Roman" w:cs="Times New Roman"/>
          <w:sz w:val="24"/>
          <w:szCs w:val="24"/>
        </w:rPr>
        <w:t xml:space="preserve"> are considered as promoters of anti-racism in society by addressing the issues of race inequality. </w:t>
      </w:r>
      <w:r w:rsidRPr="00AC2E14" w:rsidR="00003E77">
        <w:rPr>
          <w:rFonts w:ascii="Times New Roman" w:hAnsi="Times New Roman" w:cs="Times New Roman"/>
          <w:sz w:val="24"/>
          <w:szCs w:val="24"/>
        </w:rPr>
        <w:t xml:space="preserve"> </w:t>
      </w:r>
    </w:p>
    <w:p w:rsidR="0018037C" w:rsidRPr="00AC2E14" w:rsidP="00AC2E14">
      <w:pPr>
        <w:spacing w:line="480" w:lineRule="auto"/>
        <w:ind w:firstLine="720"/>
        <w:rPr>
          <w:rFonts w:ascii="Times New Roman" w:hAnsi="Times New Roman" w:cs="Times New Roman"/>
          <w:sz w:val="24"/>
          <w:szCs w:val="24"/>
        </w:rPr>
      </w:pPr>
      <w:r w:rsidRPr="00AC2E14">
        <w:rPr>
          <w:rFonts w:ascii="Times New Roman" w:hAnsi="Times New Roman" w:cs="Times New Roman"/>
          <w:sz w:val="24"/>
          <w:szCs w:val="24"/>
        </w:rPr>
        <w:t>Sunset Limited explains some of t</w:t>
      </w:r>
      <w:r w:rsidRPr="00AC2E14" w:rsidR="0028145E">
        <w:rPr>
          <w:rFonts w:ascii="Times New Roman" w:hAnsi="Times New Roman" w:cs="Times New Roman"/>
          <w:sz w:val="24"/>
          <w:szCs w:val="24"/>
        </w:rPr>
        <w:t>he agreements between black and whites. Both agree with racial discrimination as a major vice in society. Blacks are not allowed in the white people's areas and apartments due to the segregation. The black, however, seem to disagree on matters which can change society. The white argues that black can have a choice while the black argues that different words can have different meanings for different people when there is inequalit</w:t>
      </w:r>
      <w:r w:rsidRPr="00AC2E14" w:rsidR="00F61D58">
        <w:rPr>
          <w:rFonts w:ascii="Times New Roman" w:hAnsi="Times New Roman" w:cs="Times New Roman"/>
          <w:sz w:val="24"/>
          <w:szCs w:val="24"/>
        </w:rPr>
        <w:t>y in society (</w:t>
      </w:r>
      <w:r w:rsidRPr="00AC2E14" w:rsidR="00F61D58">
        <w:rPr>
          <w:rFonts w:ascii="Times New Roman" w:hAnsi="Times New Roman" w:cs="Times New Roman"/>
          <w:sz w:val="24"/>
          <w:szCs w:val="24"/>
          <w:shd w:val="clear" w:color="auto" w:fill="FFFFFF"/>
        </w:rPr>
        <w:t>Shafer-Landau, 2016).</w:t>
      </w:r>
    </w:p>
    <w:p w:rsidR="00AC2E14" w:rsidRPr="00AC2E14">
      <w:pPr>
        <w:rPr>
          <w:rFonts w:ascii="Times New Roman" w:hAnsi="Times New Roman" w:cs="Times New Roman"/>
          <w:b/>
          <w:sz w:val="24"/>
          <w:szCs w:val="24"/>
        </w:rPr>
      </w:pPr>
      <w:r w:rsidRPr="00AC2E14">
        <w:rPr>
          <w:rFonts w:ascii="Times New Roman" w:hAnsi="Times New Roman" w:cs="Times New Roman"/>
          <w:b/>
          <w:sz w:val="24"/>
          <w:szCs w:val="24"/>
        </w:rPr>
        <w:br w:type="page"/>
      </w:r>
    </w:p>
    <w:p w:rsidR="0028145E" w:rsidRPr="00AC2E14" w:rsidP="00AC2E14">
      <w:pPr>
        <w:spacing w:line="480" w:lineRule="auto"/>
        <w:ind w:firstLine="720"/>
        <w:jc w:val="center"/>
        <w:rPr>
          <w:rFonts w:ascii="Times New Roman" w:hAnsi="Times New Roman" w:cs="Times New Roman"/>
          <w:b/>
          <w:sz w:val="24"/>
          <w:szCs w:val="24"/>
        </w:rPr>
      </w:pPr>
      <w:r w:rsidRPr="00AC2E14">
        <w:rPr>
          <w:rFonts w:ascii="Times New Roman" w:hAnsi="Times New Roman" w:cs="Times New Roman"/>
          <w:b/>
          <w:sz w:val="24"/>
          <w:szCs w:val="24"/>
        </w:rPr>
        <w:t>References</w:t>
      </w:r>
    </w:p>
    <w:p w:rsidR="00AC2E14" w:rsidRPr="00AC2E14" w:rsidP="00AC2E14">
      <w:pPr>
        <w:tabs>
          <w:tab w:val="left" w:pos="5129"/>
        </w:tabs>
        <w:spacing w:line="480" w:lineRule="auto"/>
        <w:ind w:firstLine="720"/>
        <w:rPr>
          <w:rFonts w:ascii="Times New Roman" w:hAnsi="Times New Roman" w:cs="Times New Roman"/>
          <w:b/>
          <w:sz w:val="24"/>
          <w:szCs w:val="24"/>
        </w:rPr>
      </w:pPr>
      <w:r w:rsidRPr="00AC2E14">
        <w:rPr>
          <w:rFonts w:ascii="Times New Roman" w:hAnsi="Times New Roman" w:cs="Times New Roman"/>
          <w:sz w:val="24"/>
          <w:szCs w:val="24"/>
          <w:shd w:val="clear" w:color="auto" w:fill="FFFFFF"/>
        </w:rPr>
        <w:t>Beauchamp, T. L. (2017). Philosophical ethics: An introduction to moral philosophy.</w:t>
      </w:r>
    </w:p>
    <w:p w:rsidR="00AC2E14" w:rsidRPr="00AC2E14" w:rsidP="00AC2E14">
      <w:pPr>
        <w:tabs>
          <w:tab w:val="left" w:pos="5129"/>
        </w:tabs>
        <w:spacing w:line="480" w:lineRule="auto"/>
        <w:ind w:firstLine="720"/>
        <w:rPr>
          <w:rFonts w:ascii="Times New Roman" w:hAnsi="Times New Roman" w:cs="Times New Roman"/>
          <w:sz w:val="24"/>
          <w:szCs w:val="24"/>
          <w:shd w:val="clear" w:color="auto" w:fill="FFFFFF"/>
        </w:rPr>
      </w:pPr>
      <w:r w:rsidRPr="00AC2E14">
        <w:rPr>
          <w:rFonts w:ascii="Times New Roman" w:hAnsi="Times New Roman" w:cs="Times New Roman"/>
          <w:sz w:val="24"/>
          <w:szCs w:val="24"/>
          <w:shd w:val="clear" w:color="auto" w:fill="FFFFFF"/>
        </w:rPr>
        <w:t>Shafer-Landau, R. (2016). Ethics as Philosophy. </w:t>
      </w:r>
      <w:r w:rsidRPr="00AC2E14">
        <w:rPr>
          <w:rFonts w:ascii="Times New Roman" w:hAnsi="Times New Roman" w:cs="Times New Roman"/>
          <w:i/>
          <w:iCs/>
          <w:sz w:val="24"/>
          <w:szCs w:val="24"/>
          <w:shd w:val="clear" w:color="auto" w:fill="FFFFFF"/>
        </w:rPr>
        <w:t>Metaethics after moore</w:t>
      </w:r>
      <w:r w:rsidRPr="00AC2E14">
        <w:rPr>
          <w:rFonts w:ascii="Times New Roman" w:hAnsi="Times New Roman" w:cs="Times New Roman"/>
          <w:sz w:val="24"/>
          <w:szCs w:val="24"/>
          <w:shd w:val="clear" w:color="auto" w:fill="FFFFFF"/>
        </w:rPr>
        <w:t>, 209.</w:t>
      </w:r>
    </w:p>
    <w:sectPr w:rsidSect="00AC2E1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9469"/>
      <w:docPartObj>
        <w:docPartGallery w:val="Page Numbers (Top of Page)"/>
        <w:docPartUnique/>
      </w:docPartObj>
    </w:sdtPr>
    <w:sdtContent>
      <w:p w:rsidR="00AC2E14" w:rsidRPr="00AC2E14" w:rsidP="00AC2E14">
        <w:pPr>
          <w:spacing w:line="480" w:lineRule="auto"/>
          <w:rPr>
            <w:rFonts w:ascii="Times New Roman" w:hAnsi="Times New Roman" w:cs="Times New Roman"/>
            <w:sz w:val="24"/>
            <w:szCs w:val="24"/>
          </w:rPr>
        </w:pPr>
        <w:r>
          <w:rPr>
            <w:rFonts w:ascii="Times New Roman" w:hAnsi="Times New Roman" w:cs="Times New Roman"/>
            <w:sz w:val="24"/>
            <w:szCs w:val="24"/>
          </w:rPr>
          <w:t>MORALS AND PHILOSOPHY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060989">
          <w:rPr>
            <w:noProof/>
          </w:rPr>
          <w:t>5</w:t>
        </w:r>
        <w:r w:rsidR="0006098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14" w:rsidRPr="00AC2E14" w:rsidP="00AC2E14">
    <w:pPr>
      <w:spacing w:line="480" w:lineRule="auto"/>
      <w:rPr>
        <w:rFonts w:ascii="Times New Roman" w:hAnsi="Times New Roman" w:cs="Times New Roman"/>
        <w:sz w:val="24"/>
        <w:szCs w:val="24"/>
      </w:rPr>
    </w:pPr>
    <w:r>
      <w:rPr>
        <w:rFonts w:ascii="Times New Roman" w:hAnsi="Times New Roman" w:cs="Times New Roman"/>
        <w:sz w:val="24"/>
        <w:szCs w:val="24"/>
      </w:rPr>
      <w:t>Running Head: MORALS AND PHILOSOPHY</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A313B7"/>
    <w:rsid w:val="00003E77"/>
    <w:rsid w:val="00037F09"/>
    <w:rsid w:val="00060989"/>
    <w:rsid w:val="0018037C"/>
    <w:rsid w:val="001F7C95"/>
    <w:rsid w:val="00230F14"/>
    <w:rsid w:val="002317A1"/>
    <w:rsid w:val="0028145E"/>
    <w:rsid w:val="00300830"/>
    <w:rsid w:val="003545D3"/>
    <w:rsid w:val="0036121B"/>
    <w:rsid w:val="003C5932"/>
    <w:rsid w:val="003C7071"/>
    <w:rsid w:val="00441FBE"/>
    <w:rsid w:val="004B57B0"/>
    <w:rsid w:val="0051252C"/>
    <w:rsid w:val="005D050A"/>
    <w:rsid w:val="005D2CFA"/>
    <w:rsid w:val="005D5690"/>
    <w:rsid w:val="00624345"/>
    <w:rsid w:val="00675A75"/>
    <w:rsid w:val="00677E3D"/>
    <w:rsid w:val="006F6A9E"/>
    <w:rsid w:val="0076338A"/>
    <w:rsid w:val="0078772B"/>
    <w:rsid w:val="00894D5A"/>
    <w:rsid w:val="009E3AC4"/>
    <w:rsid w:val="009F1EB9"/>
    <w:rsid w:val="00A313B7"/>
    <w:rsid w:val="00A37433"/>
    <w:rsid w:val="00AC2E14"/>
    <w:rsid w:val="00AD152A"/>
    <w:rsid w:val="00B02CF6"/>
    <w:rsid w:val="00B1172C"/>
    <w:rsid w:val="00B540DF"/>
    <w:rsid w:val="00B77CA8"/>
    <w:rsid w:val="00C21854"/>
    <w:rsid w:val="00C53B67"/>
    <w:rsid w:val="00CA1BC3"/>
    <w:rsid w:val="00CF6080"/>
    <w:rsid w:val="00D853B1"/>
    <w:rsid w:val="00DA0BD2"/>
    <w:rsid w:val="00DC4E92"/>
    <w:rsid w:val="00E14758"/>
    <w:rsid w:val="00E45073"/>
    <w:rsid w:val="00EF3B9A"/>
    <w:rsid w:val="00F61D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E14"/>
  </w:style>
  <w:style w:type="paragraph" w:styleId="Footer">
    <w:name w:val="footer"/>
    <w:basedOn w:val="Normal"/>
    <w:link w:val="FooterChar"/>
    <w:uiPriority w:val="99"/>
    <w:semiHidden/>
    <w:unhideWhenUsed/>
    <w:rsid w:val="00AC2E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E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5</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36</cp:revision>
  <dcterms:created xsi:type="dcterms:W3CDTF">2020-11-29T08:37:00Z</dcterms:created>
  <dcterms:modified xsi:type="dcterms:W3CDTF">2020-11-30T04:06:00Z</dcterms:modified>
</cp:coreProperties>
</file>