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B6E" w:rsidRDefault="00931B6E">
      <w:r>
        <w:rPr>
          <w:noProof/>
        </w:rPr>
        <w:drawing>
          <wp:inline distT="0" distB="0" distL="0" distR="0">
            <wp:extent cx="3657600" cy="20193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931B6E" w:rsidRDefault="00931B6E" w:rsidP="00931B6E"/>
    <w:p w:rsidR="00931B6E" w:rsidRPr="00931B6E" w:rsidRDefault="00931B6E" w:rsidP="00931B6E">
      <w:pPr>
        <w:tabs>
          <w:tab w:val="left" w:pos="1170"/>
        </w:tabs>
      </w:pPr>
      <w:r>
        <w:tab/>
      </w:r>
    </w:p>
    <w:tbl>
      <w:tblPr>
        <w:tblW w:w="1920" w:type="dxa"/>
        <w:tblInd w:w="93" w:type="dxa"/>
        <w:tblLook w:val="04A0"/>
      </w:tblPr>
      <w:tblGrid>
        <w:gridCol w:w="960"/>
        <w:gridCol w:w="1132"/>
      </w:tblGrid>
      <w:tr w:rsidR="00931B6E" w:rsidRPr="00931B6E" w:rsidTr="00931B6E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1B6E">
              <w:rPr>
                <w:rFonts w:ascii="Calibri" w:eastAsia="Times New Roman" w:hAnsi="Calibri" w:cs="Calibri"/>
                <w:i/>
                <w:iCs/>
                <w:color w:val="000000"/>
              </w:rPr>
              <w:t>Bin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1B6E">
              <w:rPr>
                <w:rFonts w:ascii="Calibri" w:eastAsia="Times New Roman" w:hAnsi="Calibri" w:cs="Calibri"/>
                <w:i/>
                <w:iCs/>
                <w:color w:val="000000"/>
              </w:rPr>
              <w:t>Frequency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931B6E" w:rsidRPr="00931B6E" w:rsidTr="00931B6E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More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</w:tbl>
    <w:p w:rsidR="00BF2CEE" w:rsidRDefault="00B728D9" w:rsidP="00931B6E">
      <w:pPr>
        <w:tabs>
          <w:tab w:val="left" w:pos="1170"/>
        </w:tabs>
      </w:pPr>
      <w:r>
        <w:t>A) Lowest rating is 132 and 200 is maximum weight of Earth.</w:t>
      </w:r>
    </w:p>
    <w:p w:rsidR="00B728D9" w:rsidRDefault="00B728D9" w:rsidP="00931B6E">
      <w:pPr>
        <w:tabs>
          <w:tab w:val="left" w:pos="1170"/>
        </w:tabs>
      </w:pPr>
      <w:r>
        <w:t>b) There are</w:t>
      </w:r>
      <w:r w:rsidR="00F05A4A">
        <w:t xml:space="preserve"> no outliers.</w:t>
      </w:r>
    </w:p>
    <w:p w:rsidR="00F05A4A" w:rsidRDefault="00F05A4A" w:rsidP="00931B6E">
      <w:pPr>
        <w:tabs>
          <w:tab w:val="left" w:pos="1170"/>
        </w:tabs>
      </w:pPr>
      <w:r>
        <w:t xml:space="preserve">C) </w:t>
      </w:r>
      <w:proofErr w:type="gramStart"/>
      <w:r>
        <w:t>more</w:t>
      </w:r>
      <w:proofErr w:type="gramEnd"/>
      <w:r>
        <w:t xml:space="preserve"> than one peaks</w:t>
      </w:r>
    </w:p>
    <w:p w:rsidR="00F05A4A" w:rsidRDefault="00F05A4A" w:rsidP="00931B6E">
      <w:pPr>
        <w:tabs>
          <w:tab w:val="left" w:pos="1170"/>
        </w:tabs>
      </w:pPr>
      <w:r>
        <w:t xml:space="preserve">D) Rightly skewed </w:t>
      </w:r>
    </w:p>
    <w:p w:rsidR="00F05A4A" w:rsidRDefault="00F05A4A" w:rsidP="00931B6E">
      <w:pPr>
        <w:tabs>
          <w:tab w:val="left" w:pos="1170"/>
        </w:tabs>
      </w:pPr>
      <w:r>
        <w:t>E) No gap</w:t>
      </w:r>
    </w:p>
    <w:p w:rsidR="00F05A4A" w:rsidRDefault="00F05A4A" w:rsidP="00931B6E">
      <w:pPr>
        <w:tabs>
          <w:tab w:val="left" w:pos="1170"/>
        </w:tabs>
      </w:pPr>
      <w:r>
        <w:t xml:space="preserve">F) </w:t>
      </w:r>
      <w:proofErr w:type="gramStart"/>
      <w:r>
        <w:t>between</w:t>
      </w:r>
      <w:proofErr w:type="gramEnd"/>
      <w:r>
        <w:t xml:space="preserve"> 70-150 range </w:t>
      </w:r>
    </w:p>
    <w:p w:rsidR="00F05A4A" w:rsidRDefault="00F05A4A" w:rsidP="00931B6E">
      <w:pPr>
        <w:tabs>
          <w:tab w:val="left" w:pos="1170"/>
        </w:tabs>
      </w:pPr>
      <w:r>
        <w:t xml:space="preserve">G) </w:t>
      </w:r>
      <w:proofErr w:type="gramStart"/>
      <w:r>
        <w:t>from</w:t>
      </w:r>
      <w:proofErr w:type="gramEnd"/>
      <w:r>
        <w:t xml:space="preserve"> 132 to 200 weight is spread.</w:t>
      </w:r>
    </w:p>
    <w:p w:rsidR="00F05A4A" w:rsidRDefault="00F05A4A" w:rsidP="00931B6E">
      <w:pPr>
        <w:tabs>
          <w:tab w:val="left" w:pos="1170"/>
        </w:tabs>
      </w:pPr>
    </w:p>
    <w:p w:rsidR="00B728D9" w:rsidRDefault="00B728D9" w:rsidP="00931B6E">
      <w:pPr>
        <w:tabs>
          <w:tab w:val="left" w:pos="1170"/>
        </w:tabs>
      </w:pPr>
    </w:p>
    <w:p w:rsidR="002C4E70" w:rsidRDefault="002C4E70" w:rsidP="00931B6E">
      <w:pPr>
        <w:tabs>
          <w:tab w:val="left" w:pos="1170"/>
        </w:tabs>
      </w:pPr>
    </w:p>
    <w:p w:rsidR="002C4E70" w:rsidRDefault="002C4E70" w:rsidP="00931B6E">
      <w:pPr>
        <w:tabs>
          <w:tab w:val="left" w:pos="1170"/>
        </w:tabs>
      </w:pPr>
    </w:p>
    <w:p w:rsidR="002C4E70" w:rsidRDefault="002C4E70" w:rsidP="00931B6E">
      <w:pPr>
        <w:tabs>
          <w:tab w:val="left" w:pos="1170"/>
        </w:tabs>
      </w:pPr>
      <w:r>
        <w:rPr>
          <w:noProof/>
        </w:rPr>
        <w:lastRenderedPageBreak/>
        <w:drawing>
          <wp:inline distT="0" distB="0" distL="0" distR="0">
            <wp:extent cx="3657600" cy="2009775"/>
            <wp:effectExtent l="0" t="0" r="19050" b="9525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728D9" w:rsidRDefault="00B728D9" w:rsidP="00931B6E">
      <w:pPr>
        <w:tabs>
          <w:tab w:val="left" w:pos="1170"/>
        </w:tabs>
      </w:pPr>
    </w:p>
    <w:p w:rsidR="00931B6E" w:rsidRDefault="00931B6E" w:rsidP="00931B6E">
      <w:pPr>
        <w:tabs>
          <w:tab w:val="left" w:pos="1170"/>
        </w:tabs>
      </w:pPr>
    </w:p>
    <w:tbl>
      <w:tblPr>
        <w:tblW w:w="1920" w:type="dxa"/>
        <w:tblInd w:w="93" w:type="dxa"/>
        <w:tblLook w:val="04A0"/>
      </w:tblPr>
      <w:tblGrid>
        <w:gridCol w:w="960"/>
        <w:gridCol w:w="1132"/>
      </w:tblGrid>
      <w:tr w:rsidR="00931B6E" w:rsidRPr="00931B6E" w:rsidTr="00931B6E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1B6E">
              <w:rPr>
                <w:rFonts w:ascii="Calibri" w:eastAsia="Times New Roman" w:hAnsi="Calibri" w:cs="Calibri"/>
                <w:i/>
                <w:iCs/>
                <w:color w:val="000000"/>
              </w:rPr>
              <w:t>Bin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1B6E">
              <w:rPr>
                <w:rFonts w:ascii="Calibri" w:eastAsia="Times New Roman" w:hAnsi="Calibri" w:cs="Calibri"/>
                <w:i/>
                <w:iCs/>
                <w:color w:val="000000"/>
              </w:rPr>
              <w:t>Frequency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31B6E" w:rsidRPr="00931B6E" w:rsidTr="00931B6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31B6E" w:rsidRPr="00931B6E" w:rsidTr="00931B6E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More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B6E" w:rsidRPr="00931B6E" w:rsidRDefault="00931B6E" w:rsidP="00931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31B6E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</w:tbl>
    <w:p w:rsidR="00931B6E" w:rsidRDefault="00931B6E" w:rsidP="00931B6E">
      <w:pPr>
        <w:tabs>
          <w:tab w:val="left" w:pos="1170"/>
        </w:tabs>
      </w:pPr>
    </w:p>
    <w:p w:rsidR="0095769C" w:rsidRDefault="0095769C" w:rsidP="0095769C">
      <w:pPr>
        <w:tabs>
          <w:tab w:val="left" w:pos="1170"/>
        </w:tabs>
      </w:pPr>
      <w:r>
        <w:t>A) Lowest</w:t>
      </w:r>
      <w:r w:rsidR="00B32469">
        <w:t xml:space="preserve"> rating is 15 and </w:t>
      </w:r>
      <w:proofErr w:type="gramStart"/>
      <w:r w:rsidR="00B32469">
        <w:t>38  is</w:t>
      </w:r>
      <w:proofErr w:type="gramEnd"/>
      <w:r w:rsidR="00B32469">
        <w:t xml:space="preserve"> maximum weight of Moon</w:t>
      </w:r>
      <w:r>
        <w:t>.</w:t>
      </w:r>
    </w:p>
    <w:p w:rsidR="0095769C" w:rsidRDefault="0095769C" w:rsidP="0095769C">
      <w:pPr>
        <w:tabs>
          <w:tab w:val="left" w:pos="1170"/>
        </w:tabs>
      </w:pPr>
      <w:r>
        <w:t>b) There are no outliers.</w:t>
      </w:r>
    </w:p>
    <w:p w:rsidR="0095769C" w:rsidRDefault="0095769C" w:rsidP="0095769C">
      <w:pPr>
        <w:tabs>
          <w:tab w:val="left" w:pos="1170"/>
        </w:tabs>
      </w:pPr>
      <w:r>
        <w:t xml:space="preserve">C) </w:t>
      </w:r>
      <w:r w:rsidR="002C4E70">
        <w:t>More</w:t>
      </w:r>
      <w:r>
        <w:t xml:space="preserve"> than one peaks</w:t>
      </w:r>
    </w:p>
    <w:p w:rsidR="0095769C" w:rsidRDefault="004E467E" w:rsidP="0095769C">
      <w:pPr>
        <w:tabs>
          <w:tab w:val="left" w:pos="1170"/>
        </w:tabs>
      </w:pPr>
      <w:r>
        <w:t xml:space="preserve">D) </w:t>
      </w:r>
      <w:proofErr w:type="gramStart"/>
      <w:r>
        <w:t>symmetric</w:t>
      </w:r>
      <w:proofErr w:type="gramEnd"/>
      <w:r>
        <w:t xml:space="preserve"> distribution of data</w:t>
      </w:r>
    </w:p>
    <w:p w:rsidR="0095769C" w:rsidRDefault="0095769C" w:rsidP="0095769C">
      <w:pPr>
        <w:tabs>
          <w:tab w:val="left" w:pos="1170"/>
        </w:tabs>
      </w:pPr>
      <w:r>
        <w:t>E) No gap</w:t>
      </w:r>
    </w:p>
    <w:p w:rsidR="0095769C" w:rsidRDefault="0095769C" w:rsidP="0095769C">
      <w:pPr>
        <w:tabs>
          <w:tab w:val="left" w:pos="1170"/>
        </w:tabs>
      </w:pPr>
      <w:proofErr w:type="gramStart"/>
      <w:r>
        <w:t>F)</w:t>
      </w:r>
      <w:r w:rsidR="004E467E">
        <w:t>between</w:t>
      </w:r>
      <w:proofErr w:type="gramEnd"/>
      <w:r w:rsidR="004E467E">
        <w:t xml:space="preserve"> </w:t>
      </w:r>
      <w:proofErr w:type="spellStart"/>
      <w:r w:rsidR="004E467E">
        <w:t>rangeof</w:t>
      </w:r>
      <w:proofErr w:type="spellEnd"/>
      <w:r w:rsidR="004E467E">
        <w:t xml:space="preserve"> 21 to 27</w:t>
      </w:r>
    </w:p>
    <w:p w:rsidR="0095769C" w:rsidRDefault="004E467E" w:rsidP="0095769C">
      <w:pPr>
        <w:tabs>
          <w:tab w:val="left" w:pos="1170"/>
        </w:tabs>
      </w:pPr>
      <w:r>
        <w:t xml:space="preserve">G) </w:t>
      </w:r>
      <w:proofErr w:type="gramStart"/>
      <w:r>
        <w:t>from  15</w:t>
      </w:r>
      <w:proofErr w:type="gramEnd"/>
      <w:r>
        <w:t xml:space="preserve"> to 38 </w:t>
      </w:r>
      <w:r w:rsidR="0095769C">
        <w:t xml:space="preserve"> weight is spread.</w:t>
      </w:r>
    </w:p>
    <w:p w:rsidR="0095769C" w:rsidRDefault="0095769C" w:rsidP="00931B6E">
      <w:pPr>
        <w:tabs>
          <w:tab w:val="left" w:pos="1170"/>
        </w:tabs>
      </w:pPr>
    </w:p>
    <w:p w:rsidR="0095769C" w:rsidRDefault="0095769C" w:rsidP="00931B6E">
      <w:pPr>
        <w:tabs>
          <w:tab w:val="left" w:pos="1170"/>
        </w:tabs>
      </w:pPr>
    </w:p>
    <w:p w:rsidR="00931B6E" w:rsidRDefault="002A142B" w:rsidP="00931B6E">
      <w:pPr>
        <w:tabs>
          <w:tab w:val="left" w:pos="1170"/>
        </w:tabs>
      </w:pPr>
      <w:r>
        <w:rPr>
          <w:noProof/>
        </w:rPr>
        <w:drawing>
          <wp:inline distT="0" distB="0" distL="0" distR="0">
            <wp:extent cx="3657600" cy="2009775"/>
            <wp:effectExtent l="0" t="0" r="19050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A142B" w:rsidRDefault="002A142B" w:rsidP="00931B6E">
      <w:pPr>
        <w:tabs>
          <w:tab w:val="left" w:pos="1170"/>
        </w:tabs>
      </w:pPr>
    </w:p>
    <w:tbl>
      <w:tblPr>
        <w:tblW w:w="1920" w:type="dxa"/>
        <w:tblInd w:w="93" w:type="dxa"/>
        <w:tblLook w:val="04A0"/>
      </w:tblPr>
      <w:tblGrid>
        <w:gridCol w:w="960"/>
        <w:gridCol w:w="1132"/>
      </w:tblGrid>
      <w:tr w:rsidR="002A142B" w:rsidRPr="002A142B" w:rsidTr="002A142B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A142B">
              <w:rPr>
                <w:rFonts w:ascii="Calibri" w:eastAsia="Times New Roman" w:hAnsi="Calibri" w:cs="Calibri"/>
                <w:i/>
                <w:iCs/>
                <w:color w:val="000000"/>
              </w:rPr>
              <w:t>Bin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A142B">
              <w:rPr>
                <w:rFonts w:ascii="Calibri" w:eastAsia="Times New Roman" w:hAnsi="Calibri" w:cs="Calibri"/>
                <w:i/>
                <w:iCs/>
                <w:color w:val="000000"/>
              </w:rPr>
              <w:t>Frequency</w:t>
            </w:r>
          </w:p>
        </w:tc>
      </w:tr>
      <w:tr w:rsidR="002A142B" w:rsidRPr="002A142B" w:rsidTr="002A142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2A142B" w:rsidRPr="002A142B" w:rsidTr="002A142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2A142B" w:rsidRPr="002A142B" w:rsidTr="002A142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2A142B" w:rsidRPr="002A142B" w:rsidTr="002A142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2A142B" w:rsidRPr="002A142B" w:rsidTr="002A142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2A142B" w:rsidRPr="002A142B" w:rsidTr="002A142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A142B" w:rsidRPr="002A142B" w:rsidTr="002A142B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More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142B" w:rsidRPr="002A142B" w:rsidRDefault="002A142B" w:rsidP="002A14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A142B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</w:tbl>
    <w:p w:rsidR="002A142B" w:rsidRDefault="002A142B" w:rsidP="00931B6E">
      <w:pPr>
        <w:tabs>
          <w:tab w:val="left" w:pos="1170"/>
        </w:tabs>
      </w:pPr>
    </w:p>
    <w:p w:rsidR="004E467E" w:rsidRDefault="004E467E" w:rsidP="004E467E">
      <w:pPr>
        <w:tabs>
          <w:tab w:val="left" w:pos="1170"/>
        </w:tabs>
      </w:pPr>
    </w:p>
    <w:p w:rsidR="004E467E" w:rsidRDefault="004E467E" w:rsidP="004E467E">
      <w:pPr>
        <w:tabs>
          <w:tab w:val="left" w:pos="1170"/>
        </w:tabs>
      </w:pPr>
      <w:r>
        <w:t xml:space="preserve">A) Lowest rating is 35 and </w:t>
      </w:r>
      <w:proofErr w:type="gramStart"/>
      <w:r>
        <w:t>91  is</w:t>
      </w:r>
      <w:proofErr w:type="gramEnd"/>
      <w:r>
        <w:t xml:space="preserve"> maximum weight of Moon.</w:t>
      </w:r>
    </w:p>
    <w:p w:rsidR="004E467E" w:rsidRDefault="004E467E" w:rsidP="004E467E">
      <w:pPr>
        <w:tabs>
          <w:tab w:val="left" w:pos="1170"/>
        </w:tabs>
      </w:pPr>
      <w:r>
        <w:t>b) There are no outliers.</w:t>
      </w:r>
    </w:p>
    <w:p w:rsidR="004E467E" w:rsidRDefault="004E467E" w:rsidP="004E467E">
      <w:pPr>
        <w:tabs>
          <w:tab w:val="left" w:pos="1170"/>
        </w:tabs>
      </w:pPr>
      <w:r>
        <w:t>C) More than one peaks</w:t>
      </w:r>
    </w:p>
    <w:p w:rsidR="004E467E" w:rsidRDefault="004E467E" w:rsidP="004E467E">
      <w:pPr>
        <w:tabs>
          <w:tab w:val="left" w:pos="1170"/>
        </w:tabs>
      </w:pPr>
      <w:r>
        <w:t xml:space="preserve">D) </w:t>
      </w:r>
      <w:proofErr w:type="gramStart"/>
      <w:r>
        <w:t>symmetric</w:t>
      </w:r>
      <w:proofErr w:type="gramEnd"/>
      <w:r>
        <w:t xml:space="preserve"> distribution of data</w:t>
      </w:r>
    </w:p>
    <w:p w:rsidR="004E467E" w:rsidRDefault="004E467E" w:rsidP="004E467E">
      <w:pPr>
        <w:tabs>
          <w:tab w:val="left" w:pos="1170"/>
        </w:tabs>
      </w:pPr>
      <w:r>
        <w:t>E) No gap</w:t>
      </w:r>
    </w:p>
    <w:p w:rsidR="004E467E" w:rsidRDefault="004E467E" w:rsidP="004E467E">
      <w:pPr>
        <w:tabs>
          <w:tab w:val="left" w:pos="1170"/>
        </w:tabs>
      </w:pPr>
      <w:r>
        <w:t xml:space="preserve">F) </w:t>
      </w:r>
      <w:proofErr w:type="gramStart"/>
      <w:r>
        <w:t>between</w:t>
      </w:r>
      <w:proofErr w:type="gramEnd"/>
      <w:r>
        <w:t xml:space="preserve"> range of 21  to 27</w:t>
      </w:r>
    </w:p>
    <w:p w:rsidR="004E467E" w:rsidRDefault="004E467E" w:rsidP="004E467E">
      <w:pPr>
        <w:tabs>
          <w:tab w:val="left" w:pos="1170"/>
        </w:tabs>
      </w:pPr>
      <w:r>
        <w:t xml:space="preserve">G) </w:t>
      </w:r>
      <w:proofErr w:type="gramStart"/>
      <w:r>
        <w:t>from  35</w:t>
      </w:r>
      <w:proofErr w:type="gramEnd"/>
      <w:r>
        <w:t xml:space="preserve"> to 91  weight is spread.</w:t>
      </w:r>
    </w:p>
    <w:p w:rsidR="004E467E" w:rsidRDefault="004E467E" w:rsidP="00931B6E">
      <w:pPr>
        <w:tabs>
          <w:tab w:val="left" w:pos="1170"/>
        </w:tabs>
      </w:pPr>
    </w:p>
    <w:p w:rsidR="004E467E" w:rsidRDefault="004E467E" w:rsidP="00931B6E">
      <w:pPr>
        <w:tabs>
          <w:tab w:val="left" w:pos="1170"/>
        </w:tabs>
      </w:pPr>
    </w:p>
    <w:p w:rsidR="00154B63" w:rsidRDefault="006D3B59" w:rsidP="00931B6E">
      <w:pPr>
        <w:tabs>
          <w:tab w:val="left" w:pos="1170"/>
        </w:tabs>
      </w:pPr>
      <w:r>
        <w:rPr>
          <w:noProof/>
        </w:rPr>
        <w:lastRenderedPageBreak/>
        <w:drawing>
          <wp:inline distT="0" distB="0" distL="0" distR="0">
            <wp:extent cx="4695825" cy="1905000"/>
            <wp:effectExtent l="0" t="0" r="9525" b="1905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54B63" w:rsidRPr="00154B63" w:rsidRDefault="00154B63" w:rsidP="00154B63"/>
    <w:tbl>
      <w:tblPr>
        <w:tblW w:w="2092" w:type="dxa"/>
        <w:tblInd w:w="93" w:type="dxa"/>
        <w:tblLook w:val="04A0"/>
      </w:tblPr>
      <w:tblGrid>
        <w:gridCol w:w="960"/>
        <w:gridCol w:w="1132"/>
      </w:tblGrid>
      <w:tr w:rsidR="00154B63" w:rsidRPr="00154B63" w:rsidTr="00154B63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54B63">
              <w:rPr>
                <w:rFonts w:ascii="Calibri" w:eastAsia="Times New Roman" w:hAnsi="Calibri" w:cs="Calibri"/>
                <w:i/>
                <w:iCs/>
                <w:color w:val="000000"/>
              </w:rPr>
              <w:t>Bin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54B63">
              <w:rPr>
                <w:rFonts w:ascii="Calibri" w:eastAsia="Times New Roman" w:hAnsi="Calibri" w:cs="Calibri"/>
                <w:i/>
                <w:iCs/>
                <w:color w:val="000000"/>
              </w:rPr>
              <w:t>Frequency</w:t>
            </w:r>
          </w:p>
        </w:tc>
      </w:tr>
      <w:tr w:rsidR="00154B63" w:rsidRPr="00154B63" w:rsidTr="00154B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1.271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154B63" w:rsidRPr="00154B63" w:rsidTr="00154B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1.521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154B63" w:rsidRPr="00154B63" w:rsidTr="00154B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2.021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154B63" w:rsidRPr="00154B63" w:rsidTr="00154B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2.521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154B63" w:rsidRPr="00154B63" w:rsidTr="00154B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3.021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154B63" w:rsidRPr="00154B63" w:rsidTr="00154B6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More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B63" w:rsidRPr="00154B63" w:rsidRDefault="00154B63" w:rsidP="00154B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4B6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</w:tbl>
    <w:p w:rsidR="002A142B" w:rsidRDefault="002A142B" w:rsidP="00154B63"/>
    <w:p w:rsidR="006D3B59" w:rsidRDefault="006D3B59" w:rsidP="006D3B59">
      <w:pPr>
        <w:tabs>
          <w:tab w:val="left" w:pos="1170"/>
        </w:tabs>
      </w:pPr>
    </w:p>
    <w:p w:rsidR="006D3B59" w:rsidRDefault="006D3B59" w:rsidP="006D3B59">
      <w:pPr>
        <w:tabs>
          <w:tab w:val="left" w:pos="1170"/>
        </w:tabs>
      </w:pPr>
      <w:r>
        <w:t xml:space="preserve">A) Lowest rating is 1.021 and </w:t>
      </w:r>
      <w:r w:rsidR="003D42C9">
        <w:t>2.846</w:t>
      </w:r>
      <w:r>
        <w:t xml:space="preserve"> is maximum weight of Moon.</w:t>
      </w:r>
    </w:p>
    <w:p w:rsidR="006D3B59" w:rsidRDefault="006D3B59" w:rsidP="006D3B59">
      <w:pPr>
        <w:tabs>
          <w:tab w:val="left" w:pos="1170"/>
        </w:tabs>
      </w:pPr>
      <w:r>
        <w:t>b) There are no outliers.</w:t>
      </w:r>
    </w:p>
    <w:p w:rsidR="006D3B59" w:rsidRDefault="006D3B59" w:rsidP="006D3B59">
      <w:pPr>
        <w:tabs>
          <w:tab w:val="left" w:pos="1170"/>
        </w:tabs>
      </w:pPr>
      <w:r>
        <w:t>C) More than one peaks</w:t>
      </w:r>
    </w:p>
    <w:p w:rsidR="006D3B59" w:rsidRDefault="006D3B59" w:rsidP="006D3B59">
      <w:pPr>
        <w:tabs>
          <w:tab w:val="left" w:pos="1170"/>
        </w:tabs>
      </w:pPr>
      <w:r>
        <w:t xml:space="preserve">D) </w:t>
      </w:r>
      <w:r w:rsidR="003D42C9">
        <w:t>Symmetric</w:t>
      </w:r>
      <w:r>
        <w:t xml:space="preserve"> distribution of data</w:t>
      </w:r>
    </w:p>
    <w:p w:rsidR="006D3B59" w:rsidRDefault="006D3B59" w:rsidP="006D3B59">
      <w:pPr>
        <w:tabs>
          <w:tab w:val="left" w:pos="1170"/>
        </w:tabs>
      </w:pPr>
      <w:r>
        <w:t>E) No gap</w:t>
      </w:r>
    </w:p>
    <w:p w:rsidR="006D3B59" w:rsidRDefault="006D3B59" w:rsidP="006D3B59">
      <w:pPr>
        <w:tabs>
          <w:tab w:val="left" w:pos="1170"/>
        </w:tabs>
      </w:pPr>
      <w:r>
        <w:t xml:space="preserve">F) </w:t>
      </w:r>
      <w:proofErr w:type="gramStart"/>
      <w:r>
        <w:t>between</w:t>
      </w:r>
      <w:proofErr w:type="gramEnd"/>
      <w:r>
        <w:t xml:space="preserve"> range </w:t>
      </w:r>
      <w:r w:rsidR="003E1989">
        <w:t>of 2.021  to 2.521</w:t>
      </w:r>
    </w:p>
    <w:p w:rsidR="006D3B59" w:rsidRDefault="006D3B59" w:rsidP="006D3B59">
      <w:pPr>
        <w:tabs>
          <w:tab w:val="left" w:pos="1170"/>
        </w:tabs>
      </w:pPr>
      <w:r>
        <w:t xml:space="preserve">G) </w:t>
      </w:r>
      <w:proofErr w:type="gramStart"/>
      <w:r>
        <w:t xml:space="preserve">from  </w:t>
      </w:r>
      <w:r w:rsidR="003E1989">
        <w:t>1.021</w:t>
      </w:r>
      <w:proofErr w:type="gramEnd"/>
      <w:r>
        <w:t xml:space="preserve"> to </w:t>
      </w:r>
      <w:r w:rsidR="003E1989">
        <w:t>2.846</w:t>
      </w:r>
      <w:r>
        <w:t xml:space="preserve">  weight is spread.</w:t>
      </w:r>
    </w:p>
    <w:p w:rsidR="006D3B59" w:rsidRDefault="006D3B59" w:rsidP="00154B63"/>
    <w:p w:rsidR="006D3B59" w:rsidRDefault="006D3B59" w:rsidP="00154B63"/>
    <w:p w:rsidR="006D3B59" w:rsidRDefault="006D3B59" w:rsidP="00154B63"/>
    <w:p w:rsidR="00DF4A5E" w:rsidRPr="00DF4A5E" w:rsidRDefault="00DF4A5E" w:rsidP="00DF4A5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DF4A5E">
        <w:rPr>
          <w:rFonts w:ascii="Arial" w:eastAsia="Times New Roman" w:hAnsi="Arial" w:cs="Arial"/>
          <w:b/>
          <w:bCs/>
          <w:sz w:val="24"/>
          <w:szCs w:val="24"/>
        </w:rPr>
        <w:t>HALLEY'S COMET</w:t>
      </w:r>
    </w:p>
    <w:p w:rsidR="00756642" w:rsidRDefault="00756642" w:rsidP="00154B63"/>
    <w:p w:rsidR="00756642" w:rsidRDefault="00D55706" w:rsidP="00154B63">
      <w:r>
        <w:rPr>
          <w:noProof/>
        </w:rPr>
        <w:lastRenderedPageBreak/>
        <w:drawing>
          <wp:inline distT="0" distB="0" distL="0" distR="0">
            <wp:extent cx="5686425" cy="2171700"/>
            <wp:effectExtent l="0" t="0" r="9525" b="1905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W w:w="2092" w:type="dxa"/>
        <w:tblInd w:w="93" w:type="dxa"/>
        <w:tblLook w:val="04A0"/>
      </w:tblPr>
      <w:tblGrid>
        <w:gridCol w:w="960"/>
        <w:gridCol w:w="1299"/>
      </w:tblGrid>
      <w:tr w:rsidR="00756642" w:rsidRPr="00756642" w:rsidTr="0075664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i/>
                <w:iCs/>
                <w:color w:val="000000"/>
                <w:sz w:val="26"/>
              </w:rPr>
              <w:t>Bin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i/>
                <w:iCs/>
                <w:color w:val="000000"/>
                <w:sz w:val="26"/>
              </w:rPr>
              <w:t>Frequency</w:t>
            </w:r>
          </w:p>
        </w:tc>
      </w:tr>
      <w:tr w:rsidR="00756642" w:rsidRPr="00756642" w:rsidTr="0075664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0.037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1</w:t>
            </w:r>
          </w:p>
        </w:tc>
      </w:tr>
      <w:tr w:rsidR="00756642" w:rsidRPr="00756642" w:rsidTr="0075664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0.082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5</w:t>
            </w:r>
          </w:p>
        </w:tc>
      </w:tr>
      <w:tr w:rsidR="00756642" w:rsidRPr="00756642" w:rsidTr="0075664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0.132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12</w:t>
            </w:r>
          </w:p>
        </w:tc>
      </w:tr>
      <w:tr w:rsidR="00756642" w:rsidRPr="00756642" w:rsidTr="0075664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0.182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9</w:t>
            </w:r>
          </w:p>
        </w:tc>
      </w:tr>
      <w:tr w:rsidR="00756642" w:rsidRPr="00756642" w:rsidTr="0075664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0.232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5</w:t>
            </w:r>
          </w:p>
        </w:tc>
      </w:tr>
      <w:tr w:rsidR="00756642" w:rsidRPr="00756642" w:rsidTr="0075664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0.282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2</w:t>
            </w:r>
          </w:p>
        </w:tc>
      </w:tr>
      <w:tr w:rsidR="00756642" w:rsidRPr="00756642" w:rsidTr="00756642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More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642" w:rsidRPr="00756642" w:rsidRDefault="00756642" w:rsidP="007566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6"/>
              </w:rPr>
            </w:pPr>
            <w:r w:rsidRPr="00756642">
              <w:rPr>
                <w:rFonts w:ascii="Calibri" w:eastAsia="Times New Roman" w:hAnsi="Calibri" w:cs="Calibri"/>
                <w:color w:val="000000"/>
                <w:sz w:val="26"/>
              </w:rPr>
              <w:t>0</w:t>
            </w:r>
          </w:p>
        </w:tc>
      </w:tr>
    </w:tbl>
    <w:p w:rsidR="00756642" w:rsidRDefault="00756642" w:rsidP="00154B63"/>
    <w:p w:rsidR="00DF4A5E" w:rsidRDefault="00DF4A5E" w:rsidP="00DF4A5E">
      <w:pPr>
        <w:tabs>
          <w:tab w:val="left" w:pos="1170"/>
        </w:tabs>
      </w:pPr>
      <w:r>
        <w:t>A) Lowest rating is 0.032 and 0.278 is maximum weight of Moon.</w:t>
      </w:r>
    </w:p>
    <w:p w:rsidR="00DF4A5E" w:rsidRDefault="00DF4A5E" w:rsidP="00DF4A5E">
      <w:pPr>
        <w:tabs>
          <w:tab w:val="left" w:pos="1170"/>
        </w:tabs>
      </w:pPr>
      <w:r>
        <w:t>b) There are no outliers.</w:t>
      </w:r>
    </w:p>
    <w:p w:rsidR="00DF4A5E" w:rsidRDefault="00DF4A5E" w:rsidP="00DF4A5E">
      <w:pPr>
        <w:tabs>
          <w:tab w:val="left" w:pos="1170"/>
        </w:tabs>
      </w:pPr>
      <w:r>
        <w:t>C) More than one peaks</w:t>
      </w:r>
    </w:p>
    <w:p w:rsidR="00DF4A5E" w:rsidRDefault="00DF4A5E" w:rsidP="00DF4A5E">
      <w:pPr>
        <w:tabs>
          <w:tab w:val="left" w:pos="1170"/>
        </w:tabs>
      </w:pPr>
      <w:r>
        <w:t>D) Symmetric distribution of data</w:t>
      </w:r>
    </w:p>
    <w:p w:rsidR="00DF4A5E" w:rsidRDefault="00DF4A5E" w:rsidP="00DF4A5E">
      <w:pPr>
        <w:tabs>
          <w:tab w:val="left" w:pos="1170"/>
        </w:tabs>
      </w:pPr>
      <w:r>
        <w:t>E) No gap</w:t>
      </w:r>
    </w:p>
    <w:p w:rsidR="00DF4A5E" w:rsidRDefault="00DF4A5E" w:rsidP="00DF4A5E">
      <w:pPr>
        <w:tabs>
          <w:tab w:val="left" w:pos="1170"/>
        </w:tabs>
      </w:pPr>
      <w:r>
        <w:t xml:space="preserve">F) </w:t>
      </w:r>
      <w:r w:rsidR="00DA7D60">
        <w:t>Between</w:t>
      </w:r>
      <w:r>
        <w:t xml:space="preserve"> range </w:t>
      </w:r>
      <w:proofErr w:type="gramStart"/>
      <w:r>
        <w:t>of  0.082</w:t>
      </w:r>
      <w:proofErr w:type="gramEnd"/>
      <w:r>
        <w:t xml:space="preserve"> to 0.232</w:t>
      </w:r>
    </w:p>
    <w:p w:rsidR="00DF4A5E" w:rsidRDefault="00DF4A5E" w:rsidP="00DF4A5E">
      <w:pPr>
        <w:tabs>
          <w:tab w:val="left" w:pos="1170"/>
        </w:tabs>
      </w:pPr>
      <w:r>
        <w:t xml:space="preserve">G) </w:t>
      </w:r>
      <w:proofErr w:type="gramStart"/>
      <w:r>
        <w:t>from  0.032</w:t>
      </w:r>
      <w:proofErr w:type="gramEnd"/>
      <w:r>
        <w:t xml:space="preserve"> to 0.278  weight is spread.</w:t>
      </w:r>
    </w:p>
    <w:p w:rsidR="001D619B" w:rsidRDefault="001D619B" w:rsidP="00154B63"/>
    <w:p w:rsidR="00DF4A5E" w:rsidRDefault="00DF4A5E" w:rsidP="00154B63"/>
    <w:p w:rsidR="001D619B" w:rsidRDefault="00DA7D60" w:rsidP="00154B63">
      <w:pPr>
        <w:rPr>
          <w:noProof/>
        </w:rPr>
      </w:pPr>
      <w:r>
        <w:rPr>
          <w:noProof/>
        </w:rPr>
        <w:t>Sun Star</w:t>
      </w:r>
    </w:p>
    <w:p w:rsidR="00DA7D60" w:rsidRDefault="00DA7D60" w:rsidP="00154B63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010150" cy="2019300"/>
            <wp:effectExtent l="0" t="0" r="19050" b="1905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D619B" w:rsidRPr="001D619B" w:rsidRDefault="001D619B" w:rsidP="001D619B"/>
    <w:tbl>
      <w:tblPr>
        <w:tblW w:w="2092" w:type="dxa"/>
        <w:tblInd w:w="93" w:type="dxa"/>
        <w:tblLook w:val="04A0"/>
      </w:tblPr>
      <w:tblGrid>
        <w:gridCol w:w="960"/>
        <w:gridCol w:w="1132"/>
      </w:tblGrid>
      <w:tr w:rsidR="00C33313" w:rsidRPr="00C33313" w:rsidTr="002934E1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33313">
              <w:rPr>
                <w:rFonts w:ascii="Calibri" w:eastAsia="Times New Roman" w:hAnsi="Calibri" w:cs="Calibri"/>
                <w:i/>
                <w:iCs/>
                <w:color w:val="000000"/>
              </w:rPr>
              <w:t>Bin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33313">
              <w:rPr>
                <w:rFonts w:ascii="Calibri" w:eastAsia="Times New Roman" w:hAnsi="Calibri" w:cs="Calibri"/>
                <w:i/>
                <w:iCs/>
                <w:color w:val="000000"/>
              </w:rPr>
              <w:t>Frequency</w:t>
            </w:r>
          </w:p>
        </w:tc>
      </w:tr>
      <w:tr w:rsidR="00C33313" w:rsidRPr="00C33313" w:rsidTr="002934E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2200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33313" w:rsidRPr="00C33313" w:rsidTr="002934E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2700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33313" w:rsidRPr="00C33313" w:rsidTr="002934E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3200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33313" w:rsidRPr="00C33313" w:rsidTr="002934E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3700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C33313" w:rsidRPr="00C33313" w:rsidTr="002934E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4200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33313" w:rsidRPr="00C33313" w:rsidTr="002934E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4700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33313" w:rsidRPr="00C33313" w:rsidTr="002934E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5200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C33313" w:rsidRPr="00C33313" w:rsidTr="002934E1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More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3313" w:rsidRPr="00C33313" w:rsidRDefault="00C33313" w:rsidP="00C33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331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</w:tbl>
    <w:p w:rsidR="001D619B" w:rsidRDefault="001D619B" w:rsidP="001D619B"/>
    <w:p w:rsidR="002934E1" w:rsidRDefault="002934E1" w:rsidP="002934E1">
      <w:pPr>
        <w:tabs>
          <w:tab w:val="left" w:pos="1170"/>
        </w:tabs>
      </w:pPr>
      <w:r>
        <w:t>A) Lowest rating is 1700 and 4974 is maximum weight of Moon.</w:t>
      </w:r>
    </w:p>
    <w:p w:rsidR="002934E1" w:rsidRDefault="002934E1" w:rsidP="002934E1">
      <w:pPr>
        <w:tabs>
          <w:tab w:val="left" w:pos="1170"/>
        </w:tabs>
      </w:pPr>
      <w:r>
        <w:t>b) There are no outliers.</w:t>
      </w:r>
    </w:p>
    <w:p w:rsidR="002934E1" w:rsidRDefault="002934E1" w:rsidP="002934E1">
      <w:pPr>
        <w:tabs>
          <w:tab w:val="left" w:pos="1170"/>
        </w:tabs>
      </w:pPr>
      <w:r>
        <w:t>C) More than one peaks</w:t>
      </w:r>
    </w:p>
    <w:p w:rsidR="002934E1" w:rsidRDefault="002934E1" w:rsidP="002934E1">
      <w:pPr>
        <w:tabs>
          <w:tab w:val="left" w:pos="1170"/>
        </w:tabs>
      </w:pPr>
      <w:r>
        <w:t>D) Symmetric distribution of data</w:t>
      </w:r>
    </w:p>
    <w:p w:rsidR="002934E1" w:rsidRDefault="002934E1" w:rsidP="002934E1">
      <w:pPr>
        <w:tabs>
          <w:tab w:val="left" w:pos="1170"/>
        </w:tabs>
      </w:pPr>
      <w:r>
        <w:t>E) No gap</w:t>
      </w:r>
    </w:p>
    <w:p w:rsidR="002934E1" w:rsidRDefault="002934E1" w:rsidP="002934E1">
      <w:pPr>
        <w:tabs>
          <w:tab w:val="left" w:pos="1170"/>
        </w:tabs>
      </w:pPr>
      <w:r>
        <w:t xml:space="preserve">F) </w:t>
      </w:r>
      <w:proofErr w:type="gramStart"/>
      <w:r>
        <w:t>between</w:t>
      </w:r>
      <w:proofErr w:type="gramEnd"/>
      <w:r>
        <w:t xml:space="preserve"> range of 2700  to 4700</w:t>
      </w:r>
    </w:p>
    <w:p w:rsidR="002934E1" w:rsidRPr="001D619B" w:rsidRDefault="002934E1" w:rsidP="002934E1">
      <w:r>
        <w:t xml:space="preserve">G) </w:t>
      </w:r>
      <w:proofErr w:type="gramStart"/>
      <w:r>
        <w:t>from  1700</w:t>
      </w:r>
      <w:proofErr w:type="gramEnd"/>
      <w:r>
        <w:t xml:space="preserve"> to 4974  weight is spread</w:t>
      </w:r>
    </w:p>
    <w:p w:rsidR="00C33313" w:rsidRDefault="00C33313" w:rsidP="001D619B"/>
    <w:p w:rsidR="002934E1" w:rsidRDefault="002934E1" w:rsidP="001D619B"/>
    <w:p w:rsidR="002934E1" w:rsidRDefault="002934E1" w:rsidP="001D619B"/>
    <w:p w:rsidR="005A7CC5" w:rsidRDefault="005A7CC5" w:rsidP="001D619B">
      <w:pPr>
        <w:rPr>
          <w:noProof/>
        </w:rPr>
      </w:pPr>
    </w:p>
    <w:p w:rsidR="00CF5084" w:rsidRDefault="00CF5084" w:rsidP="001D619B">
      <w:pPr>
        <w:rPr>
          <w:noProof/>
        </w:rPr>
      </w:pPr>
    </w:p>
    <w:p w:rsidR="005A7CC5" w:rsidRDefault="00CF5084" w:rsidP="005A7CC5">
      <w:r>
        <w:rPr>
          <w:noProof/>
        </w:rPr>
        <w:t>Starturn Graphs answers</w:t>
      </w:r>
    </w:p>
    <w:p w:rsidR="00CF5084" w:rsidRDefault="00CF5084" w:rsidP="005A7CC5"/>
    <w:p w:rsidR="00CF5084" w:rsidRPr="005A7CC5" w:rsidRDefault="00CF5084" w:rsidP="005A7CC5">
      <w:r>
        <w:rPr>
          <w:noProof/>
        </w:rPr>
        <w:drawing>
          <wp:inline distT="0" distB="0" distL="0" distR="0">
            <wp:extent cx="3657600" cy="2019300"/>
            <wp:effectExtent l="0" t="0" r="19050" b="19050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A7CC5" w:rsidRPr="005A7CC5" w:rsidRDefault="005A7CC5" w:rsidP="005A7CC5"/>
    <w:tbl>
      <w:tblPr>
        <w:tblW w:w="2092" w:type="dxa"/>
        <w:tblInd w:w="93" w:type="dxa"/>
        <w:tblLook w:val="04A0"/>
      </w:tblPr>
      <w:tblGrid>
        <w:gridCol w:w="960"/>
        <w:gridCol w:w="1132"/>
      </w:tblGrid>
      <w:tr w:rsidR="005A7CC5" w:rsidRPr="005A7CC5" w:rsidTr="005A7CC5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A7CC5">
              <w:rPr>
                <w:rFonts w:ascii="Calibri" w:eastAsia="Times New Roman" w:hAnsi="Calibri" w:cs="Calibri"/>
                <w:i/>
                <w:iCs/>
                <w:color w:val="000000"/>
              </w:rPr>
              <w:t>Bin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A7CC5">
              <w:rPr>
                <w:rFonts w:ascii="Calibri" w:eastAsia="Times New Roman" w:hAnsi="Calibri" w:cs="Calibri"/>
                <w:i/>
                <w:iCs/>
                <w:color w:val="000000"/>
              </w:rPr>
              <w:t>Frequency</w:t>
            </w:r>
          </w:p>
        </w:tc>
      </w:tr>
      <w:tr w:rsidR="005A7CC5" w:rsidRPr="005A7CC5" w:rsidTr="005A7CC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5A7CC5" w:rsidRPr="005A7CC5" w:rsidTr="005A7CC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5A7CC5" w:rsidRPr="005A7CC5" w:rsidTr="005A7CC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5A7CC5" w:rsidRPr="005A7CC5" w:rsidTr="005A7CC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5A7CC5" w:rsidRPr="005A7CC5" w:rsidTr="005A7CC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5A7CC5" w:rsidRPr="005A7CC5" w:rsidTr="005A7CC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5A7CC5" w:rsidRPr="005A7CC5" w:rsidTr="005A7CC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5A7CC5" w:rsidRPr="005A7CC5" w:rsidTr="005A7CC5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More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A7CC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5A7CC5" w:rsidRPr="005A7CC5" w:rsidTr="005A7CC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7CC5" w:rsidRPr="005A7CC5" w:rsidRDefault="005A7CC5" w:rsidP="005A7C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CF5084" w:rsidRDefault="00CF5084" w:rsidP="00CF5084">
      <w:pPr>
        <w:tabs>
          <w:tab w:val="left" w:pos="1170"/>
        </w:tabs>
      </w:pPr>
      <w:r>
        <w:t>A) Lowest rating is 40and 232 is maximum weight of Moon.</w:t>
      </w:r>
    </w:p>
    <w:p w:rsidR="00CF5084" w:rsidRDefault="00CF5084" w:rsidP="00CF5084">
      <w:pPr>
        <w:tabs>
          <w:tab w:val="left" w:pos="1170"/>
        </w:tabs>
      </w:pPr>
      <w:r>
        <w:t>b) There is one outlier that number is 40.</w:t>
      </w:r>
    </w:p>
    <w:p w:rsidR="00CF5084" w:rsidRDefault="00CF5084" w:rsidP="00CF5084">
      <w:pPr>
        <w:tabs>
          <w:tab w:val="left" w:pos="1170"/>
        </w:tabs>
      </w:pPr>
      <w:r>
        <w:t>C) More than one peaks</w:t>
      </w:r>
    </w:p>
    <w:p w:rsidR="00CF5084" w:rsidRDefault="00CF5084" w:rsidP="00CF5084">
      <w:pPr>
        <w:tabs>
          <w:tab w:val="left" w:pos="1170"/>
        </w:tabs>
      </w:pPr>
      <w:proofErr w:type="gramStart"/>
      <w:r>
        <w:t>D)Rightly</w:t>
      </w:r>
      <w:proofErr w:type="gramEnd"/>
      <w:r>
        <w:t xml:space="preserve"> Skewed distribution of data</w:t>
      </w:r>
    </w:p>
    <w:p w:rsidR="00CF5084" w:rsidRDefault="00CF5084" w:rsidP="00CF5084">
      <w:pPr>
        <w:tabs>
          <w:tab w:val="left" w:pos="1170"/>
        </w:tabs>
      </w:pPr>
      <w:r>
        <w:t>E) No gap</w:t>
      </w:r>
    </w:p>
    <w:p w:rsidR="00CF5084" w:rsidRDefault="00CF5084" w:rsidP="00CF5084">
      <w:pPr>
        <w:tabs>
          <w:tab w:val="left" w:pos="1170"/>
        </w:tabs>
      </w:pPr>
      <w:r>
        <w:t xml:space="preserve">F) </w:t>
      </w:r>
      <w:proofErr w:type="gramStart"/>
      <w:r>
        <w:t>between</w:t>
      </w:r>
      <w:proofErr w:type="gramEnd"/>
      <w:r>
        <w:t xml:space="preserve"> range of 100  to 160</w:t>
      </w:r>
    </w:p>
    <w:p w:rsidR="00CF5084" w:rsidRPr="001D619B" w:rsidRDefault="00CF5084" w:rsidP="00CF5084">
      <w:r>
        <w:t xml:space="preserve">G) </w:t>
      </w:r>
      <w:proofErr w:type="gramStart"/>
      <w:r>
        <w:t>from  40</w:t>
      </w:r>
      <w:proofErr w:type="gramEnd"/>
      <w:r>
        <w:t xml:space="preserve"> to 232  weight is spread</w:t>
      </w:r>
    </w:p>
    <w:p w:rsidR="00C33313" w:rsidRDefault="00C33313" w:rsidP="005A7CC5">
      <w:pPr>
        <w:ind w:firstLine="720"/>
      </w:pPr>
    </w:p>
    <w:p w:rsidR="00CF5084" w:rsidRDefault="00CF5084" w:rsidP="005A7CC5">
      <w:pPr>
        <w:ind w:firstLine="720"/>
      </w:pPr>
    </w:p>
    <w:p w:rsidR="00CF5084" w:rsidRDefault="00CF5084" w:rsidP="005A7CC5">
      <w:pPr>
        <w:ind w:firstLine="720"/>
      </w:pPr>
    </w:p>
    <w:p w:rsidR="00CF5084" w:rsidRDefault="00CF5084" w:rsidP="005A7CC5">
      <w:pPr>
        <w:ind w:firstLine="720"/>
      </w:pPr>
    </w:p>
    <w:p w:rsidR="00CF5084" w:rsidRDefault="00CF5084" w:rsidP="005A7CC5">
      <w:pPr>
        <w:ind w:firstLine="720"/>
      </w:pPr>
    </w:p>
    <w:p w:rsidR="00CF5084" w:rsidRDefault="00CF5084" w:rsidP="005A7CC5">
      <w:pPr>
        <w:ind w:firstLine="720"/>
      </w:pPr>
    </w:p>
    <w:p w:rsidR="00CF5084" w:rsidRDefault="00CF5084" w:rsidP="005A7CC5">
      <w:pPr>
        <w:ind w:firstLine="720"/>
      </w:pPr>
    </w:p>
    <w:p w:rsidR="00CF5084" w:rsidRDefault="00CF5084" w:rsidP="005A7CC5">
      <w:pPr>
        <w:ind w:firstLine="720"/>
      </w:pPr>
    </w:p>
    <w:p w:rsidR="004A2F45" w:rsidRDefault="004A2F45" w:rsidP="005A7CC5">
      <w:pPr>
        <w:ind w:firstLine="720"/>
      </w:pPr>
    </w:p>
    <w:p w:rsidR="004A2F45" w:rsidRDefault="00007E2A" w:rsidP="005A7CC5">
      <w:pPr>
        <w:ind w:firstLine="720"/>
      </w:pPr>
      <w:r>
        <w:t>Earth and Moon Scatter Plot</w:t>
      </w:r>
    </w:p>
    <w:p w:rsidR="00B728D9" w:rsidRDefault="004A2F45" w:rsidP="005A7CC5">
      <w:pPr>
        <w:ind w:firstLine="720"/>
      </w:pPr>
      <w:r>
        <w:rPr>
          <w:noProof/>
        </w:rPr>
        <w:drawing>
          <wp:inline distT="0" distB="0" distL="0" distR="0">
            <wp:extent cx="4572000" cy="2743200"/>
            <wp:effectExtent l="0" t="0" r="19050" b="1905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728D9" w:rsidRPr="00B728D9" w:rsidRDefault="00B728D9" w:rsidP="00B728D9"/>
    <w:p w:rsidR="00B728D9" w:rsidRPr="00B728D9" w:rsidRDefault="00B728D9" w:rsidP="00B728D9"/>
    <w:p w:rsidR="00B728D9" w:rsidRPr="00B728D9" w:rsidRDefault="00B728D9" w:rsidP="00B728D9"/>
    <w:p w:rsidR="00007E2A" w:rsidRDefault="00B728D9" w:rsidP="00B728D9">
      <w:pPr>
        <w:tabs>
          <w:tab w:val="left" w:pos="2280"/>
        </w:tabs>
      </w:pPr>
      <w:r>
        <w:tab/>
      </w:r>
    </w:p>
    <w:p w:rsidR="004A2F45" w:rsidRDefault="00007E2A" w:rsidP="00B728D9">
      <w:pPr>
        <w:tabs>
          <w:tab w:val="left" w:pos="2280"/>
        </w:tabs>
      </w:pPr>
      <w:r>
        <w:lastRenderedPageBreak/>
        <w:t>Earth and Mars Scatter Plot</w:t>
      </w:r>
      <w:r w:rsidR="00B728D9">
        <w:rPr>
          <w:noProof/>
        </w:rPr>
        <w:drawing>
          <wp:inline distT="0" distB="0" distL="0" distR="0">
            <wp:extent cx="4572000" cy="2743200"/>
            <wp:effectExtent l="0" t="0" r="19050" b="1905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728D9" w:rsidRDefault="00B728D9" w:rsidP="00B728D9">
      <w:pPr>
        <w:tabs>
          <w:tab w:val="left" w:pos="2280"/>
        </w:tabs>
      </w:pPr>
    </w:p>
    <w:p w:rsidR="00007E2A" w:rsidRDefault="00007E2A" w:rsidP="00B728D9">
      <w:pPr>
        <w:tabs>
          <w:tab w:val="left" w:pos="2280"/>
        </w:tabs>
      </w:pPr>
    </w:p>
    <w:p w:rsidR="00007E2A" w:rsidRDefault="00007E2A" w:rsidP="00B728D9">
      <w:pPr>
        <w:tabs>
          <w:tab w:val="left" w:pos="2280"/>
        </w:tabs>
      </w:pPr>
      <w:r>
        <w:t xml:space="preserve">Earth and </w:t>
      </w:r>
      <w:proofErr w:type="spellStart"/>
      <w:r>
        <w:t>Starturn</w:t>
      </w:r>
      <w:bookmarkStart w:id="0" w:name="_GoBack"/>
      <w:bookmarkEnd w:id="0"/>
      <w:proofErr w:type="spellEnd"/>
      <w:r>
        <w:t xml:space="preserve"> Scatter Plot</w:t>
      </w:r>
    </w:p>
    <w:p w:rsidR="00B728D9" w:rsidRPr="00B728D9" w:rsidRDefault="00B728D9" w:rsidP="00B728D9">
      <w:pPr>
        <w:tabs>
          <w:tab w:val="left" w:pos="2280"/>
        </w:tabs>
      </w:pPr>
      <w:r>
        <w:rPr>
          <w:noProof/>
        </w:rPr>
        <w:drawing>
          <wp:inline distT="0" distB="0" distL="0" distR="0">
            <wp:extent cx="4572000" cy="2743200"/>
            <wp:effectExtent l="0" t="0" r="19050" b="1905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sectPr w:rsidR="00B728D9" w:rsidRPr="00B728D9" w:rsidSect="003A3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1B6E"/>
    <w:rsid w:val="00007E2A"/>
    <w:rsid w:val="00154B63"/>
    <w:rsid w:val="001D619B"/>
    <w:rsid w:val="002934E1"/>
    <w:rsid w:val="002A142B"/>
    <w:rsid w:val="002C4E70"/>
    <w:rsid w:val="003A3B30"/>
    <w:rsid w:val="003D42C9"/>
    <w:rsid w:val="003E1989"/>
    <w:rsid w:val="004A2F45"/>
    <w:rsid w:val="004E467E"/>
    <w:rsid w:val="00592B45"/>
    <w:rsid w:val="005A7CC5"/>
    <w:rsid w:val="006439B1"/>
    <w:rsid w:val="006D3B59"/>
    <w:rsid w:val="00756642"/>
    <w:rsid w:val="00931B6E"/>
    <w:rsid w:val="0095769C"/>
    <w:rsid w:val="00B32469"/>
    <w:rsid w:val="00B728D9"/>
    <w:rsid w:val="00BF2CEE"/>
    <w:rsid w:val="00C33313"/>
    <w:rsid w:val="00CF5084"/>
    <w:rsid w:val="00D55706"/>
    <w:rsid w:val="00DA7D60"/>
    <w:rsid w:val="00DF4A5E"/>
    <w:rsid w:val="00F001BA"/>
    <w:rsid w:val="00F05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1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1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theme" Target="theme/theme1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cuments\Histograms%20and%20scatter%20plot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cuments\Histograms%20and%20scatter%20plot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cuments\Histograms%20and%20scatter%20plots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cuments\Histograms%20and%20scatter%20plots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cuments\Histograms%20and%20scatter%20plots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cuments\Histograms%20and%20scatter%20plots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cuments\Histograms%20and%20scatter%20plots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cuments\Histograms%20and%20scatter%20plots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cuments\Histograms%20and%20scatter%20plots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cuments\Histograms%20and%20scatter%20plot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Earth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v>Frequency</c:v>
          </c:tx>
          <c:cat>
            <c:strRef>
              <c:f>'Histograms '!$I$5:$I$12</c:f>
              <c:strCache>
                <c:ptCount val="8"/>
                <c:pt idx="0">
                  <c:v>70</c:v>
                </c:pt>
                <c:pt idx="1">
                  <c:v>100</c:v>
                </c:pt>
                <c:pt idx="2">
                  <c:v>130</c:v>
                </c:pt>
                <c:pt idx="3">
                  <c:v>160</c:v>
                </c:pt>
                <c:pt idx="4">
                  <c:v>190</c:v>
                </c:pt>
                <c:pt idx="5">
                  <c:v>220</c:v>
                </c:pt>
                <c:pt idx="6">
                  <c:v>250</c:v>
                </c:pt>
                <c:pt idx="7">
                  <c:v>More</c:v>
                </c:pt>
              </c:strCache>
            </c:strRef>
          </c:cat>
          <c:val>
            <c:numRef>
              <c:f>'Histograms '!$J$5:$J$12</c:f>
              <c:numCache>
                <c:formatCode>General</c:formatCode>
                <c:ptCount val="8"/>
                <c:pt idx="0">
                  <c:v>3</c:v>
                </c:pt>
                <c:pt idx="1">
                  <c:v>9</c:v>
                </c:pt>
                <c:pt idx="2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  <c:pt idx="7">
                  <c:v>0</c:v>
                </c:pt>
              </c:numCache>
            </c:numRef>
          </c:val>
        </c:ser>
        <c:axId val="97772288"/>
        <c:axId val="136208384"/>
      </c:barChart>
      <c:catAx>
        <c:axId val="9777228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Bin</a:t>
                </a:r>
              </a:p>
            </c:rich>
          </c:tx>
        </c:title>
        <c:numFmt formatCode="General" sourceLinked="1"/>
        <c:tickLblPos val="nextTo"/>
        <c:crossAx val="136208384"/>
        <c:crosses val="autoZero"/>
        <c:auto val="1"/>
        <c:lblAlgn val="ctr"/>
        <c:lblOffset val="100"/>
      </c:catAx>
      <c:valAx>
        <c:axId val="136208384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</c:title>
        <c:numFmt formatCode="General" sourceLinked="1"/>
        <c:tickLblPos val="nextTo"/>
        <c:crossAx val="9777228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Moon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v>Frequency</c:v>
          </c:tx>
          <c:cat>
            <c:strRef>
              <c:f>'Histograms '!$I$5:$I$12</c:f>
              <c:strCache>
                <c:ptCount val="8"/>
                <c:pt idx="0">
                  <c:v>70</c:v>
                </c:pt>
                <c:pt idx="1">
                  <c:v>100</c:v>
                </c:pt>
                <c:pt idx="2">
                  <c:v>130</c:v>
                </c:pt>
                <c:pt idx="3">
                  <c:v>160</c:v>
                </c:pt>
                <c:pt idx="4">
                  <c:v>190</c:v>
                </c:pt>
                <c:pt idx="5">
                  <c:v>220</c:v>
                </c:pt>
                <c:pt idx="6">
                  <c:v>250</c:v>
                </c:pt>
                <c:pt idx="7">
                  <c:v>More</c:v>
                </c:pt>
              </c:strCache>
            </c:strRef>
          </c:cat>
          <c:val>
            <c:numRef>
              <c:f>'Histograms '!$J$5:$J$12</c:f>
              <c:numCache>
                <c:formatCode>General</c:formatCode>
                <c:ptCount val="8"/>
                <c:pt idx="0">
                  <c:v>3</c:v>
                </c:pt>
                <c:pt idx="1">
                  <c:v>9</c:v>
                </c:pt>
                <c:pt idx="2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  <c:pt idx="7">
                  <c:v>0</c:v>
                </c:pt>
              </c:numCache>
            </c:numRef>
          </c:val>
        </c:ser>
        <c:axId val="136707456"/>
        <c:axId val="137874816"/>
      </c:barChart>
      <c:catAx>
        <c:axId val="1367074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WEIGHT</a:t>
                </a:r>
              </a:p>
            </c:rich>
          </c:tx>
        </c:title>
        <c:numFmt formatCode="General" sourceLinked="1"/>
        <c:tickLblPos val="nextTo"/>
        <c:crossAx val="137874816"/>
        <c:crosses val="autoZero"/>
        <c:auto val="1"/>
        <c:lblAlgn val="ctr"/>
        <c:lblOffset val="100"/>
      </c:catAx>
      <c:valAx>
        <c:axId val="137874816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</c:title>
        <c:numFmt formatCode="General" sourceLinked="1"/>
        <c:tickLblPos val="nextTo"/>
        <c:crossAx val="13670745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Mars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v>Frequency</c:v>
          </c:tx>
          <c:cat>
            <c:numRef>
              <c:f>'Histograms '!$I$5:$I$11</c:f>
              <c:numCache>
                <c:formatCode>General</c:formatCode>
                <c:ptCount val="7"/>
                <c:pt idx="0">
                  <c:v>70</c:v>
                </c:pt>
                <c:pt idx="1">
                  <c:v>100</c:v>
                </c:pt>
                <c:pt idx="2">
                  <c:v>130</c:v>
                </c:pt>
                <c:pt idx="3">
                  <c:v>160</c:v>
                </c:pt>
                <c:pt idx="4">
                  <c:v>190</c:v>
                </c:pt>
                <c:pt idx="5">
                  <c:v>220</c:v>
                </c:pt>
                <c:pt idx="6">
                  <c:v>250</c:v>
                </c:pt>
              </c:numCache>
            </c:numRef>
          </c:cat>
          <c:val>
            <c:numRef>
              <c:f>'Histograms '!$J$5:$J$11</c:f>
              <c:numCache>
                <c:formatCode>General</c:formatCode>
                <c:ptCount val="7"/>
                <c:pt idx="0">
                  <c:v>3</c:v>
                </c:pt>
                <c:pt idx="1">
                  <c:v>9</c:v>
                </c:pt>
                <c:pt idx="2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</c:numCache>
            </c:numRef>
          </c:val>
        </c:ser>
        <c:axId val="140270592"/>
        <c:axId val="144147200"/>
      </c:barChart>
      <c:catAx>
        <c:axId val="14027059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Weight</a:t>
                </a:r>
              </a:p>
            </c:rich>
          </c:tx>
        </c:title>
        <c:numFmt formatCode="General" sourceLinked="1"/>
        <c:tickLblPos val="nextTo"/>
        <c:crossAx val="144147200"/>
        <c:crosses val="autoZero"/>
        <c:auto val="1"/>
        <c:lblAlgn val="ctr"/>
        <c:lblOffset val="100"/>
      </c:catAx>
      <c:valAx>
        <c:axId val="144147200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</c:title>
        <c:numFmt formatCode="General" sourceLinked="1"/>
        <c:tickLblPos val="nextTo"/>
        <c:crossAx val="14027059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/>
      <c:barChart>
        <c:barDir val="col"/>
        <c:grouping val="clustered"/>
        <c:ser>
          <c:idx val="0"/>
          <c:order val="0"/>
          <c:tx>
            <c:v>Frequency</c:v>
          </c:tx>
          <c:cat>
            <c:strRef>
              <c:f>'Histograms '!$I$5:$I$12</c:f>
              <c:strCache>
                <c:ptCount val="8"/>
                <c:pt idx="0">
                  <c:v>70</c:v>
                </c:pt>
                <c:pt idx="1">
                  <c:v>100</c:v>
                </c:pt>
                <c:pt idx="2">
                  <c:v>130</c:v>
                </c:pt>
                <c:pt idx="3">
                  <c:v>160</c:v>
                </c:pt>
                <c:pt idx="4">
                  <c:v>190</c:v>
                </c:pt>
                <c:pt idx="5">
                  <c:v>220</c:v>
                </c:pt>
                <c:pt idx="6">
                  <c:v>250</c:v>
                </c:pt>
                <c:pt idx="7">
                  <c:v>More</c:v>
                </c:pt>
              </c:strCache>
            </c:strRef>
          </c:cat>
          <c:val>
            <c:numRef>
              <c:f>'Histograms '!$J$5:$J$12</c:f>
              <c:numCache>
                <c:formatCode>General</c:formatCode>
                <c:ptCount val="8"/>
                <c:pt idx="0">
                  <c:v>3</c:v>
                </c:pt>
                <c:pt idx="1">
                  <c:v>9</c:v>
                </c:pt>
                <c:pt idx="2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  <c:pt idx="7">
                  <c:v>0</c:v>
                </c:pt>
              </c:numCache>
            </c:numRef>
          </c:val>
        </c:ser>
        <c:axId val="165663488"/>
        <c:axId val="165715968"/>
      </c:barChart>
      <c:catAx>
        <c:axId val="16566348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WEIGHT</a:t>
                </a:r>
              </a:p>
            </c:rich>
          </c:tx>
        </c:title>
        <c:numFmt formatCode="General" sourceLinked="1"/>
        <c:tickLblPos val="nextTo"/>
        <c:crossAx val="165715968"/>
        <c:crosses val="autoZero"/>
        <c:auto val="1"/>
        <c:lblAlgn val="ctr"/>
        <c:lblOffset val="100"/>
      </c:catAx>
      <c:valAx>
        <c:axId val="16571596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</c:title>
        <c:numFmt formatCode="General" sourceLinked="1"/>
        <c:tickLblPos val="nextTo"/>
        <c:crossAx val="16566348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/>
      <c:barChart>
        <c:barDir val="col"/>
        <c:grouping val="clustered"/>
        <c:ser>
          <c:idx val="0"/>
          <c:order val="0"/>
          <c:tx>
            <c:v>Frequency</c:v>
          </c:tx>
          <c:cat>
            <c:strRef>
              <c:f>'Histograms '!$I$5:$I$12</c:f>
              <c:strCache>
                <c:ptCount val="8"/>
                <c:pt idx="0">
                  <c:v>70</c:v>
                </c:pt>
                <c:pt idx="1">
                  <c:v>100</c:v>
                </c:pt>
                <c:pt idx="2">
                  <c:v>130</c:v>
                </c:pt>
                <c:pt idx="3">
                  <c:v>160</c:v>
                </c:pt>
                <c:pt idx="4">
                  <c:v>190</c:v>
                </c:pt>
                <c:pt idx="5">
                  <c:v>220</c:v>
                </c:pt>
                <c:pt idx="6">
                  <c:v>250</c:v>
                </c:pt>
                <c:pt idx="7">
                  <c:v>More</c:v>
                </c:pt>
              </c:strCache>
            </c:strRef>
          </c:cat>
          <c:val>
            <c:numRef>
              <c:f>'Histograms '!$J$5:$J$12</c:f>
              <c:numCache>
                <c:formatCode>General</c:formatCode>
                <c:ptCount val="8"/>
                <c:pt idx="0">
                  <c:v>3</c:v>
                </c:pt>
                <c:pt idx="1">
                  <c:v>9</c:v>
                </c:pt>
                <c:pt idx="2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  <c:pt idx="7">
                  <c:v>0</c:v>
                </c:pt>
              </c:numCache>
            </c:numRef>
          </c:val>
        </c:ser>
        <c:axId val="166064512"/>
        <c:axId val="166066432"/>
      </c:barChart>
      <c:catAx>
        <c:axId val="1660645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WEIGHT</a:t>
                </a:r>
              </a:p>
            </c:rich>
          </c:tx>
        </c:title>
        <c:numFmt formatCode="General" sourceLinked="1"/>
        <c:tickLblPos val="nextTo"/>
        <c:crossAx val="166066432"/>
        <c:crosses val="autoZero"/>
        <c:auto val="1"/>
        <c:lblAlgn val="ctr"/>
        <c:lblOffset val="100"/>
      </c:catAx>
      <c:valAx>
        <c:axId val="166066432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</c:title>
        <c:numFmt formatCode="General" sourceLinked="1"/>
        <c:tickLblPos val="nextTo"/>
        <c:crossAx val="16606451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/>
      <c:barChart>
        <c:barDir val="col"/>
        <c:grouping val="clustered"/>
        <c:ser>
          <c:idx val="0"/>
          <c:order val="0"/>
          <c:tx>
            <c:v>Frequency</c:v>
          </c:tx>
          <c:cat>
            <c:strRef>
              <c:f>'Histograms '!$I$5:$I$12</c:f>
              <c:strCache>
                <c:ptCount val="8"/>
                <c:pt idx="0">
                  <c:v>70</c:v>
                </c:pt>
                <c:pt idx="1">
                  <c:v>100</c:v>
                </c:pt>
                <c:pt idx="2">
                  <c:v>130</c:v>
                </c:pt>
                <c:pt idx="3">
                  <c:v>160</c:v>
                </c:pt>
                <c:pt idx="4">
                  <c:v>190</c:v>
                </c:pt>
                <c:pt idx="5">
                  <c:v>220</c:v>
                </c:pt>
                <c:pt idx="6">
                  <c:v>250</c:v>
                </c:pt>
                <c:pt idx="7">
                  <c:v>More</c:v>
                </c:pt>
              </c:strCache>
            </c:strRef>
          </c:cat>
          <c:val>
            <c:numRef>
              <c:f>'Histograms '!$J$5:$J$12</c:f>
              <c:numCache>
                <c:formatCode>General</c:formatCode>
                <c:ptCount val="8"/>
                <c:pt idx="0">
                  <c:v>3</c:v>
                </c:pt>
                <c:pt idx="1">
                  <c:v>9</c:v>
                </c:pt>
                <c:pt idx="2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  <c:pt idx="7">
                  <c:v>0</c:v>
                </c:pt>
              </c:numCache>
            </c:numRef>
          </c:val>
        </c:ser>
        <c:axId val="214513920"/>
        <c:axId val="230549760"/>
      </c:barChart>
      <c:catAx>
        <c:axId val="21451392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WEIGHT</a:t>
                </a:r>
              </a:p>
            </c:rich>
          </c:tx>
        </c:title>
        <c:numFmt formatCode="General" sourceLinked="1"/>
        <c:tickLblPos val="nextTo"/>
        <c:crossAx val="230549760"/>
        <c:crosses val="autoZero"/>
        <c:auto val="1"/>
        <c:lblAlgn val="ctr"/>
        <c:lblOffset val="100"/>
      </c:catAx>
      <c:valAx>
        <c:axId val="230549760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</c:title>
        <c:numFmt formatCode="General" sourceLinked="1"/>
        <c:tickLblPos val="nextTo"/>
        <c:crossAx val="21451392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/>
      <c:barChart>
        <c:barDir val="col"/>
        <c:grouping val="clustered"/>
        <c:ser>
          <c:idx val="0"/>
          <c:order val="0"/>
          <c:tx>
            <c:v>Frequency</c:v>
          </c:tx>
          <c:cat>
            <c:strRef>
              <c:f>'Histograms '!$I$5:$I$12</c:f>
              <c:strCache>
                <c:ptCount val="8"/>
                <c:pt idx="0">
                  <c:v>70</c:v>
                </c:pt>
                <c:pt idx="1">
                  <c:v>100</c:v>
                </c:pt>
                <c:pt idx="2">
                  <c:v>130</c:v>
                </c:pt>
                <c:pt idx="3">
                  <c:v>160</c:v>
                </c:pt>
                <c:pt idx="4">
                  <c:v>190</c:v>
                </c:pt>
                <c:pt idx="5">
                  <c:v>220</c:v>
                </c:pt>
                <c:pt idx="6">
                  <c:v>250</c:v>
                </c:pt>
                <c:pt idx="7">
                  <c:v>More</c:v>
                </c:pt>
              </c:strCache>
            </c:strRef>
          </c:cat>
          <c:val>
            <c:numRef>
              <c:f>'Histograms '!$J$5:$J$12</c:f>
              <c:numCache>
                <c:formatCode>General</c:formatCode>
                <c:ptCount val="8"/>
                <c:pt idx="0">
                  <c:v>3</c:v>
                </c:pt>
                <c:pt idx="1">
                  <c:v>9</c:v>
                </c:pt>
                <c:pt idx="2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2</c:v>
                </c:pt>
                <c:pt idx="6">
                  <c:v>1</c:v>
                </c:pt>
                <c:pt idx="7">
                  <c:v>0</c:v>
                </c:pt>
              </c:numCache>
            </c:numRef>
          </c:val>
        </c:ser>
        <c:axId val="252967168"/>
        <c:axId val="254951808"/>
      </c:barChart>
      <c:catAx>
        <c:axId val="25296716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WEIGHT</a:t>
                </a:r>
              </a:p>
            </c:rich>
          </c:tx>
        </c:title>
        <c:numFmt formatCode="General" sourceLinked="1"/>
        <c:tickLblPos val="nextTo"/>
        <c:crossAx val="254951808"/>
        <c:crosses val="autoZero"/>
        <c:auto val="1"/>
        <c:lblAlgn val="ctr"/>
        <c:lblOffset val="100"/>
      </c:catAx>
      <c:valAx>
        <c:axId val="25495180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Frequency</a:t>
                </a:r>
              </a:p>
            </c:rich>
          </c:tx>
        </c:title>
        <c:numFmt formatCode="General" sourceLinked="1"/>
        <c:tickLblPos val="nextTo"/>
        <c:crossAx val="25296716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>
        <c:manualLayout>
          <c:layoutTarget val="inner"/>
          <c:xMode val="edge"/>
          <c:yMode val="edge"/>
          <c:x val="0.21384951881014883"/>
          <c:y val="5.1400554097404488E-2"/>
          <c:w val="0.72624737532808414"/>
          <c:h val="0.57798993875765503"/>
        </c:manualLayout>
      </c:layout>
      <c:scatterChart>
        <c:scatterStyle val="lineMarker"/>
        <c:ser>
          <c:idx val="0"/>
          <c:order val="0"/>
          <c:tx>
            <c:strRef>
              <c:f>Sheet5!$F$4</c:f>
              <c:strCache>
                <c:ptCount val="1"/>
                <c:pt idx="0">
                  <c:v>EARTH</c:v>
                </c:pt>
              </c:strCache>
            </c:strRef>
          </c:tx>
          <c:yVal>
            <c:numRef>
              <c:f>Sheet5!$F$5:$F$38</c:f>
              <c:numCache>
                <c:formatCode>General</c:formatCode>
                <c:ptCount val="34"/>
                <c:pt idx="0">
                  <c:v>93</c:v>
                </c:pt>
                <c:pt idx="1">
                  <c:v>125</c:v>
                </c:pt>
                <c:pt idx="2">
                  <c:v>120</c:v>
                </c:pt>
                <c:pt idx="3">
                  <c:v>140</c:v>
                </c:pt>
                <c:pt idx="4">
                  <c:v>145</c:v>
                </c:pt>
                <c:pt idx="5">
                  <c:v>135</c:v>
                </c:pt>
                <c:pt idx="6">
                  <c:v>150</c:v>
                </c:pt>
                <c:pt idx="7">
                  <c:v>100</c:v>
                </c:pt>
                <c:pt idx="8">
                  <c:v>90</c:v>
                </c:pt>
                <c:pt idx="9">
                  <c:v>165</c:v>
                </c:pt>
                <c:pt idx="10">
                  <c:v>160</c:v>
                </c:pt>
                <c:pt idx="11">
                  <c:v>142</c:v>
                </c:pt>
                <c:pt idx="12">
                  <c:v>110</c:v>
                </c:pt>
                <c:pt idx="13">
                  <c:v>132</c:v>
                </c:pt>
                <c:pt idx="14">
                  <c:v>120</c:v>
                </c:pt>
                <c:pt idx="15">
                  <c:v>120</c:v>
                </c:pt>
                <c:pt idx="16">
                  <c:v>175</c:v>
                </c:pt>
                <c:pt idx="17">
                  <c:v>200</c:v>
                </c:pt>
                <c:pt idx="18">
                  <c:v>134</c:v>
                </c:pt>
                <c:pt idx="19">
                  <c:v>140</c:v>
                </c:pt>
                <c:pt idx="20">
                  <c:v>200</c:v>
                </c:pt>
                <c:pt idx="21">
                  <c:v>150</c:v>
                </c:pt>
                <c:pt idx="22">
                  <c:v>149</c:v>
                </c:pt>
                <c:pt idx="23">
                  <c:v>160</c:v>
                </c:pt>
                <c:pt idx="24">
                  <c:v>193</c:v>
                </c:pt>
                <c:pt idx="25">
                  <c:v>215</c:v>
                </c:pt>
                <c:pt idx="26">
                  <c:v>220</c:v>
                </c:pt>
                <c:pt idx="27">
                  <c:v>153</c:v>
                </c:pt>
                <c:pt idx="28">
                  <c:v>130</c:v>
                </c:pt>
                <c:pt idx="29">
                  <c:v>123</c:v>
                </c:pt>
                <c:pt idx="30">
                  <c:v>135</c:v>
                </c:pt>
                <c:pt idx="31">
                  <c:v>218</c:v>
                </c:pt>
                <c:pt idx="32">
                  <c:v>170</c:v>
                </c:pt>
                <c:pt idx="33">
                  <c:v>200</c:v>
                </c:pt>
              </c:numCache>
            </c:numRef>
          </c:yVal>
        </c:ser>
        <c:ser>
          <c:idx val="1"/>
          <c:order val="1"/>
          <c:tx>
            <c:strRef>
              <c:f>Sheet5!$G$4</c:f>
              <c:strCache>
                <c:ptCount val="1"/>
                <c:pt idx="0">
                  <c:v>THE MOON</c:v>
                </c:pt>
              </c:strCache>
            </c:strRef>
          </c:tx>
          <c:yVal>
            <c:numRef>
              <c:f>Sheet5!$G$5:$G$38</c:f>
              <c:numCache>
                <c:formatCode>General</c:formatCode>
                <c:ptCount val="34"/>
                <c:pt idx="0">
                  <c:v>15.2</c:v>
                </c:pt>
                <c:pt idx="1">
                  <c:v>19.3</c:v>
                </c:pt>
                <c:pt idx="2">
                  <c:v>19.399999999999999</c:v>
                </c:pt>
                <c:pt idx="3">
                  <c:v>24.2</c:v>
                </c:pt>
                <c:pt idx="4">
                  <c:v>23.9</c:v>
                </c:pt>
                <c:pt idx="5">
                  <c:v>22</c:v>
                </c:pt>
                <c:pt idx="6">
                  <c:v>25.3</c:v>
                </c:pt>
                <c:pt idx="7">
                  <c:v>16</c:v>
                </c:pt>
                <c:pt idx="8">
                  <c:v>17</c:v>
                </c:pt>
                <c:pt idx="9">
                  <c:v>27.6</c:v>
                </c:pt>
                <c:pt idx="10">
                  <c:v>26.3</c:v>
                </c:pt>
                <c:pt idx="11">
                  <c:v>21.4</c:v>
                </c:pt>
                <c:pt idx="12">
                  <c:v>19</c:v>
                </c:pt>
                <c:pt idx="13">
                  <c:v>21</c:v>
                </c:pt>
                <c:pt idx="14">
                  <c:v>20</c:v>
                </c:pt>
                <c:pt idx="15">
                  <c:v>20</c:v>
                </c:pt>
                <c:pt idx="16">
                  <c:v>30.3</c:v>
                </c:pt>
                <c:pt idx="17">
                  <c:v>32.5</c:v>
                </c:pt>
                <c:pt idx="18">
                  <c:v>23</c:v>
                </c:pt>
                <c:pt idx="19">
                  <c:v>23</c:v>
                </c:pt>
                <c:pt idx="20">
                  <c:v>34</c:v>
                </c:pt>
                <c:pt idx="21">
                  <c:v>26</c:v>
                </c:pt>
                <c:pt idx="22">
                  <c:v>25</c:v>
                </c:pt>
                <c:pt idx="23">
                  <c:v>26</c:v>
                </c:pt>
                <c:pt idx="24">
                  <c:v>29</c:v>
                </c:pt>
                <c:pt idx="25">
                  <c:v>36</c:v>
                </c:pt>
                <c:pt idx="26">
                  <c:v>35</c:v>
                </c:pt>
                <c:pt idx="27">
                  <c:v>27.2</c:v>
                </c:pt>
                <c:pt idx="28">
                  <c:v>23.4</c:v>
                </c:pt>
                <c:pt idx="29">
                  <c:v>20.6</c:v>
                </c:pt>
                <c:pt idx="30">
                  <c:v>23</c:v>
                </c:pt>
                <c:pt idx="31">
                  <c:v>38</c:v>
                </c:pt>
                <c:pt idx="32">
                  <c:v>27</c:v>
                </c:pt>
                <c:pt idx="33">
                  <c:v>35</c:v>
                </c:pt>
              </c:numCache>
            </c:numRef>
          </c:yVal>
        </c:ser>
        <c:axId val="77498240"/>
        <c:axId val="77499776"/>
      </c:scatterChart>
      <c:valAx>
        <c:axId val="77498240"/>
        <c:scaling>
          <c:orientation val="minMax"/>
        </c:scaling>
        <c:axPos val="b"/>
        <c:tickLblPos val="nextTo"/>
        <c:crossAx val="77499776"/>
        <c:crosses val="autoZero"/>
        <c:crossBetween val="midCat"/>
      </c:valAx>
      <c:valAx>
        <c:axId val="77499776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Weight</a:t>
                </a:r>
              </a:p>
            </c:rich>
          </c:tx>
          <c:layout>
            <c:manualLayout>
              <c:xMode val="edge"/>
              <c:yMode val="edge"/>
              <c:x val="5.498600174978132E-2"/>
              <c:y val="0.27297645086030925"/>
            </c:manualLayout>
          </c:layout>
        </c:title>
        <c:numFmt formatCode="General" sourceLinked="1"/>
        <c:tickLblPos val="nextTo"/>
        <c:crossAx val="7749824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44862467191601074"/>
          <c:y val="0.77276428988043167"/>
          <c:w val="0.21248643919510077"/>
          <c:h val="0.16743438320209986"/>
        </c:manualLayout>
      </c:layout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/>
      <c:lineChart>
        <c:grouping val="standard"/>
        <c:ser>
          <c:idx val="0"/>
          <c:order val="0"/>
          <c:tx>
            <c:strRef>
              <c:f>Sheet5!$F$4</c:f>
              <c:strCache>
                <c:ptCount val="1"/>
                <c:pt idx="0">
                  <c:v>EARTH</c:v>
                </c:pt>
              </c:strCache>
            </c:strRef>
          </c:tx>
          <c:val>
            <c:numRef>
              <c:f>Sheet5!$F$5:$F$38</c:f>
              <c:numCache>
                <c:formatCode>General</c:formatCode>
                <c:ptCount val="34"/>
                <c:pt idx="0">
                  <c:v>93</c:v>
                </c:pt>
                <c:pt idx="1">
                  <c:v>125</c:v>
                </c:pt>
                <c:pt idx="2">
                  <c:v>120</c:v>
                </c:pt>
                <c:pt idx="3">
                  <c:v>140</c:v>
                </c:pt>
                <c:pt idx="4">
                  <c:v>145</c:v>
                </c:pt>
                <c:pt idx="5">
                  <c:v>135</c:v>
                </c:pt>
                <c:pt idx="6">
                  <c:v>150</c:v>
                </c:pt>
                <c:pt idx="7">
                  <c:v>100</c:v>
                </c:pt>
                <c:pt idx="8">
                  <c:v>90</c:v>
                </c:pt>
                <c:pt idx="9">
                  <c:v>165</c:v>
                </c:pt>
                <c:pt idx="10">
                  <c:v>160</c:v>
                </c:pt>
                <c:pt idx="11">
                  <c:v>142</c:v>
                </c:pt>
                <c:pt idx="12">
                  <c:v>110</c:v>
                </c:pt>
                <c:pt idx="13">
                  <c:v>132</c:v>
                </c:pt>
                <c:pt idx="14">
                  <c:v>120</c:v>
                </c:pt>
                <c:pt idx="15">
                  <c:v>120</c:v>
                </c:pt>
                <c:pt idx="16">
                  <c:v>175</c:v>
                </c:pt>
                <c:pt idx="17">
                  <c:v>200</c:v>
                </c:pt>
                <c:pt idx="18">
                  <c:v>134</c:v>
                </c:pt>
                <c:pt idx="19">
                  <c:v>140</c:v>
                </c:pt>
                <c:pt idx="20">
                  <c:v>200</c:v>
                </c:pt>
                <c:pt idx="21">
                  <c:v>150</c:v>
                </c:pt>
                <c:pt idx="22">
                  <c:v>149</c:v>
                </c:pt>
                <c:pt idx="23">
                  <c:v>160</c:v>
                </c:pt>
                <c:pt idx="24">
                  <c:v>193</c:v>
                </c:pt>
                <c:pt idx="25">
                  <c:v>215</c:v>
                </c:pt>
                <c:pt idx="26">
                  <c:v>220</c:v>
                </c:pt>
                <c:pt idx="27">
                  <c:v>153</c:v>
                </c:pt>
                <c:pt idx="28">
                  <c:v>130</c:v>
                </c:pt>
                <c:pt idx="29">
                  <c:v>123</c:v>
                </c:pt>
                <c:pt idx="30">
                  <c:v>135</c:v>
                </c:pt>
                <c:pt idx="31">
                  <c:v>218</c:v>
                </c:pt>
                <c:pt idx="32">
                  <c:v>170</c:v>
                </c:pt>
                <c:pt idx="33">
                  <c:v>200</c:v>
                </c:pt>
              </c:numCache>
            </c:numRef>
          </c:val>
        </c:ser>
        <c:ser>
          <c:idx val="1"/>
          <c:order val="1"/>
          <c:tx>
            <c:strRef>
              <c:f>Sheet5!$H$4</c:f>
              <c:strCache>
                <c:ptCount val="1"/>
                <c:pt idx="0">
                  <c:v>MARS</c:v>
                </c:pt>
              </c:strCache>
            </c:strRef>
          </c:tx>
          <c:val>
            <c:numRef>
              <c:f>Sheet5!$H$5:$H$38</c:f>
              <c:numCache>
                <c:formatCode>General</c:formatCode>
                <c:ptCount val="34"/>
                <c:pt idx="0">
                  <c:v>37</c:v>
                </c:pt>
                <c:pt idx="1">
                  <c:v>45</c:v>
                </c:pt>
                <c:pt idx="2">
                  <c:v>47</c:v>
                </c:pt>
                <c:pt idx="3">
                  <c:v>55</c:v>
                </c:pt>
                <c:pt idx="4">
                  <c:v>52</c:v>
                </c:pt>
                <c:pt idx="5">
                  <c:v>57</c:v>
                </c:pt>
                <c:pt idx="6">
                  <c:v>60</c:v>
                </c:pt>
                <c:pt idx="7">
                  <c:v>35</c:v>
                </c:pt>
                <c:pt idx="8">
                  <c:v>37</c:v>
                </c:pt>
                <c:pt idx="9">
                  <c:v>69</c:v>
                </c:pt>
                <c:pt idx="10">
                  <c:v>62</c:v>
                </c:pt>
                <c:pt idx="11">
                  <c:v>50</c:v>
                </c:pt>
                <c:pt idx="12">
                  <c:v>45</c:v>
                </c:pt>
                <c:pt idx="13">
                  <c:v>44</c:v>
                </c:pt>
                <c:pt idx="14">
                  <c:v>46</c:v>
                </c:pt>
                <c:pt idx="15">
                  <c:v>45</c:v>
                </c:pt>
                <c:pt idx="16">
                  <c:v>83</c:v>
                </c:pt>
                <c:pt idx="17">
                  <c:v>72</c:v>
                </c:pt>
                <c:pt idx="18">
                  <c:v>53</c:v>
                </c:pt>
                <c:pt idx="19">
                  <c:v>53</c:v>
                </c:pt>
                <c:pt idx="20">
                  <c:v>81</c:v>
                </c:pt>
                <c:pt idx="21">
                  <c:v>59</c:v>
                </c:pt>
                <c:pt idx="22">
                  <c:v>60</c:v>
                </c:pt>
                <c:pt idx="23">
                  <c:v>61</c:v>
                </c:pt>
                <c:pt idx="24">
                  <c:v>68</c:v>
                </c:pt>
                <c:pt idx="25">
                  <c:v>82</c:v>
                </c:pt>
                <c:pt idx="26">
                  <c:v>81</c:v>
                </c:pt>
                <c:pt idx="27">
                  <c:v>63</c:v>
                </c:pt>
                <c:pt idx="28">
                  <c:v>55</c:v>
                </c:pt>
                <c:pt idx="29">
                  <c:v>49</c:v>
                </c:pt>
                <c:pt idx="30">
                  <c:v>46</c:v>
                </c:pt>
                <c:pt idx="31">
                  <c:v>91</c:v>
                </c:pt>
                <c:pt idx="32">
                  <c:v>63</c:v>
                </c:pt>
                <c:pt idx="33">
                  <c:v>82</c:v>
                </c:pt>
              </c:numCache>
            </c:numRef>
          </c:val>
        </c:ser>
        <c:marker val="1"/>
        <c:axId val="77566720"/>
        <c:axId val="77568256"/>
      </c:lineChart>
      <c:catAx>
        <c:axId val="77566720"/>
        <c:scaling>
          <c:orientation val="minMax"/>
        </c:scaling>
        <c:axPos val="b"/>
        <c:tickLblPos val="nextTo"/>
        <c:crossAx val="77568256"/>
        <c:crosses val="autoZero"/>
        <c:auto val="1"/>
        <c:lblAlgn val="ctr"/>
        <c:lblOffset val="100"/>
      </c:catAx>
      <c:valAx>
        <c:axId val="77568256"/>
        <c:scaling>
          <c:orientation val="minMax"/>
        </c:scaling>
        <c:axPos val="l"/>
        <c:majorGridlines/>
        <c:numFmt formatCode="General" sourceLinked="1"/>
        <c:tickLblPos val="nextTo"/>
        <c:crossAx val="7756672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/>
      <c:lineChart>
        <c:grouping val="standard"/>
        <c:ser>
          <c:idx val="0"/>
          <c:order val="0"/>
          <c:tx>
            <c:strRef>
              <c:f>Sheet5!$L$4</c:f>
              <c:strCache>
                <c:ptCount val="1"/>
                <c:pt idx="0">
                  <c:v>SATURN</c:v>
                </c:pt>
              </c:strCache>
            </c:strRef>
          </c:tx>
          <c:val>
            <c:numRef>
              <c:f>Sheet5!$L$5:$L$32</c:f>
              <c:numCache>
                <c:formatCode>General</c:formatCode>
                <c:ptCount val="28"/>
                <c:pt idx="0">
                  <c:v>40</c:v>
                </c:pt>
                <c:pt idx="1">
                  <c:v>60</c:v>
                </c:pt>
                <c:pt idx="2">
                  <c:v>60</c:v>
                </c:pt>
                <c:pt idx="3">
                  <c:v>80</c:v>
                </c:pt>
                <c:pt idx="4">
                  <c:v>80</c:v>
                </c:pt>
                <c:pt idx="5">
                  <c:v>90</c:v>
                </c:pt>
                <c:pt idx="6">
                  <c:v>90</c:v>
                </c:pt>
                <c:pt idx="7">
                  <c:v>98</c:v>
                </c:pt>
                <c:pt idx="8">
                  <c:v>98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  <c:pt idx="12">
                  <c:v>110</c:v>
                </c:pt>
                <c:pt idx="13">
                  <c:v>116</c:v>
                </c:pt>
                <c:pt idx="14">
                  <c:v>118</c:v>
                </c:pt>
                <c:pt idx="15">
                  <c:v>128</c:v>
                </c:pt>
                <c:pt idx="16">
                  <c:v>130</c:v>
                </c:pt>
                <c:pt idx="17">
                  <c:v>130</c:v>
                </c:pt>
                <c:pt idx="18">
                  <c:v>138</c:v>
                </c:pt>
                <c:pt idx="19">
                  <c:v>138</c:v>
                </c:pt>
                <c:pt idx="20">
                  <c:v>140</c:v>
                </c:pt>
                <c:pt idx="21">
                  <c:v>148</c:v>
                </c:pt>
                <c:pt idx="22">
                  <c:v>158</c:v>
                </c:pt>
                <c:pt idx="23">
                  <c:v>168</c:v>
                </c:pt>
                <c:pt idx="24">
                  <c:v>178</c:v>
                </c:pt>
                <c:pt idx="25">
                  <c:v>199</c:v>
                </c:pt>
                <c:pt idx="26">
                  <c:v>218</c:v>
                </c:pt>
                <c:pt idx="27">
                  <c:v>232</c:v>
                </c:pt>
              </c:numCache>
            </c:numRef>
          </c:val>
        </c:ser>
        <c:ser>
          <c:idx val="1"/>
          <c:order val="1"/>
          <c:tx>
            <c:strRef>
              <c:f>Sheet5!$F$4</c:f>
              <c:strCache>
                <c:ptCount val="1"/>
                <c:pt idx="0">
                  <c:v>EARTH</c:v>
                </c:pt>
              </c:strCache>
            </c:strRef>
          </c:tx>
          <c:val>
            <c:numRef>
              <c:f>Sheet5!$F$5:$F$38</c:f>
              <c:numCache>
                <c:formatCode>General</c:formatCode>
                <c:ptCount val="34"/>
                <c:pt idx="0">
                  <c:v>93</c:v>
                </c:pt>
                <c:pt idx="1">
                  <c:v>125</c:v>
                </c:pt>
                <c:pt idx="2">
                  <c:v>120</c:v>
                </c:pt>
                <c:pt idx="3">
                  <c:v>140</c:v>
                </c:pt>
                <c:pt idx="4">
                  <c:v>145</c:v>
                </c:pt>
                <c:pt idx="5">
                  <c:v>135</c:v>
                </c:pt>
                <c:pt idx="6">
                  <c:v>150</c:v>
                </c:pt>
                <c:pt idx="7">
                  <c:v>100</c:v>
                </c:pt>
                <c:pt idx="8">
                  <c:v>90</c:v>
                </c:pt>
                <c:pt idx="9">
                  <c:v>165</c:v>
                </c:pt>
                <c:pt idx="10">
                  <c:v>160</c:v>
                </c:pt>
                <c:pt idx="11">
                  <c:v>142</c:v>
                </c:pt>
                <c:pt idx="12">
                  <c:v>110</c:v>
                </c:pt>
                <c:pt idx="13">
                  <c:v>132</c:v>
                </c:pt>
                <c:pt idx="14">
                  <c:v>120</c:v>
                </c:pt>
                <c:pt idx="15">
                  <c:v>120</c:v>
                </c:pt>
                <c:pt idx="16">
                  <c:v>175</c:v>
                </c:pt>
                <c:pt idx="17">
                  <c:v>200</c:v>
                </c:pt>
                <c:pt idx="18">
                  <c:v>134</c:v>
                </c:pt>
                <c:pt idx="19">
                  <c:v>140</c:v>
                </c:pt>
                <c:pt idx="20">
                  <c:v>200</c:v>
                </c:pt>
                <c:pt idx="21">
                  <c:v>150</c:v>
                </c:pt>
                <c:pt idx="22">
                  <c:v>149</c:v>
                </c:pt>
                <c:pt idx="23">
                  <c:v>160</c:v>
                </c:pt>
                <c:pt idx="24">
                  <c:v>193</c:v>
                </c:pt>
                <c:pt idx="25">
                  <c:v>215</c:v>
                </c:pt>
                <c:pt idx="26">
                  <c:v>220</c:v>
                </c:pt>
                <c:pt idx="27">
                  <c:v>153</c:v>
                </c:pt>
                <c:pt idx="28">
                  <c:v>130</c:v>
                </c:pt>
                <c:pt idx="29">
                  <c:v>123</c:v>
                </c:pt>
                <c:pt idx="30">
                  <c:v>135</c:v>
                </c:pt>
                <c:pt idx="31">
                  <c:v>218</c:v>
                </c:pt>
                <c:pt idx="32">
                  <c:v>170</c:v>
                </c:pt>
                <c:pt idx="33">
                  <c:v>200</c:v>
                </c:pt>
              </c:numCache>
            </c:numRef>
          </c:val>
        </c:ser>
        <c:marker val="1"/>
        <c:axId val="78040064"/>
        <c:axId val="78709504"/>
      </c:lineChart>
      <c:catAx>
        <c:axId val="78040064"/>
        <c:scaling>
          <c:orientation val="minMax"/>
        </c:scaling>
        <c:axPos val="b"/>
        <c:tickLblPos val="nextTo"/>
        <c:crossAx val="78709504"/>
        <c:crosses val="autoZero"/>
        <c:auto val="1"/>
        <c:lblAlgn val="ctr"/>
        <c:lblOffset val="100"/>
      </c:catAx>
      <c:valAx>
        <c:axId val="78709504"/>
        <c:scaling>
          <c:orientation val="minMax"/>
        </c:scaling>
        <c:axPos val="l"/>
        <c:majorGridlines/>
        <c:numFmt formatCode="General" sourceLinked="1"/>
        <c:tickLblPos val="nextTo"/>
        <c:crossAx val="7804006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2</cp:revision>
  <dcterms:created xsi:type="dcterms:W3CDTF">2020-04-05T10:24:00Z</dcterms:created>
  <dcterms:modified xsi:type="dcterms:W3CDTF">2020-04-05T10:24:00Z</dcterms:modified>
</cp:coreProperties>
</file>