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621" w:rsidRDefault="00AA2621" w:rsidP="00AA2621">
      <w:pPr>
        <w:spacing w:line="480" w:lineRule="auto"/>
        <w:ind w:firstLine="720"/>
        <w:jc w:val="both"/>
        <w:rPr>
          <w:rFonts w:ascii="Times New Roman" w:hAnsi="Times New Roman" w:cs="Times New Roman"/>
          <w:sz w:val="24"/>
          <w:szCs w:val="24"/>
        </w:rPr>
      </w:pPr>
    </w:p>
    <w:p w:rsidR="00AA2621" w:rsidRDefault="00AA2621" w:rsidP="00AA262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AA2621" w:rsidRDefault="00AA2621" w:rsidP="00AA262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Tutor </w:t>
      </w:r>
    </w:p>
    <w:p w:rsidR="00AA2621" w:rsidRDefault="00AA2621" w:rsidP="00AA262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AA2621" w:rsidRDefault="00AA2621" w:rsidP="00AA262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6D07ED" w:rsidRPr="00AA2621" w:rsidRDefault="005312C9" w:rsidP="00AA2621">
      <w:pPr>
        <w:spacing w:line="480" w:lineRule="auto"/>
        <w:ind w:firstLine="720"/>
        <w:jc w:val="both"/>
        <w:rPr>
          <w:rFonts w:ascii="Times New Roman" w:hAnsi="Times New Roman" w:cs="Times New Roman"/>
          <w:sz w:val="24"/>
          <w:szCs w:val="24"/>
        </w:rPr>
      </w:pPr>
      <w:r w:rsidRPr="00AA2621">
        <w:rPr>
          <w:rFonts w:ascii="Times New Roman" w:hAnsi="Times New Roman" w:cs="Times New Roman"/>
          <w:sz w:val="24"/>
          <w:szCs w:val="24"/>
        </w:rPr>
        <w:t>“Notes on Camp” and “Fantomina</w:t>
      </w:r>
      <w:bookmarkStart w:id="0" w:name="_GoBack"/>
      <w:bookmarkEnd w:id="0"/>
      <w:r w:rsidRPr="00AA2621">
        <w:rPr>
          <w:rFonts w:ascii="Times New Roman" w:hAnsi="Times New Roman" w:cs="Times New Roman"/>
          <w:sz w:val="24"/>
          <w:szCs w:val="24"/>
        </w:rPr>
        <w:t xml:space="preserve">” </w:t>
      </w:r>
    </w:p>
    <w:p w:rsidR="00D82D38" w:rsidRPr="00AA2621" w:rsidRDefault="005312C9" w:rsidP="00AA2621">
      <w:pPr>
        <w:spacing w:line="480" w:lineRule="auto"/>
        <w:ind w:firstLine="720"/>
        <w:jc w:val="both"/>
        <w:rPr>
          <w:rFonts w:ascii="Times New Roman" w:hAnsi="Times New Roman" w:cs="Times New Roman"/>
          <w:sz w:val="24"/>
          <w:szCs w:val="24"/>
        </w:rPr>
      </w:pPr>
      <w:r w:rsidRPr="00AA2621">
        <w:rPr>
          <w:rFonts w:ascii="Times New Roman" w:hAnsi="Times New Roman" w:cs="Times New Roman"/>
          <w:sz w:val="24"/>
          <w:szCs w:val="24"/>
        </w:rPr>
        <w:t>“Notes on Camp” is one of the phrases that are synonymous with Susan Sontag</w:t>
      </w:r>
      <w:r w:rsidR="00200021">
        <w:rPr>
          <w:rFonts w:ascii="Times New Roman" w:hAnsi="Times New Roman" w:cs="Times New Roman"/>
          <w:sz w:val="24"/>
          <w:szCs w:val="24"/>
        </w:rPr>
        <w:t xml:space="preserve"> (Piazza 369)</w:t>
      </w:r>
      <w:r w:rsidRPr="00AA2621">
        <w:rPr>
          <w:rFonts w:ascii="Times New Roman" w:hAnsi="Times New Roman" w:cs="Times New Roman"/>
          <w:sz w:val="24"/>
          <w:szCs w:val="24"/>
        </w:rPr>
        <w:t xml:space="preserve">. The phrase implies that there are times in art that realism is sacrificed at the altar of artistry. Hence, </w:t>
      </w:r>
      <w:r w:rsidR="000A7677">
        <w:rPr>
          <w:rFonts w:ascii="Times New Roman" w:hAnsi="Times New Roman" w:cs="Times New Roman"/>
          <w:sz w:val="24"/>
          <w:szCs w:val="24"/>
        </w:rPr>
        <w:t xml:space="preserve">the </w:t>
      </w:r>
      <w:r w:rsidRPr="00AA2621">
        <w:rPr>
          <w:rFonts w:ascii="Times New Roman" w:hAnsi="Times New Roman" w:cs="Times New Roman"/>
          <w:sz w:val="24"/>
          <w:szCs w:val="24"/>
        </w:rPr>
        <w:t xml:space="preserve">application of aesthetics is what makes art what it is and the ability to make art to be felt by the senses of human beings is what if important. Creation of imaginations and having things into vicinity that have never been seen before or bringing new perspectives to those that are already there is what Susan Sontag tries to bring out in her writings of “Notes on Camp”. </w:t>
      </w:r>
    </w:p>
    <w:p w:rsidR="005312C9" w:rsidRPr="00AA2621" w:rsidRDefault="005312C9" w:rsidP="00AA2621">
      <w:pPr>
        <w:spacing w:line="480" w:lineRule="auto"/>
        <w:ind w:firstLine="720"/>
        <w:jc w:val="both"/>
        <w:rPr>
          <w:rFonts w:ascii="Times New Roman" w:hAnsi="Times New Roman" w:cs="Times New Roman"/>
          <w:sz w:val="24"/>
          <w:szCs w:val="24"/>
        </w:rPr>
      </w:pPr>
      <w:r w:rsidRPr="00AA2621">
        <w:rPr>
          <w:rFonts w:ascii="Times New Roman" w:hAnsi="Times New Roman" w:cs="Times New Roman"/>
          <w:sz w:val="24"/>
          <w:szCs w:val="24"/>
        </w:rPr>
        <w:t xml:space="preserve">The camp that Sontag talks of is against modern art which in Sontag’s view does not bring out the fun and the requisite beauty that art should come. Hence, </w:t>
      </w:r>
      <w:r w:rsidR="00200021">
        <w:rPr>
          <w:rFonts w:ascii="Times New Roman" w:hAnsi="Times New Roman" w:cs="Times New Roman"/>
          <w:sz w:val="24"/>
          <w:szCs w:val="24"/>
        </w:rPr>
        <w:t xml:space="preserve">Piazza (375) says </w:t>
      </w:r>
      <w:r w:rsidRPr="00AA2621">
        <w:rPr>
          <w:rFonts w:ascii="Times New Roman" w:hAnsi="Times New Roman" w:cs="Times New Roman"/>
          <w:sz w:val="24"/>
          <w:szCs w:val="24"/>
        </w:rPr>
        <w:t>art should not follow content lest it gets lost while also it should be able to be artifice and bring out eleme</w:t>
      </w:r>
      <w:r w:rsidR="002363D5" w:rsidRPr="00AA2621">
        <w:rPr>
          <w:rFonts w:ascii="Times New Roman" w:hAnsi="Times New Roman" w:cs="Times New Roman"/>
          <w:sz w:val="24"/>
          <w:szCs w:val="24"/>
        </w:rPr>
        <w:t>nts of self-parody that attract</w:t>
      </w:r>
      <w:r w:rsidRPr="00AA2621">
        <w:rPr>
          <w:rFonts w:ascii="Times New Roman" w:hAnsi="Times New Roman" w:cs="Times New Roman"/>
          <w:sz w:val="24"/>
          <w:szCs w:val="24"/>
        </w:rPr>
        <w:t xml:space="preserve"> the audience. </w:t>
      </w:r>
      <w:r w:rsidR="002363D5" w:rsidRPr="00AA2621">
        <w:rPr>
          <w:rFonts w:ascii="Times New Roman" w:hAnsi="Times New Roman" w:cs="Times New Roman"/>
          <w:sz w:val="24"/>
          <w:szCs w:val="24"/>
        </w:rPr>
        <w:t>Thus, in analy</w:t>
      </w:r>
      <w:r w:rsidR="000A7677">
        <w:rPr>
          <w:rFonts w:ascii="Times New Roman" w:hAnsi="Times New Roman" w:cs="Times New Roman"/>
          <w:sz w:val="24"/>
          <w:szCs w:val="24"/>
        </w:rPr>
        <w:t>s</w:t>
      </w:r>
      <w:r w:rsidR="002363D5" w:rsidRPr="00AA2621">
        <w:rPr>
          <w:rFonts w:ascii="Times New Roman" w:hAnsi="Times New Roman" w:cs="Times New Roman"/>
          <w:sz w:val="24"/>
          <w:szCs w:val="24"/>
        </w:rPr>
        <w:t xml:space="preserve">ing Sontag’s ideas, this article discusses the anonymous lady in “Fantomina” </w:t>
      </w:r>
      <w:r w:rsidR="000A7677">
        <w:rPr>
          <w:rFonts w:ascii="Times New Roman" w:hAnsi="Times New Roman" w:cs="Times New Roman"/>
          <w:sz w:val="24"/>
          <w:szCs w:val="24"/>
        </w:rPr>
        <w:t>concerning</w:t>
      </w:r>
      <w:r w:rsidR="002363D5" w:rsidRPr="00AA2621">
        <w:rPr>
          <w:rFonts w:ascii="Times New Roman" w:hAnsi="Times New Roman" w:cs="Times New Roman"/>
          <w:sz w:val="24"/>
          <w:szCs w:val="24"/>
        </w:rPr>
        <w:t xml:space="preserve"> how art should be created. </w:t>
      </w:r>
    </w:p>
    <w:p w:rsidR="002363D5" w:rsidRPr="00AA2621" w:rsidRDefault="002363D5" w:rsidP="00AA2621">
      <w:pPr>
        <w:spacing w:line="480" w:lineRule="auto"/>
        <w:ind w:firstLine="720"/>
        <w:jc w:val="both"/>
        <w:rPr>
          <w:rFonts w:ascii="Times New Roman" w:hAnsi="Times New Roman" w:cs="Times New Roman"/>
          <w:sz w:val="24"/>
          <w:szCs w:val="24"/>
        </w:rPr>
      </w:pPr>
      <w:r w:rsidRPr="00AA2621">
        <w:rPr>
          <w:rFonts w:ascii="Times New Roman" w:hAnsi="Times New Roman" w:cs="Times New Roman"/>
          <w:sz w:val="24"/>
          <w:szCs w:val="24"/>
        </w:rPr>
        <w:t xml:space="preserve">First of all, </w:t>
      </w:r>
      <w:r w:rsidR="00AA2621">
        <w:rPr>
          <w:rFonts w:ascii="Times New Roman" w:hAnsi="Times New Roman" w:cs="Times New Roman"/>
          <w:sz w:val="24"/>
          <w:szCs w:val="24"/>
        </w:rPr>
        <w:t>“</w:t>
      </w:r>
      <w:r w:rsidRPr="00AA2621">
        <w:rPr>
          <w:rFonts w:ascii="Times New Roman" w:hAnsi="Times New Roman" w:cs="Times New Roman"/>
          <w:sz w:val="24"/>
          <w:szCs w:val="24"/>
        </w:rPr>
        <w:t>Fantomina</w:t>
      </w:r>
      <w:r w:rsidR="00AA2621">
        <w:rPr>
          <w:rFonts w:ascii="Times New Roman" w:hAnsi="Times New Roman" w:cs="Times New Roman"/>
          <w:sz w:val="24"/>
          <w:szCs w:val="24"/>
        </w:rPr>
        <w:t>”</w:t>
      </w:r>
      <w:r w:rsidRPr="00AA2621">
        <w:rPr>
          <w:rFonts w:ascii="Times New Roman" w:hAnsi="Times New Roman" w:cs="Times New Roman"/>
          <w:sz w:val="24"/>
          <w:szCs w:val="24"/>
        </w:rPr>
        <w:t xml:space="preserve"> is a text whose scenes start in a playhouse with one character able to read the minds of the attendees. One attendee by name Beauplaisir, falls prey to the lady since she reali</w:t>
      </w:r>
      <w:r w:rsidR="000A7677">
        <w:rPr>
          <w:rFonts w:ascii="Times New Roman" w:hAnsi="Times New Roman" w:cs="Times New Roman"/>
          <w:sz w:val="24"/>
          <w:szCs w:val="24"/>
        </w:rPr>
        <w:t>s</w:t>
      </w:r>
      <w:r w:rsidRPr="00AA2621">
        <w:rPr>
          <w:rFonts w:ascii="Times New Roman" w:hAnsi="Times New Roman" w:cs="Times New Roman"/>
          <w:sz w:val="24"/>
          <w:szCs w:val="24"/>
        </w:rPr>
        <w:t>es he is one who likes prostitutes</w:t>
      </w:r>
      <w:r w:rsidR="00200021">
        <w:rPr>
          <w:rFonts w:ascii="Times New Roman" w:hAnsi="Times New Roman" w:cs="Times New Roman"/>
          <w:sz w:val="24"/>
          <w:szCs w:val="24"/>
        </w:rPr>
        <w:t xml:space="preserve"> (Smyth 2009)</w:t>
      </w:r>
      <w:r w:rsidRPr="00AA2621">
        <w:rPr>
          <w:rFonts w:ascii="Times New Roman" w:hAnsi="Times New Roman" w:cs="Times New Roman"/>
          <w:sz w:val="24"/>
          <w:szCs w:val="24"/>
        </w:rPr>
        <w:t xml:space="preserve">. One thing that the lady manages </w:t>
      </w:r>
      <w:r w:rsidRPr="00AA2621">
        <w:rPr>
          <w:rFonts w:ascii="Times New Roman" w:hAnsi="Times New Roman" w:cs="Times New Roman"/>
          <w:sz w:val="24"/>
          <w:szCs w:val="24"/>
        </w:rPr>
        <w:lastRenderedPageBreak/>
        <w:t>to do is she changes her looks from time to time so that Beauplaisir does not reali</w:t>
      </w:r>
      <w:r w:rsidR="000A7677">
        <w:rPr>
          <w:rFonts w:ascii="Times New Roman" w:hAnsi="Times New Roman" w:cs="Times New Roman"/>
          <w:sz w:val="24"/>
          <w:szCs w:val="24"/>
        </w:rPr>
        <w:t>s</w:t>
      </w:r>
      <w:r w:rsidRPr="00AA2621">
        <w:rPr>
          <w:rFonts w:ascii="Times New Roman" w:hAnsi="Times New Roman" w:cs="Times New Roman"/>
          <w:sz w:val="24"/>
          <w:szCs w:val="24"/>
        </w:rPr>
        <w:t xml:space="preserve">e that he is dealing with the same lady. The lady at first presents herself as </w:t>
      </w:r>
      <w:r w:rsidR="000A7677">
        <w:rPr>
          <w:rFonts w:ascii="Times New Roman" w:hAnsi="Times New Roman" w:cs="Times New Roman"/>
          <w:sz w:val="24"/>
          <w:szCs w:val="24"/>
        </w:rPr>
        <w:t xml:space="preserve">a </w:t>
      </w:r>
      <w:r w:rsidRPr="00AA2621">
        <w:rPr>
          <w:rFonts w:ascii="Times New Roman" w:hAnsi="Times New Roman" w:cs="Times New Roman"/>
          <w:sz w:val="24"/>
          <w:szCs w:val="24"/>
        </w:rPr>
        <w:t xml:space="preserve">naïve girl from the village and she wins Beauplaisir’s heart. The second time she appears as </w:t>
      </w:r>
      <w:r w:rsidR="000A7677">
        <w:rPr>
          <w:rFonts w:ascii="Times New Roman" w:hAnsi="Times New Roman" w:cs="Times New Roman"/>
          <w:sz w:val="24"/>
          <w:szCs w:val="24"/>
        </w:rPr>
        <w:t xml:space="preserve">a </w:t>
      </w:r>
      <w:r w:rsidRPr="00AA2621">
        <w:rPr>
          <w:rFonts w:ascii="Times New Roman" w:hAnsi="Times New Roman" w:cs="Times New Roman"/>
          <w:sz w:val="24"/>
          <w:szCs w:val="24"/>
        </w:rPr>
        <w:t xml:space="preserve">prostitute while in the third time she appears as a widow. All this time, her target does not notice the lady but enjoys being with her. Just like the lady in </w:t>
      </w:r>
      <w:r w:rsidR="00AA2621">
        <w:rPr>
          <w:rFonts w:ascii="Times New Roman" w:hAnsi="Times New Roman" w:cs="Times New Roman"/>
          <w:sz w:val="24"/>
          <w:szCs w:val="24"/>
        </w:rPr>
        <w:t>“</w:t>
      </w:r>
      <w:r w:rsidRPr="00AA2621">
        <w:rPr>
          <w:rFonts w:ascii="Times New Roman" w:hAnsi="Times New Roman" w:cs="Times New Roman"/>
          <w:sz w:val="24"/>
          <w:szCs w:val="24"/>
        </w:rPr>
        <w:t>Fantomina</w:t>
      </w:r>
      <w:r w:rsidR="00AA2621">
        <w:rPr>
          <w:rFonts w:ascii="Times New Roman" w:hAnsi="Times New Roman" w:cs="Times New Roman"/>
          <w:sz w:val="24"/>
          <w:szCs w:val="24"/>
        </w:rPr>
        <w:t>”</w:t>
      </w:r>
      <w:r w:rsidRPr="00AA2621">
        <w:rPr>
          <w:rFonts w:ascii="Times New Roman" w:hAnsi="Times New Roman" w:cs="Times New Roman"/>
          <w:sz w:val="24"/>
          <w:szCs w:val="24"/>
        </w:rPr>
        <w:t>, art needs a lot of sensitive additions to lure its audience something that Sontag insists on</w:t>
      </w:r>
      <w:r w:rsidR="00D82D38" w:rsidRPr="00AA2621">
        <w:rPr>
          <w:rFonts w:ascii="Times New Roman" w:hAnsi="Times New Roman" w:cs="Times New Roman"/>
          <w:sz w:val="24"/>
          <w:szCs w:val="24"/>
        </w:rPr>
        <w:t>. Hence, art is more than what is real and the contents but the aesthetic nature in which it is presented</w:t>
      </w:r>
      <w:r w:rsidR="00200021">
        <w:rPr>
          <w:rFonts w:ascii="Times New Roman" w:hAnsi="Times New Roman" w:cs="Times New Roman"/>
          <w:sz w:val="24"/>
          <w:szCs w:val="24"/>
        </w:rPr>
        <w:t xml:space="preserve"> (Smyth 213)</w:t>
      </w:r>
      <w:r w:rsidR="00D82D38" w:rsidRPr="00AA2621">
        <w:rPr>
          <w:rFonts w:ascii="Times New Roman" w:hAnsi="Times New Roman" w:cs="Times New Roman"/>
          <w:sz w:val="24"/>
          <w:szCs w:val="24"/>
        </w:rPr>
        <w:t xml:space="preserve">. </w:t>
      </w:r>
    </w:p>
    <w:p w:rsidR="00B50AAE" w:rsidRPr="00AA2621" w:rsidRDefault="000A7677" w:rsidP="00AA262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w:t>
      </w:r>
      <w:r w:rsidR="00D82D38" w:rsidRPr="00AA2621">
        <w:rPr>
          <w:rFonts w:ascii="Times New Roman" w:hAnsi="Times New Roman" w:cs="Times New Roman"/>
          <w:sz w:val="24"/>
          <w:szCs w:val="24"/>
        </w:rPr>
        <w:t xml:space="preserve">amp involves a large element of artifice according to Sontag and that is mastered by the lady in </w:t>
      </w:r>
      <w:r w:rsidR="00AA2621">
        <w:rPr>
          <w:rFonts w:ascii="Times New Roman" w:hAnsi="Times New Roman" w:cs="Times New Roman"/>
          <w:sz w:val="24"/>
          <w:szCs w:val="24"/>
        </w:rPr>
        <w:t>“</w:t>
      </w:r>
      <w:r w:rsidR="00D82D38" w:rsidRPr="00AA2621">
        <w:rPr>
          <w:rFonts w:ascii="Times New Roman" w:hAnsi="Times New Roman" w:cs="Times New Roman"/>
          <w:sz w:val="24"/>
          <w:szCs w:val="24"/>
        </w:rPr>
        <w:t>Fantomina</w:t>
      </w:r>
      <w:r w:rsidR="00AA2621">
        <w:rPr>
          <w:rFonts w:ascii="Times New Roman" w:hAnsi="Times New Roman" w:cs="Times New Roman"/>
          <w:sz w:val="24"/>
          <w:szCs w:val="24"/>
        </w:rPr>
        <w:t>”</w:t>
      </w:r>
      <w:r w:rsidR="00D82D38" w:rsidRPr="00AA2621">
        <w:rPr>
          <w:rFonts w:ascii="Times New Roman" w:hAnsi="Times New Roman" w:cs="Times New Roman"/>
          <w:sz w:val="24"/>
          <w:szCs w:val="24"/>
        </w:rPr>
        <w:t>. Artifice involves cleverly, cunning ability and devices while also these devices are coupled with the ability to deceive others. The way the</w:t>
      </w:r>
      <w:r w:rsidR="00AA2621">
        <w:rPr>
          <w:rFonts w:ascii="Times New Roman" w:hAnsi="Times New Roman" w:cs="Times New Roman"/>
          <w:sz w:val="24"/>
          <w:szCs w:val="24"/>
        </w:rPr>
        <w:t xml:space="preserve"> lady in “F</w:t>
      </w:r>
      <w:r w:rsidR="00D82D38" w:rsidRPr="00AA2621">
        <w:rPr>
          <w:rFonts w:ascii="Times New Roman" w:hAnsi="Times New Roman" w:cs="Times New Roman"/>
          <w:sz w:val="24"/>
          <w:szCs w:val="24"/>
        </w:rPr>
        <w:t>antomina</w:t>
      </w:r>
      <w:r w:rsidR="00AA2621">
        <w:rPr>
          <w:rFonts w:ascii="Times New Roman" w:hAnsi="Times New Roman" w:cs="Times New Roman"/>
          <w:sz w:val="24"/>
          <w:szCs w:val="24"/>
        </w:rPr>
        <w:t>”</w:t>
      </w:r>
      <w:r w:rsidR="00D82D38" w:rsidRPr="00AA2621">
        <w:rPr>
          <w:rFonts w:ascii="Times New Roman" w:hAnsi="Times New Roman" w:cs="Times New Roman"/>
          <w:sz w:val="24"/>
          <w:szCs w:val="24"/>
        </w:rPr>
        <w:t xml:space="preserve"> camouflages herself from time to time is timely and very calculated to deceive Beauplaisir in which case he falls to her trap all the time. Hence, artifice in art is what Sontag describes as a way of creating art in that it </w:t>
      </w:r>
      <w:r>
        <w:rPr>
          <w:rFonts w:ascii="Times New Roman" w:hAnsi="Times New Roman" w:cs="Times New Roman"/>
          <w:sz w:val="24"/>
          <w:szCs w:val="24"/>
        </w:rPr>
        <w:t>can</w:t>
      </w:r>
      <w:r w:rsidR="00D82D38" w:rsidRPr="00AA2621">
        <w:rPr>
          <w:rFonts w:ascii="Times New Roman" w:hAnsi="Times New Roman" w:cs="Times New Roman"/>
          <w:sz w:val="24"/>
          <w:szCs w:val="24"/>
        </w:rPr>
        <w:t xml:space="preserve"> bring out unrealistic images which </w:t>
      </w:r>
      <w:r>
        <w:rPr>
          <w:rFonts w:ascii="Times New Roman" w:hAnsi="Times New Roman" w:cs="Times New Roman"/>
          <w:sz w:val="24"/>
          <w:szCs w:val="24"/>
        </w:rPr>
        <w:t>can</w:t>
      </w:r>
      <w:r w:rsidR="00D82D38" w:rsidRPr="00AA2621">
        <w:rPr>
          <w:rFonts w:ascii="Times New Roman" w:hAnsi="Times New Roman" w:cs="Times New Roman"/>
          <w:sz w:val="24"/>
          <w:szCs w:val="24"/>
        </w:rPr>
        <w:t xml:space="preserve"> lure the audience </w:t>
      </w:r>
      <w:r w:rsidR="00B50AAE" w:rsidRPr="00AA2621">
        <w:rPr>
          <w:rFonts w:ascii="Times New Roman" w:hAnsi="Times New Roman" w:cs="Times New Roman"/>
          <w:sz w:val="24"/>
          <w:szCs w:val="24"/>
        </w:rPr>
        <w:t xml:space="preserve">view, listen, or even watch them. In the postmodern era, all forms of art are seen in quotation marks which underline Sontag’s assertions of aesthetics and sensibility. </w:t>
      </w:r>
    </w:p>
    <w:p w:rsidR="00B50AAE" w:rsidRPr="00AA2621" w:rsidRDefault="005576FA" w:rsidP="00AA2621">
      <w:pPr>
        <w:spacing w:line="480" w:lineRule="auto"/>
        <w:ind w:firstLine="720"/>
        <w:jc w:val="both"/>
        <w:rPr>
          <w:rFonts w:ascii="Times New Roman" w:hAnsi="Times New Roman" w:cs="Times New Roman"/>
          <w:sz w:val="24"/>
          <w:szCs w:val="24"/>
        </w:rPr>
      </w:pPr>
      <w:r w:rsidRPr="00AA2621">
        <w:rPr>
          <w:rFonts w:ascii="Times New Roman" w:hAnsi="Times New Roman" w:cs="Times New Roman"/>
          <w:sz w:val="24"/>
          <w:szCs w:val="24"/>
        </w:rPr>
        <w:t xml:space="preserve">The other way in which Sontag’s “self-parody that reek self-love” fits into the text is where the lady </w:t>
      </w:r>
      <w:r w:rsidR="000A7677">
        <w:rPr>
          <w:rFonts w:ascii="Times New Roman" w:hAnsi="Times New Roman" w:cs="Times New Roman"/>
          <w:sz w:val="24"/>
          <w:szCs w:val="24"/>
        </w:rPr>
        <w:t>can</w:t>
      </w:r>
      <w:r w:rsidRPr="00AA2621">
        <w:rPr>
          <w:rFonts w:ascii="Times New Roman" w:hAnsi="Times New Roman" w:cs="Times New Roman"/>
          <w:sz w:val="24"/>
          <w:szCs w:val="24"/>
        </w:rPr>
        <w:t xml:space="preserve"> sweet Beauplaisir into sleeping with her all the time</w:t>
      </w:r>
      <w:r w:rsidR="00200021">
        <w:rPr>
          <w:rFonts w:ascii="Times New Roman" w:hAnsi="Times New Roman" w:cs="Times New Roman"/>
          <w:sz w:val="24"/>
          <w:szCs w:val="24"/>
        </w:rPr>
        <w:t xml:space="preserve"> (Haywood 239)</w:t>
      </w:r>
      <w:r w:rsidRPr="00AA2621">
        <w:rPr>
          <w:rFonts w:ascii="Times New Roman" w:hAnsi="Times New Roman" w:cs="Times New Roman"/>
          <w:sz w:val="24"/>
          <w:szCs w:val="24"/>
        </w:rPr>
        <w:t xml:space="preserve">. At </w:t>
      </w:r>
      <w:r w:rsidR="000A7677">
        <w:rPr>
          <w:rFonts w:ascii="Times New Roman" w:hAnsi="Times New Roman" w:cs="Times New Roman"/>
          <w:sz w:val="24"/>
          <w:szCs w:val="24"/>
        </w:rPr>
        <w:t xml:space="preserve">the </w:t>
      </w:r>
      <w:r w:rsidRPr="00AA2621">
        <w:rPr>
          <w:rFonts w:ascii="Times New Roman" w:hAnsi="Times New Roman" w:cs="Times New Roman"/>
          <w:sz w:val="24"/>
          <w:szCs w:val="24"/>
        </w:rPr>
        <w:t xml:space="preserve">time the lady through self-parody makes Sontag believe that she is a naïve girl from the village while in other times she makes him believe that she is a prostitute. She also makes him believe that his husband is dead and she is a widow. Additionally, the fact that she </w:t>
      </w:r>
      <w:r w:rsidR="000A7677">
        <w:rPr>
          <w:rFonts w:ascii="Times New Roman" w:hAnsi="Times New Roman" w:cs="Times New Roman"/>
          <w:sz w:val="24"/>
          <w:szCs w:val="24"/>
        </w:rPr>
        <w:t>can</w:t>
      </w:r>
      <w:r w:rsidRPr="00AA2621">
        <w:rPr>
          <w:rFonts w:ascii="Times New Roman" w:hAnsi="Times New Roman" w:cs="Times New Roman"/>
          <w:sz w:val="24"/>
          <w:szCs w:val="24"/>
        </w:rPr>
        <w:t xml:space="preserve"> sex-talk her prey to oblivion is underlin</w:t>
      </w:r>
      <w:r w:rsidR="000A7677">
        <w:rPr>
          <w:rFonts w:ascii="Times New Roman" w:hAnsi="Times New Roman" w:cs="Times New Roman"/>
          <w:sz w:val="24"/>
          <w:szCs w:val="24"/>
        </w:rPr>
        <w:t>ing</w:t>
      </w:r>
      <w:r w:rsidRPr="00AA2621">
        <w:rPr>
          <w:rFonts w:ascii="Times New Roman" w:hAnsi="Times New Roman" w:cs="Times New Roman"/>
          <w:sz w:val="24"/>
          <w:szCs w:val="24"/>
        </w:rPr>
        <w:t xml:space="preserve"> self-parody aspect of art which Sontag talks about. </w:t>
      </w:r>
    </w:p>
    <w:p w:rsidR="00AA2621" w:rsidRPr="00AA2621" w:rsidRDefault="00AA2621" w:rsidP="00AA2621">
      <w:pPr>
        <w:spacing w:line="480" w:lineRule="auto"/>
        <w:ind w:firstLine="720"/>
        <w:jc w:val="both"/>
        <w:rPr>
          <w:rFonts w:ascii="Times New Roman" w:hAnsi="Times New Roman" w:cs="Times New Roman"/>
          <w:sz w:val="24"/>
          <w:szCs w:val="24"/>
        </w:rPr>
      </w:pPr>
      <w:r w:rsidRPr="00AA2621">
        <w:rPr>
          <w:rFonts w:ascii="Times New Roman" w:hAnsi="Times New Roman" w:cs="Times New Roman"/>
          <w:sz w:val="24"/>
          <w:szCs w:val="24"/>
        </w:rPr>
        <w:lastRenderedPageBreak/>
        <w:t xml:space="preserve">In summary, Sontag insists on style, artifice and self-parody over </w:t>
      </w:r>
      <w:r w:rsidR="000A7677">
        <w:rPr>
          <w:rFonts w:ascii="Times New Roman" w:hAnsi="Times New Roman" w:cs="Times New Roman"/>
          <w:sz w:val="24"/>
          <w:szCs w:val="24"/>
        </w:rPr>
        <w:t xml:space="preserve">the </w:t>
      </w:r>
      <w:r w:rsidRPr="00AA2621">
        <w:rPr>
          <w:rFonts w:ascii="Times New Roman" w:hAnsi="Times New Roman" w:cs="Times New Roman"/>
          <w:sz w:val="24"/>
          <w:szCs w:val="24"/>
        </w:rPr>
        <w:t xml:space="preserve">content of art since art is supposed to be glorified due to its ability to draw the attention of others. Thus, </w:t>
      </w:r>
      <w:r>
        <w:rPr>
          <w:rFonts w:ascii="Times New Roman" w:hAnsi="Times New Roman" w:cs="Times New Roman"/>
          <w:sz w:val="24"/>
          <w:szCs w:val="24"/>
        </w:rPr>
        <w:t>“</w:t>
      </w:r>
      <w:r w:rsidRPr="00AA2621">
        <w:rPr>
          <w:rFonts w:ascii="Times New Roman" w:hAnsi="Times New Roman" w:cs="Times New Roman"/>
          <w:sz w:val="24"/>
          <w:szCs w:val="24"/>
        </w:rPr>
        <w:t>Fantomina</w:t>
      </w:r>
      <w:r>
        <w:rPr>
          <w:rFonts w:ascii="Times New Roman" w:hAnsi="Times New Roman" w:cs="Times New Roman"/>
          <w:sz w:val="24"/>
          <w:szCs w:val="24"/>
        </w:rPr>
        <w:t>”</w:t>
      </w:r>
      <w:r w:rsidRPr="00AA2621">
        <w:rPr>
          <w:rFonts w:ascii="Times New Roman" w:hAnsi="Times New Roman" w:cs="Times New Roman"/>
          <w:sz w:val="24"/>
          <w:szCs w:val="24"/>
        </w:rPr>
        <w:t xml:space="preserve"> is one such text which shows e</w:t>
      </w:r>
      <w:r w:rsidR="00200021">
        <w:rPr>
          <w:rFonts w:ascii="Times New Roman" w:hAnsi="Times New Roman" w:cs="Times New Roman"/>
          <w:sz w:val="24"/>
          <w:szCs w:val="24"/>
        </w:rPr>
        <w:t>xactly how the protagonist takes</w:t>
      </w:r>
      <w:r w:rsidRPr="00AA2621">
        <w:rPr>
          <w:rFonts w:ascii="Times New Roman" w:hAnsi="Times New Roman" w:cs="Times New Roman"/>
          <w:sz w:val="24"/>
          <w:szCs w:val="24"/>
        </w:rPr>
        <w:t xml:space="preserve"> </w:t>
      </w:r>
      <w:r w:rsidR="00200021">
        <w:rPr>
          <w:rFonts w:ascii="Times New Roman" w:hAnsi="Times New Roman" w:cs="Times New Roman"/>
          <w:sz w:val="24"/>
          <w:szCs w:val="24"/>
        </w:rPr>
        <w:t>advantage of style over content as well as</w:t>
      </w:r>
      <w:r w:rsidRPr="00AA2621">
        <w:rPr>
          <w:rFonts w:ascii="Times New Roman" w:hAnsi="Times New Roman" w:cs="Times New Roman"/>
          <w:sz w:val="24"/>
          <w:szCs w:val="24"/>
        </w:rPr>
        <w:t xml:space="preserve"> artifice and self-parody to advance her course. </w:t>
      </w:r>
    </w:p>
    <w:p w:rsidR="00D82D38" w:rsidRDefault="00D82D38" w:rsidP="00AA2621">
      <w:pPr>
        <w:spacing w:line="480" w:lineRule="auto"/>
        <w:ind w:firstLine="720"/>
        <w:jc w:val="both"/>
        <w:rPr>
          <w:rFonts w:ascii="Times New Roman" w:hAnsi="Times New Roman" w:cs="Times New Roman"/>
          <w:sz w:val="24"/>
          <w:szCs w:val="24"/>
        </w:rPr>
      </w:pPr>
      <w:r w:rsidRPr="00AA2621">
        <w:rPr>
          <w:rFonts w:ascii="Times New Roman" w:hAnsi="Times New Roman" w:cs="Times New Roman"/>
          <w:sz w:val="24"/>
          <w:szCs w:val="24"/>
        </w:rPr>
        <w:t xml:space="preserve"> </w:t>
      </w:r>
    </w:p>
    <w:p w:rsidR="00E14E15" w:rsidRDefault="00E14E15" w:rsidP="00AA2621">
      <w:pPr>
        <w:spacing w:line="480" w:lineRule="auto"/>
        <w:jc w:val="both"/>
        <w:rPr>
          <w:rFonts w:ascii="Times New Roman" w:hAnsi="Times New Roman" w:cs="Times New Roman"/>
          <w:sz w:val="24"/>
          <w:szCs w:val="24"/>
        </w:rPr>
      </w:pPr>
    </w:p>
    <w:p w:rsidR="00E14E15" w:rsidRDefault="00E14E15" w:rsidP="00AA2621">
      <w:pPr>
        <w:spacing w:line="480" w:lineRule="auto"/>
        <w:jc w:val="both"/>
        <w:rPr>
          <w:rFonts w:ascii="Times New Roman" w:hAnsi="Times New Roman" w:cs="Times New Roman"/>
          <w:sz w:val="24"/>
          <w:szCs w:val="24"/>
        </w:rPr>
      </w:pPr>
    </w:p>
    <w:p w:rsidR="00E14E15" w:rsidRDefault="00E14E15" w:rsidP="00AA2621">
      <w:pPr>
        <w:spacing w:line="480" w:lineRule="auto"/>
        <w:jc w:val="both"/>
        <w:rPr>
          <w:rFonts w:ascii="Times New Roman" w:hAnsi="Times New Roman" w:cs="Times New Roman"/>
          <w:sz w:val="24"/>
          <w:szCs w:val="24"/>
        </w:rPr>
      </w:pPr>
    </w:p>
    <w:p w:rsidR="00E14E15" w:rsidRDefault="00E14E15" w:rsidP="00AA2621">
      <w:pPr>
        <w:spacing w:line="480" w:lineRule="auto"/>
        <w:jc w:val="both"/>
        <w:rPr>
          <w:rFonts w:ascii="Times New Roman" w:hAnsi="Times New Roman" w:cs="Times New Roman"/>
          <w:sz w:val="24"/>
          <w:szCs w:val="24"/>
        </w:rPr>
      </w:pPr>
    </w:p>
    <w:p w:rsidR="00E14E15" w:rsidRDefault="00E14E15" w:rsidP="00AA2621">
      <w:pPr>
        <w:spacing w:line="480" w:lineRule="auto"/>
        <w:jc w:val="both"/>
        <w:rPr>
          <w:rFonts w:ascii="Times New Roman" w:hAnsi="Times New Roman" w:cs="Times New Roman"/>
          <w:sz w:val="24"/>
          <w:szCs w:val="24"/>
        </w:rPr>
      </w:pPr>
    </w:p>
    <w:p w:rsidR="00E14E15" w:rsidRDefault="00E14E15" w:rsidP="00AA2621">
      <w:pPr>
        <w:spacing w:line="480" w:lineRule="auto"/>
        <w:jc w:val="both"/>
        <w:rPr>
          <w:rFonts w:ascii="Times New Roman" w:hAnsi="Times New Roman" w:cs="Times New Roman"/>
          <w:sz w:val="24"/>
          <w:szCs w:val="24"/>
        </w:rPr>
      </w:pPr>
    </w:p>
    <w:p w:rsidR="00E14E15" w:rsidRDefault="00E14E15" w:rsidP="00AA2621">
      <w:pPr>
        <w:spacing w:line="480" w:lineRule="auto"/>
        <w:jc w:val="both"/>
        <w:rPr>
          <w:rFonts w:ascii="Times New Roman" w:hAnsi="Times New Roman" w:cs="Times New Roman"/>
          <w:sz w:val="24"/>
          <w:szCs w:val="24"/>
        </w:rPr>
      </w:pPr>
    </w:p>
    <w:p w:rsidR="00E14E15" w:rsidRDefault="00E14E15" w:rsidP="00AA2621">
      <w:pPr>
        <w:spacing w:line="480" w:lineRule="auto"/>
        <w:jc w:val="both"/>
        <w:rPr>
          <w:rFonts w:ascii="Times New Roman" w:hAnsi="Times New Roman" w:cs="Times New Roman"/>
          <w:sz w:val="24"/>
          <w:szCs w:val="24"/>
        </w:rPr>
      </w:pPr>
    </w:p>
    <w:p w:rsidR="00E14E15" w:rsidRDefault="00E14E15" w:rsidP="00AA2621">
      <w:pPr>
        <w:spacing w:line="480" w:lineRule="auto"/>
        <w:jc w:val="both"/>
        <w:rPr>
          <w:rFonts w:ascii="Times New Roman" w:hAnsi="Times New Roman" w:cs="Times New Roman"/>
          <w:sz w:val="24"/>
          <w:szCs w:val="24"/>
        </w:rPr>
      </w:pPr>
    </w:p>
    <w:p w:rsidR="00E14E15" w:rsidRDefault="00E14E15" w:rsidP="00AA2621">
      <w:pPr>
        <w:spacing w:line="480" w:lineRule="auto"/>
        <w:jc w:val="both"/>
        <w:rPr>
          <w:rFonts w:ascii="Times New Roman" w:hAnsi="Times New Roman" w:cs="Times New Roman"/>
          <w:sz w:val="24"/>
          <w:szCs w:val="24"/>
        </w:rPr>
      </w:pPr>
    </w:p>
    <w:p w:rsidR="00E14E15" w:rsidRDefault="00E14E15" w:rsidP="00AA2621">
      <w:pPr>
        <w:spacing w:line="480" w:lineRule="auto"/>
        <w:jc w:val="both"/>
        <w:rPr>
          <w:rFonts w:ascii="Times New Roman" w:hAnsi="Times New Roman" w:cs="Times New Roman"/>
          <w:sz w:val="24"/>
          <w:szCs w:val="24"/>
        </w:rPr>
      </w:pPr>
    </w:p>
    <w:p w:rsidR="00E14E15" w:rsidRDefault="00E14E15" w:rsidP="00AA2621">
      <w:pPr>
        <w:spacing w:line="480" w:lineRule="auto"/>
        <w:jc w:val="both"/>
        <w:rPr>
          <w:rFonts w:ascii="Times New Roman" w:hAnsi="Times New Roman" w:cs="Times New Roman"/>
          <w:sz w:val="24"/>
          <w:szCs w:val="24"/>
        </w:rPr>
      </w:pPr>
    </w:p>
    <w:p w:rsidR="00E14E15" w:rsidRDefault="00E14E15" w:rsidP="00AA2621">
      <w:pPr>
        <w:spacing w:line="480" w:lineRule="auto"/>
        <w:jc w:val="both"/>
        <w:rPr>
          <w:rFonts w:ascii="Times New Roman" w:hAnsi="Times New Roman" w:cs="Times New Roman"/>
          <w:sz w:val="24"/>
          <w:szCs w:val="24"/>
        </w:rPr>
      </w:pPr>
    </w:p>
    <w:p w:rsidR="00E14E15" w:rsidRDefault="00E14E15" w:rsidP="00AA2621">
      <w:pPr>
        <w:spacing w:line="480" w:lineRule="auto"/>
        <w:jc w:val="both"/>
        <w:rPr>
          <w:rFonts w:ascii="Times New Roman" w:hAnsi="Times New Roman" w:cs="Times New Roman"/>
          <w:sz w:val="24"/>
          <w:szCs w:val="24"/>
        </w:rPr>
      </w:pPr>
    </w:p>
    <w:p w:rsidR="00E14E15" w:rsidRDefault="00E14E15" w:rsidP="00AA2621">
      <w:pPr>
        <w:spacing w:line="480" w:lineRule="auto"/>
        <w:jc w:val="both"/>
        <w:rPr>
          <w:rFonts w:ascii="Times New Roman" w:hAnsi="Times New Roman" w:cs="Times New Roman"/>
          <w:sz w:val="24"/>
          <w:szCs w:val="24"/>
        </w:rPr>
      </w:pPr>
    </w:p>
    <w:p w:rsidR="00AA2621" w:rsidRDefault="00AA2621" w:rsidP="00AA262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Work Cited </w:t>
      </w:r>
    </w:p>
    <w:p w:rsidR="00AA2621" w:rsidRDefault="00AA2621" w:rsidP="00AA2621">
      <w:pPr>
        <w:spacing w:line="480" w:lineRule="auto"/>
        <w:jc w:val="both"/>
        <w:rPr>
          <w:rFonts w:ascii="Times New Roman" w:hAnsi="Times New Roman" w:cs="Times New Roman"/>
          <w:sz w:val="24"/>
          <w:szCs w:val="24"/>
        </w:rPr>
      </w:pPr>
      <w:r w:rsidRPr="00AA2621">
        <w:rPr>
          <w:rFonts w:ascii="Times New Roman" w:hAnsi="Times New Roman" w:cs="Times New Roman"/>
          <w:sz w:val="24"/>
          <w:szCs w:val="24"/>
        </w:rPr>
        <w:t xml:space="preserve">Smyth, Maura. "Plotting Fancy in The New Atalantis and Fantomina." </w:t>
      </w:r>
      <w:r w:rsidRPr="00AA2621">
        <w:rPr>
          <w:rFonts w:ascii="Times New Roman" w:hAnsi="Times New Roman" w:cs="Times New Roman"/>
          <w:i/>
          <w:iCs/>
          <w:sz w:val="24"/>
          <w:szCs w:val="24"/>
        </w:rPr>
        <w:t>Women Writing Fancy</w:t>
      </w:r>
      <w:r w:rsidRPr="00AA2621">
        <w:rPr>
          <w:rFonts w:ascii="Times New Roman" w:hAnsi="Times New Roman" w:cs="Times New Roman"/>
          <w:sz w:val="24"/>
          <w:szCs w:val="24"/>
        </w:rPr>
        <w:t>. Palgrave Macmillan, Cham, 2017. 199-236.</w:t>
      </w:r>
    </w:p>
    <w:p w:rsidR="00AA2621" w:rsidRDefault="00AA2621" w:rsidP="00AA2621">
      <w:pPr>
        <w:spacing w:line="480" w:lineRule="auto"/>
        <w:jc w:val="both"/>
        <w:rPr>
          <w:rFonts w:ascii="Times New Roman" w:hAnsi="Times New Roman" w:cs="Times New Roman"/>
          <w:sz w:val="24"/>
          <w:szCs w:val="24"/>
        </w:rPr>
      </w:pPr>
      <w:r w:rsidRPr="00AA2621">
        <w:rPr>
          <w:rFonts w:ascii="Times New Roman" w:hAnsi="Times New Roman" w:cs="Times New Roman"/>
          <w:sz w:val="24"/>
          <w:szCs w:val="24"/>
        </w:rPr>
        <w:t xml:space="preserve">Haywood, Eliza. "The Dangers of Performance in Eliza Haywood’s Fantomina." </w:t>
      </w:r>
      <w:r w:rsidRPr="00AA2621">
        <w:rPr>
          <w:rFonts w:ascii="Times New Roman" w:hAnsi="Times New Roman" w:cs="Times New Roman"/>
          <w:i/>
          <w:iCs/>
          <w:sz w:val="24"/>
          <w:szCs w:val="24"/>
        </w:rPr>
        <w:t>SIGMA TAU DELTA</w:t>
      </w:r>
      <w:r w:rsidRPr="00AA2621">
        <w:rPr>
          <w:rFonts w:ascii="Times New Roman" w:hAnsi="Times New Roman" w:cs="Times New Roman"/>
          <w:sz w:val="24"/>
          <w:szCs w:val="24"/>
        </w:rPr>
        <w:t xml:space="preserve"> 94 (2019): 239.</w:t>
      </w:r>
    </w:p>
    <w:p w:rsidR="00AA2621" w:rsidRPr="00AA2621" w:rsidRDefault="00AA2621" w:rsidP="00AA2621">
      <w:pPr>
        <w:spacing w:line="480" w:lineRule="auto"/>
        <w:jc w:val="both"/>
        <w:rPr>
          <w:rFonts w:ascii="Times New Roman" w:hAnsi="Times New Roman" w:cs="Times New Roman"/>
          <w:sz w:val="24"/>
          <w:szCs w:val="24"/>
        </w:rPr>
      </w:pPr>
      <w:r w:rsidRPr="00AA2621">
        <w:rPr>
          <w:rFonts w:ascii="Times New Roman" w:hAnsi="Times New Roman" w:cs="Times New Roman"/>
          <w:sz w:val="24"/>
          <w:szCs w:val="24"/>
        </w:rPr>
        <w:t xml:space="preserve">Piazza, Roberta. "When cinema borrows from </w:t>
      </w:r>
      <w:r w:rsidR="000A7677">
        <w:rPr>
          <w:rFonts w:ascii="Times New Roman" w:hAnsi="Times New Roman" w:cs="Times New Roman"/>
          <w:sz w:val="24"/>
          <w:szCs w:val="24"/>
        </w:rPr>
        <w:t xml:space="preserve">the </w:t>
      </w:r>
      <w:r w:rsidRPr="00AA2621">
        <w:rPr>
          <w:rFonts w:ascii="Times New Roman" w:hAnsi="Times New Roman" w:cs="Times New Roman"/>
          <w:sz w:val="24"/>
          <w:szCs w:val="24"/>
        </w:rPr>
        <w:t xml:space="preserve">stage: theatrical artifice through indexical explicitness in The Cook, the Thief, His Wife and Her Lover and Dogville." </w:t>
      </w:r>
      <w:r w:rsidRPr="00AA2621">
        <w:rPr>
          <w:rFonts w:ascii="Times New Roman" w:hAnsi="Times New Roman" w:cs="Times New Roman"/>
          <w:i/>
          <w:iCs/>
          <w:sz w:val="24"/>
          <w:szCs w:val="24"/>
        </w:rPr>
        <w:t>Social Semiotics</w:t>
      </w:r>
      <w:r w:rsidRPr="00AA2621">
        <w:rPr>
          <w:rFonts w:ascii="Times New Roman" w:hAnsi="Times New Roman" w:cs="Times New Roman"/>
          <w:sz w:val="24"/>
          <w:szCs w:val="24"/>
        </w:rPr>
        <w:t xml:space="preserve"> 26.4 (2016): 366-384.</w:t>
      </w:r>
    </w:p>
    <w:sectPr w:rsidR="00AA2621" w:rsidRPr="00AA262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5D4A" w:rsidRDefault="00925D4A" w:rsidP="00AA2621">
      <w:pPr>
        <w:spacing w:after="0" w:line="240" w:lineRule="auto"/>
      </w:pPr>
      <w:r>
        <w:separator/>
      </w:r>
    </w:p>
  </w:endnote>
  <w:endnote w:type="continuationSeparator" w:id="0">
    <w:p w:rsidR="00925D4A" w:rsidRDefault="00925D4A" w:rsidP="00AA2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5D4A" w:rsidRDefault="00925D4A" w:rsidP="00AA2621">
      <w:pPr>
        <w:spacing w:after="0" w:line="240" w:lineRule="auto"/>
      </w:pPr>
      <w:r>
        <w:separator/>
      </w:r>
    </w:p>
  </w:footnote>
  <w:footnote w:type="continuationSeparator" w:id="0">
    <w:p w:rsidR="00925D4A" w:rsidRDefault="00925D4A" w:rsidP="00AA26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2185823"/>
      <w:docPartObj>
        <w:docPartGallery w:val="Page Numbers (Top of Page)"/>
        <w:docPartUnique/>
      </w:docPartObj>
    </w:sdtPr>
    <w:sdtEndPr>
      <w:rPr>
        <w:rFonts w:ascii="Times New Roman" w:hAnsi="Times New Roman" w:cs="Times New Roman"/>
        <w:noProof/>
        <w:sz w:val="24"/>
        <w:szCs w:val="24"/>
      </w:rPr>
    </w:sdtEndPr>
    <w:sdtContent>
      <w:p w:rsidR="00AA2621" w:rsidRDefault="00AA2621">
        <w:pPr>
          <w:pStyle w:val="Header"/>
          <w:jc w:val="right"/>
        </w:pPr>
        <w:r w:rsidRPr="00AA2621">
          <w:rPr>
            <w:rFonts w:ascii="Times New Roman" w:hAnsi="Times New Roman" w:cs="Times New Roman"/>
            <w:sz w:val="24"/>
            <w:szCs w:val="24"/>
          </w:rPr>
          <w:t>Surname</w:t>
        </w:r>
        <w:r w:rsidRPr="00AA2621">
          <w:rPr>
            <w:rFonts w:ascii="Times New Roman" w:hAnsi="Times New Roman" w:cs="Times New Roman"/>
            <w:sz w:val="24"/>
            <w:szCs w:val="24"/>
          </w:rPr>
          <w:fldChar w:fldCharType="begin"/>
        </w:r>
        <w:r w:rsidRPr="00AA2621">
          <w:rPr>
            <w:rFonts w:ascii="Times New Roman" w:hAnsi="Times New Roman" w:cs="Times New Roman"/>
            <w:sz w:val="24"/>
            <w:szCs w:val="24"/>
          </w:rPr>
          <w:instrText xml:space="preserve"> PAGE   \* MERGEFORMAT </w:instrText>
        </w:r>
        <w:r w:rsidRPr="00AA2621">
          <w:rPr>
            <w:rFonts w:ascii="Times New Roman" w:hAnsi="Times New Roman" w:cs="Times New Roman"/>
            <w:sz w:val="24"/>
            <w:szCs w:val="24"/>
          </w:rPr>
          <w:fldChar w:fldCharType="separate"/>
        </w:r>
        <w:r w:rsidR="000A7677">
          <w:rPr>
            <w:rFonts w:ascii="Times New Roman" w:hAnsi="Times New Roman" w:cs="Times New Roman"/>
            <w:noProof/>
            <w:sz w:val="24"/>
            <w:szCs w:val="24"/>
          </w:rPr>
          <w:t>1</w:t>
        </w:r>
        <w:r w:rsidRPr="00AA2621">
          <w:rPr>
            <w:rFonts w:ascii="Times New Roman" w:hAnsi="Times New Roman" w:cs="Times New Roman"/>
            <w:noProof/>
            <w:sz w:val="24"/>
            <w:szCs w:val="24"/>
          </w:rPr>
          <w:fldChar w:fldCharType="end"/>
        </w:r>
      </w:p>
    </w:sdtContent>
  </w:sdt>
  <w:p w:rsidR="00AA2621" w:rsidRDefault="00AA26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OxMDQ1NjcyNjAzM7VU0lEKTi0uzszPAykwrAUArI+i6iwAAAA="/>
  </w:docVars>
  <w:rsids>
    <w:rsidRoot w:val="005312C9"/>
    <w:rsid w:val="000A7677"/>
    <w:rsid w:val="00200021"/>
    <w:rsid w:val="002363D5"/>
    <w:rsid w:val="005312C9"/>
    <w:rsid w:val="005576FA"/>
    <w:rsid w:val="006D07ED"/>
    <w:rsid w:val="00925D4A"/>
    <w:rsid w:val="00AA2621"/>
    <w:rsid w:val="00B50AAE"/>
    <w:rsid w:val="00B74E1F"/>
    <w:rsid w:val="00D82D38"/>
    <w:rsid w:val="00E14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147AAD-DD1B-4AC5-88CD-E8814E5C2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363D5"/>
    <w:rPr>
      <w:color w:val="0000FF"/>
      <w:u w:val="single"/>
    </w:rPr>
  </w:style>
  <w:style w:type="paragraph" w:styleId="Header">
    <w:name w:val="header"/>
    <w:basedOn w:val="Normal"/>
    <w:link w:val="HeaderChar"/>
    <w:uiPriority w:val="99"/>
    <w:unhideWhenUsed/>
    <w:rsid w:val="00AA2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621"/>
  </w:style>
  <w:style w:type="paragraph" w:styleId="Footer">
    <w:name w:val="footer"/>
    <w:basedOn w:val="Normal"/>
    <w:link w:val="FooterChar"/>
    <w:uiPriority w:val="99"/>
    <w:unhideWhenUsed/>
    <w:rsid w:val="00AA2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aaronaquines@gmail.com</cp:lastModifiedBy>
  <cp:revision>2</cp:revision>
  <dcterms:created xsi:type="dcterms:W3CDTF">2020-02-18T06:47:00Z</dcterms:created>
  <dcterms:modified xsi:type="dcterms:W3CDTF">2020-02-18T06:47:00Z</dcterms:modified>
</cp:coreProperties>
</file>