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FBF41" w14:textId="77777777" w:rsidR="00F857E5" w:rsidRPr="008F1DB2" w:rsidRDefault="00F857E5" w:rsidP="002B60B5">
      <w:pPr>
        <w:spacing w:line="480" w:lineRule="auto"/>
        <w:jc w:val="center"/>
      </w:pPr>
    </w:p>
    <w:p w14:paraId="4D48D24A" w14:textId="77777777" w:rsidR="00F857E5" w:rsidRPr="002715D8" w:rsidRDefault="00F857E5" w:rsidP="002B60B5">
      <w:pPr>
        <w:spacing w:line="480" w:lineRule="auto"/>
        <w:jc w:val="center"/>
        <w:rPr>
          <w:b/>
          <w:bCs/>
        </w:rPr>
      </w:pPr>
    </w:p>
    <w:p w14:paraId="5413CE95" w14:textId="77777777" w:rsidR="00DF5DB2" w:rsidRDefault="00DF5DB2" w:rsidP="002B60B5">
      <w:pPr>
        <w:spacing w:line="480" w:lineRule="auto"/>
        <w:jc w:val="center"/>
        <w:rPr>
          <w:b/>
          <w:bCs/>
        </w:rPr>
      </w:pPr>
    </w:p>
    <w:p w14:paraId="0566A5F7" w14:textId="77777777" w:rsidR="00DF5DB2" w:rsidRPr="003732F0" w:rsidRDefault="00DF5DB2" w:rsidP="002B60B5">
      <w:pPr>
        <w:spacing w:line="480" w:lineRule="auto"/>
        <w:jc w:val="center"/>
        <w:rPr>
          <w:b/>
          <w:bCs/>
        </w:rPr>
      </w:pPr>
    </w:p>
    <w:p w14:paraId="1EC6B661" w14:textId="066D281C" w:rsidR="00441DBC" w:rsidRDefault="00C8130C" w:rsidP="00441DBC">
      <w:pPr>
        <w:spacing w:line="480" w:lineRule="auto"/>
        <w:ind w:firstLine="720"/>
        <w:jc w:val="center"/>
      </w:pPr>
      <w:r>
        <w:rPr>
          <w:rStyle w:val="Strong"/>
          <w:color w:val="222222"/>
        </w:rPr>
        <w:t xml:space="preserve">Student 1: </w:t>
      </w:r>
      <w:bookmarkStart w:id="0" w:name="_GoBack"/>
      <w:bookmarkEnd w:id="0"/>
      <w:r w:rsidR="00D0516C" w:rsidRPr="00441DBC">
        <w:rPr>
          <w:rStyle w:val="Strong"/>
          <w:color w:val="222222"/>
        </w:rPr>
        <w:t>Validity and Reliability</w:t>
      </w:r>
    </w:p>
    <w:p w14:paraId="5B026526" w14:textId="77777777" w:rsidR="0084641D" w:rsidRDefault="0084641D" w:rsidP="00C2456C">
      <w:pPr>
        <w:spacing w:line="480" w:lineRule="auto"/>
        <w:ind w:firstLine="567"/>
        <w:jc w:val="center"/>
      </w:pPr>
    </w:p>
    <w:p w14:paraId="1D6D657E" w14:textId="0EA906A0" w:rsidR="00F857E5" w:rsidRPr="008F1DB2" w:rsidRDefault="00D0516C" w:rsidP="00C2456C">
      <w:pPr>
        <w:spacing w:line="480" w:lineRule="auto"/>
        <w:ind w:firstLine="567"/>
        <w:jc w:val="center"/>
      </w:pPr>
      <w:r w:rsidRPr="008F1DB2">
        <w:t>Student’s Name</w:t>
      </w:r>
      <w:r w:rsidR="005B70EC" w:rsidRPr="008F1DB2">
        <w:t xml:space="preserve"> </w:t>
      </w:r>
    </w:p>
    <w:p w14:paraId="08DB5670" w14:textId="10215898" w:rsidR="00F857E5" w:rsidRPr="008F1DB2" w:rsidRDefault="00D0516C" w:rsidP="00C2456C">
      <w:pPr>
        <w:spacing w:line="480" w:lineRule="auto"/>
        <w:ind w:firstLine="567"/>
        <w:jc w:val="center"/>
      </w:pPr>
      <w:r w:rsidRPr="008F1DB2">
        <w:t>University</w:t>
      </w:r>
    </w:p>
    <w:p w14:paraId="618FBAFC" w14:textId="1AB4EED1" w:rsidR="00F857E5" w:rsidRPr="008F1DB2" w:rsidRDefault="00D0516C" w:rsidP="00C2456C">
      <w:pPr>
        <w:spacing w:line="480" w:lineRule="auto"/>
        <w:ind w:firstLine="567"/>
        <w:jc w:val="center"/>
      </w:pPr>
      <w:r w:rsidRPr="008F1DB2">
        <w:t>Course</w:t>
      </w:r>
    </w:p>
    <w:p w14:paraId="62054D81" w14:textId="7D53F20B" w:rsidR="00F857E5" w:rsidRPr="008F1DB2" w:rsidRDefault="00D0516C" w:rsidP="00C2456C">
      <w:pPr>
        <w:spacing w:line="480" w:lineRule="auto"/>
        <w:ind w:firstLine="567"/>
        <w:jc w:val="center"/>
      </w:pPr>
      <w:r w:rsidRPr="008F1DB2">
        <w:t>Professor</w:t>
      </w:r>
    </w:p>
    <w:p w14:paraId="1383A99C" w14:textId="7746843D" w:rsidR="00DE618A" w:rsidRDefault="00D0516C" w:rsidP="00C2456C">
      <w:pPr>
        <w:spacing w:line="480" w:lineRule="auto"/>
        <w:ind w:firstLine="567"/>
        <w:jc w:val="center"/>
      </w:pPr>
      <w:r w:rsidRPr="008F1DB2">
        <w:t>Date</w:t>
      </w:r>
    </w:p>
    <w:p w14:paraId="674C136A" w14:textId="00812C93" w:rsidR="003B2C68" w:rsidRDefault="00C8130C" w:rsidP="00C8130C">
      <w:pPr>
        <w:tabs>
          <w:tab w:val="left" w:pos="5341"/>
        </w:tabs>
        <w:spacing w:line="480" w:lineRule="auto"/>
      </w:pPr>
      <w:r>
        <w:tab/>
      </w:r>
    </w:p>
    <w:p w14:paraId="2ECEE9FB" w14:textId="52F319EC" w:rsidR="003B2C68" w:rsidRDefault="003B2C68" w:rsidP="003B2C68">
      <w:pPr>
        <w:spacing w:line="480" w:lineRule="auto"/>
        <w:jc w:val="center"/>
      </w:pPr>
    </w:p>
    <w:p w14:paraId="53366779" w14:textId="692C66A5" w:rsidR="003B2C68" w:rsidRDefault="003B2C68" w:rsidP="003B2C68">
      <w:pPr>
        <w:spacing w:line="480" w:lineRule="auto"/>
        <w:jc w:val="center"/>
      </w:pPr>
    </w:p>
    <w:p w14:paraId="676AB20A" w14:textId="033D0B45" w:rsidR="003B2C68" w:rsidRDefault="003B2C68" w:rsidP="003B2C68">
      <w:pPr>
        <w:spacing w:line="480" w:lineRule="auto"/>
        <w:jc w:val="center"/>
      </w:pPr>
    </w:p>
    <w:p w14:paraId="57E5FD2E" w14:textId="2D2EA083" w:rsidR="003B2C68" w:rsidRDefault="003B2C68" w:rsidP="003B2C68">
      <w:pPr>
        <w:spacing w:line="480" w:lineRule="auto"/>
        <w:jc w:val="center"/>
      </w:pPr>
    </w:p>
    <w:p w14:paraId="70D0810D" w14:textId="09F3CA29" w:rsidR="003B2C68" w:rsidRDefault="003B2C68" w:rsidP="003B2C68">
      <w:pPr>
        <w:spacing w:line="480" w:lineRule="auto"/>
        <w:jc w:val="center"/>
      </w:pPr>
    </w:p>
    <w:p w14:paraId="689F32E0" w14:textId="3E6FAD1E" w:rsidR="003B2C68" w:rsidRDefault="003B2C68" w:rsidP="003B2C68">
      <w:pPr>
        <w:spacing w:line="480" w:lineRule="auto"/>
        <w:jc w:val="center"/>
      </w:pPr>
    </w:p>
    <w:p w14:paraId="5D512765" w14:textId="0D61432F" w:rsidR="003B2C68" w:rsidRDefault="003B2C68" w:rsidP="003B2C68">
      <w:pPr>
        <w:spacing w:line="480" w:lineRule="auto"/>
        <w:jc w:val="center"/>
      </w:pPr>
    </w:p>
    <w:p w14:paraId="675B0E5B" w14:textId="2B42A050" w:rsidR="003B2C68" w:rsidRDefault="003B2C68" w:rsidP="003B2C68">
      <w:pPr>
        <w:spacing w:line="480" w:lineRule="auto"/>
        <w:jc w:val="center"/>
      </w:pPr>
    </w:p>
    <w:p w14:paraId="742F47B2" w14:textId="4DF9B5C5" w:rsidR="003B2C68" w:rsidRDefault="003B2C68" w:rsidP="00F36C5D">
      <w:pPr>
        <w:spacing w:line="480" w:lineRule="auto"/>
      </w:pPr>
    </w:p>
    <w:p w14:paraId="73BAAA13" w14:textId="77777777" w:rsidR="003732F0" w:rsidRDefault="003732F0" w:rsidP="005B73CF">
      <w:pPr>
        <w:spacing w:line="480" w:lineRule="auto"/>
      </w:pPr>
    </w:p>
    <w:p w14:paraId="16677641" w14:textId="77777777" w:rsidR="005B73CF" w:rsidRDefault="005B73CF" w:rsidP="005B73CF">
      <w:pPr>
        <w:spacing w:line="480" w:lineRule="auto"/>
        <w:rPr>
          <w:b/>
          <w:bCs/>
        </w:rPr>
      </w:pPr>
    </w:p>
    <w:p w14:paraId="797AF7E7" w14:textId="77777777" w:rsidR="00441DBC" w:rsidRDefault="00D0516C" w:rsidP="00441DBC">
      <w:pPr>
        <w:spacing w:line="480" w:lineRule="auto"/>
        <w:ind w:firstLine="720"/>
        <w:jc w:val="center"/>
      </w:pPr>
      <w:r w:rsidRPr="00441DBC">
        <w:rPr>
          <w:rStyle w:val="Strong"/>
          <w:color w:val="222222"/>
        </w:rPr>
        <w:lastRenderedPageBreak/>
        <w:t>Validity and Reliability</w:t>
      </w:r>
    </w:p>
    <w:p w14:paraId="06F5623D" w14:textId="7D855B71" w:rsidR="004E2C15" w:rsidRDefault="00D0516C" w:rsidP="00441DBC">
      <w:pPr>
        <w:spacing w:line="480" w:lineRule="auto"/>
        <w:ind w:firstLine="720"/>
        <w:jc w:val="center"/>
      </w:pPr>
      <w:r w:rsidRPr="00441DBC">
        <w:t xml:space="preserve"> </w:t>
      </w:r>
      <w:r w:rsidR="002703F5">
        <w:t>The discussion post you have created covers much of the validity and reliability as learned throughout the course. The different parts you have broken down create a critical demonstration that enhances understanding of the question and requires better response. I according to the fact quantitative and qualitative research will always rely on the reliability and validity assurances. It is one of the methods that researchers and scholars use to implore various topics and factors in their research areas with more enhanced reliability and critical information.</w:t>
      </w:r>
    </w:p>
    <w:p w14:paraId="5F6FAB1B" w14:textId="5D44AC93" w:rsidR="002703F5" w:rsidRDefault="00D0516C" w:rsidP="008A32F6">
      <w:pPr>
        <w:spacing w:line="480" w:lineRule="auto"/>
        <w:ind w:firstLine="720"/>
      </w:pPr>
      <w:r>
        <w:t>Your demonstration on the aim of qualitative and quantitative research assist to record</w:t>
      </w:r>
      <w:r>
        <w:t xml:space="preserve"> and abide with the projected ideas that every scholar would wish to have when doing an area of study or developing a journal which creates vital data in a specified area. However, it lingers if the conclusions and the research questions are supposed to be</w:t>
      </w:r>
      <w:r>
        <w:t xml:space="preserve"> given or instituted primarily on distinguished issues and how they will cover the selected parts in their entirety. Also, objectivity is as important as the other selected parts in the study and the design itself. It shows how bias will get avoided to enh</w:t>
      </w:r>
      <w:r>
        <w:t xml:space="preserve">ance confirmability. Through all the projected issues within, they assist in enhancing stability and dependability in research design and results in the long run. </w:t>
      </w:r>
    </w:p>
    <w:p w14:paraId="3B08D79E" w14:textId="18125805" w:rsidR="002703F5" w:rsidRDefault="00D0516C" w:rsidP="008A32F6">
      <w:pPr>
        <w:spacing w:line="480" w:lineRule="auto"/>
        <w:ind w:firstLine="720"/>
      </w:pPr>
      <w:r>
        <w:t>Finally, it is essential to note how a student in doctoral studies can be making attempts an</w:t>
      </w:r>
      <w:r>
        <w:t xml:space="preserve">d enhanced projection to apply the research manners and how they create more and worthy presentations in the long run to bring a various topic that are core to their ideas. </w:t>
      </w:r>
      <w:r w:rsidR="00306ED3">
        <w:t xml:space="preserve">In this regard, a supervisor will be able to follow the ways you perform your research and create more guidance techniques to the written and presented parts but progressively. </w:t>
      </w:r>
    </w:p>
    <w:p w14:paraId="4159BED2" w14:textId="77777777" w:rsidR="00650F5A" w:rsidRDefault="00650F5A" w:rsidP="00650F5A">
      <w:pPr>
        <w:spacing w:line="480" w:lineRule="auto"/>
      </w:pPr>
    </w:p>
    <w:p w14:paraId="2AFA49F8" w14:textId="77777777" w:rsidR="00650F5A" w:rsidRDefault="00650F5A" w:rsidP="00650F5A">
      <w:pPr>
        <w:spacing w:line="480" w:lineRule="auto"/>
      </w:pPr>
    </w:p>
    <w:p w14:paraId="79B4350F" w14:textId="57383D62" w:rsidR="004E2C15" w:rsidRDefault="00D0516C" w:rsidP="004E2C15">
      <w:pPr>
        <w:spacing w:line="480" w:lineRule="auto"/>
        <w:ind w:firstLine="720"/>
        <w:jc w:val="center"/>
      </w:pPr>
      <w:r>
        <w:t>References</w:t>
      </w:r>
    </w:p>
    <w:p w14:paraId="6787E88B" w14:textId="77777777" w:rsidR="007709BD" w:rsidRPr="007709BD" w:rsidRDefault="00D0516C" w:rsidP="007709BD">
      <w:pPr>
        <w:pStyle w:val="NormalWeb"/>
        <w:shd w:val="clear" w:color="auto" w:fill="FFFFFF"/>
        <w:spacing w:before="180" w:beforeAutospacing="0" w:after="180" w:afterAutospacing="0"/>
        <w:ind w:left="720" w:hanging="720"/>
        <w:rPr>
          <w:color w:val="222222"/>
        </w:rPr>
      </w:pPr>
      <w:r w:rsidRPr="007709BD">
        <w:rPr>
          <w:color w:val="222222"/>
        </w:rPr>
        <w:t>Creswell, J. W. (2016). Thirty essential skills for the qualitative researcher (2nd ed.). Thousand</w:t>
      </w:r>
    </w:p>
    <w:p w14:paraId="63F0FB81" w14:textId="77777777" w:rsidR="007709BD" w:rsidRPr="007709BD" w:rsidRDefault="00D0516C" w:rsidP="007709BD">
      <w:pPr>
        <w:pStyle w:val="NormalWeb"/>
        <w:shd w:val="clear" w:color="auto" w:fill="FFFFFF"/>
        <w:spacing w:before="180" w:beforeAutospacing="0" w:after="180" w:afterAutospacing="0"/>
        <w:ind w:left="720" w:hanging="720"/>
        <w:rPr>
          <w:color w:val="222222"/>
        </w:rPr>
      </w:pPr>
      <w:r w:rsidRPr="007709BD">
        <w:rPr>
          <w:color w:val="222222"/>
        </w:rPr>
        <w:t>            Oaks, CA: Sage Publications.</w:t>
      </w:r>
    </w:p>
    <w:p w14:paraId="2EED69FE" w14:textId="77777777" w:rsidR="007709BD" w:rsidRPr="007709BD" w:rsidRDefault="00D0516C" w:rsidP="007709BD">
      <w:pPr>
        <w:pStyle w:val="NormalWeb"/>
        <w:shd w:val="clear" w:color="auto" w:fill="FFFFFF"/>
        <w:spacing w:before="180" w:beforeAutospacing="0" w:after="180" w:afterAutospacing="0"/>
        <w:ind w:left="720" w:hanging="720"/>
        <w:rPr>
          <w:color w:val="222222"/>
        </w:rPr>
      </w:pPr>
      <w:r w:rsidRPr="007709BD">
        <w:rPr>
          <w:color w:val="222222"/>
        </w:rPr>
        <w:t>Devos, C</w:t>
      </w:r>
      <w:r w:rsidRPr="007709BD">
        <w:rPr>
          <w:color w:val="222222"/>
        </w:rPr>
        <w:t>., Boundrenghien, G., Van der Linden, N., Azzi, A., Freney, M., Galand, B., Klein,</w:t>
      </w:r>
    </w:p>
    <w:p w14:paraId="6507FEDA" w14:textId="77777777" w:rsidR="007709BD" w:rsidRPr="007709BD" w:rsidRDefault="00D0516C" w:rsidP="007709BD">
      <w:pPr>
        <w:pStyle w:val="NormalWeb"/>
        <w:shd w:val="clear" w:color="auto" w:fill="FFFFFF"/>
        <w:spacing w:before="180" w:beforeAutospacing="0" w:after="180" w:afterAutospacing="0"/>
        <w:ind w:left="720" w:hanging="720"/>
        <w:rPr>
          <w:color w:val="222222"/>
        </w:rPr>
      </w:pPr>
      <w:r w:rsidRPr="007709BD">
        <w:rPr>
          <w:color w:val="222222"/>
        </w:rPr>
        <w:t>     (2017). Doctoral students’ experiences leading to completion or attrition: a matter</w:t>
      </w:r>
    </w:p>
    <w:p w14:paraId="7EC8D944" w14:textId="77777777" w:rsidR="007709BD" w:rsidRPr="007709BD" w:rsidRDefault="00D0516C" w:rsidP="007709BD">
      <w:pPr>
        <w:pStyle w:val="NormalWeb"/>
        <w:shd w:val="clear" w:color="auto" w:fill="FFFFFF"/>
        <w:spacing w:before="180" w:beforeAutospacing="0" w:after="0" w:afterAutospacing="0"/>
        <w:ind w:left="720" w:hanging="720"/>
        <w:rPr>
          <w:color w:val="222222"/>
        </w:rPr>
      </w:pPr>
      <w:r w:rsidRPr="007709BD">
        <w:rPr>
          <w:color w:val="222222"/>
        </w:rPr>
        <w:t>           of sense, progress and distress. </w:t>
      </w:r>
      <w:r w:rsidRPr="007709BD">
        <w:rPr>
          <w:rStyle w:val="Emphasis"/>
          <w:color w:val="222222"/>
        </w:rPr>
        <w:t>European Journal of Psychology of Educat</w:t>
      </w:r>
      <w:r w:rsidRPr="007709BD">
        <w:rPr>
          <w:rStyle w:val="Emphasis"/>
          <w:color w:val="222222"/>
        </w:rPr>
        <w:t>ion, 32</w:t>
      </w:r>
      <w:r w:rsidRPr="007709BD">
        <w:rPr>
          <w:color w:val="222222"/>
        </w:rPr>
        <w:t>(1),</w:t>
      </w:r>
    </w:p>
    <w:p w14:paraId="7A44115E" w14:textId="73F206BA" w:rsidR="007709BD" w:rsidRPr="007709BD" w:rsidRDefault="00D0516C" w:rsidP="007709BD">
      <w:pPr>
        <w:pStyle w:val="NormalWeb"/>
        <w:shd w:val="clear" w:color="auto" w:fill="FFFFFF"/>
        <w:tabs>
          <w:tab w:val="left" w:pos="2512"/>
        </w:tabs>
        <w:spacing w:before="180" w:beforeAutospacing="0" w:after="180" w:afterAutospacing="0"/>
        <w:ind w:left="720" w:hanging="720"/>
        <w:rPr>
          <w:color w:val="222222"/>
        </w:rPr>
      </w:pPr>
      <w:r w:rsidRPr="007709BD">
        <w:rPr>
          <w:color w:val="222222"/>
        </w:rPr>
        <w:t>          61-77</w:t>
      </w:r>
      <w:r w:rsidRPr="007709BD">
        <w:rPr>
          <w:color w:val="222222"/>
        </w:rPr>
        <w:tab/>
      </w:r>
    </w:p>
    <w:p w14:paraId="205B332B" w14:textId="77777777" w:rsidR="007709BD" w:rsidRPr="007709BD" w:rsidRDefault="00D0516C" w:rsidP="007709BD">
      <w:pPr>
        <w:pStyle w:val="NormalWeb"/>
        <w:shd w:val="clear" w:color="auto" w:fill="FFFFFF"/>
        <w:spacing w:before="180" w:beforeAutospacing="0" w:after="180" w:afterAutospacing="0"/>
        <w:ind w:left="720" w:hanging="720"/>
        <w:rPr>
          <w:color w:val="222222"/>
        </w:rPr>
      </w:pPr>
      <w:r w:rsidRPr="007709BD">
        <w:rPr>
          <w:color w:val="222222"/>
        </w:rPr>
        <w:t>Keller, T &amp; Alsdorf, K. (2012). Every good endeavor: Connecting your work to God’s work.</w:t>
      </w:r>
    </w:p>
    <w:p w14:paraId="65C6C160" w14:textId="77777777" w:rsidR="007709BD" w:rsidRPr="007709BD" w:rsidRDefault="00D0516C" w:rsidP="007709BD">
      <w:pPr>
        <w:pStyle w:val="NormalWeb"/>
        <w:shd w:val="clear" w:color="auto" w:fill="FFFFFF"/>
        <w:spacing w:before="180" w:beforeAutospacing="0" w:after="180" w:afterAutospacing="0"/>
        <w:ind w:left="720" w:hanging="720"/>
        <w:rPr>
          <w:color w:val="222222"/>
        </w:rPr>
      </w:pPr>
      <w:r w:rsidRPr="007709BD">
        <w:rPr>
          <w:color w:val="222222"/>
        </w:rPr>
        <w:t>         New York, NY: Penguin Random House LLC</w:t>
      </w:r>
    </w:p>
    <w:p w14:paraId="14F56807" w14:textId="77777777" w:rsidR="007709BD" w:rsidRPr="007709BD" w:rsidRDefault="00D0516C" w:rsidP="007709BD">
      <w:pPr>
        <w:pStyle w:val="NormalWeb"/>
        <w:shd w:val="clear" w:color="auto" w:fill="FFFFFF"/>
        <w:spacing w:before="180" w:beforeAutospacing="0" w:after="180" w:afterAutospacing="0"/>
        <w:ind w:left="720" w:hanging="720"/>
        <w:rPr>
          <w:color w:val="222222"/>
        </w:rPr>
      </w:pPr>
      <w:r w:rsidRPr="007709BD">
        <w:rPr>
          <w:color w:val="222222"/>
        </w:rPr>
        <w:t xml:space="preserve">Tracy, S. (2010). Qualitative quality: Eight big “Big Tent” criteria for excellent </w:t>
      </w:r>
      <w:r w:rsidRPr="007709BD">
        <w:rPr>
          <w:color w:val="222222"/>
        </w:rPr>
        <w:t>qualitative</w:t>
      </w:r>
    </w:p>
    <w:p w14:paraId="25A49A74" w14:textId="77777777" w:rsidR="007709BD" w:rsidRPr="007709BD" w:rsidRDefault="00D0516C" w:rsidP="007709BD">
      <w:pPr>
        <w:pStyle w:val="NormalWeb"/>
        <w:shd w:val="clear" w:color="auto" w:fill="FFFFFF"/>
        <w:spacing w:before="180" w:beforeAutospacing="0" w:after="0" w:afterAutospacing="0"/>
        <w:ind w:left="720" w:hanging="720"/>
        <w:rPr>
          <w:color w:val="222222"/>
        </w:rPr>
      </w:pPr>
      <w:r w:rsidRPr="007709BD">
        <w:rPr>
          <w:color w:val="222222"/>
        </w:rPr>
        <w:t>        research. </w:t>
      </w:r>
      <w:r w:rsidRPr="007709BD">
        <w:rPr>
          <w:rStyle w:val="Emphasis"/>
          <w:color w:val="222222"/>
        </w:rPr>
        <w:t>Qualitative Inquiry, 16</w:t>
      </w:r>
      <w:r w:rsidRPr="007709BD">
        <w:rPr>
          <w:color w:val="222222"/>
        </w:rPr>
        <w:t>(10), 837-851</w:t>
      </w:r>
    </w:p>
    <w:p w14:paraId="36C619AD" w14:textId="77777777" w:rsidR="007709BD" w:rsidRPr="007709BD" w:rsidRDefault="007709BD" w:rsidP="007709BD">
      <w:pPr>
        <w:ind w:left="720" w:hanging="720"/>
      </w:pPr>
    </w:p>
    <w:p w14:paraId="2397B943" w14:textId="77777777" w:rsidR="004E2C15" w:rsidRPr="007709BD" w:rsidRDefault="004E2C15" w:rsidP="007709BD">
      <w:pPr>
        <w:spacing w:line="480" w:lineRule="auto"/>
        <w:ind w:left="720" w:hanging="720"/>
      </w:pPr>
    </w:p>
    <w:sectPr w:rsidR="004E2C15" w:rsidRPr="007709BD" w:rsidSect="00F857E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FEB82" w14:textId="77777777" w:rsidR="00D0516C" w:rsidRDefault="00D0516C">
      <w:r>
        <w:separator/>
      </w:r>
    </w:p>
  </w:endnote>
  <w:endnote w:type="continuationSeparator" w:id="0">
    <w:p w14:paraId="6824BBA3" w14:textId="77777777" w:rsidR="00D0516C" w:rsidRDefault="00D0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98511" w14:textId="77777777" w:rsidR="00D0516C" w:rsidRDefault="00D0516C">
      <w:r>
        <w:separator/>
      </w:r>
    </w:p>
  </w:footnote>
  <w:footnote w:type="continuationSeparator" w:id="0">
    <w:p w14:paraId="5EE23F53" w14:textId="77777777" w:rsidR="00D0516C" w:rsidRDefault="00D05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F857E5" w:rsidRPr="008F1DB2" w:rsidRDefault="00D0516C">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206D49" w:rsidRDefault="00206D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D531A0" w14:paraId="28857256" w14:textId="77777777">
      <w:tc>
        <w:tcPr>
          <w:tcW w:w="5000" w:type="pct"/>
        </w:tcPr>
        <w:p w14:paraId="4DA65DD0" w14:textId="77777777" w:rsidR="00206D49" w:rsidRDefault="00D0516C">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D0516C">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46AD"/>
    <w:multiLevelType w:val="multilevel"/>
    <w:tmpl w:val="5E8A5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D062E"/>
    <w:multiLevelType w:val="hybridMultilevel"/>
    <w:tmpl w:val="0A8C00BE"/>
    <w:lvl w:ilvl="0" w:tplc="D4847EA8">
      <w:start w:val="1"/>
      <w:numFmt w:val="decimal"/>
      <w:lvlText w:val="%1."/>
      <w:lvlJc w:val="left"/>
      <w:pPr>
        <w:ind w:left="927" w:hanging="360"/>
      </w:pPr>
      <w:rPr>
        <w:rFonts w:hint="default"/>
      </w:rPr>
    </w:lvl>
    <w:lvl w:ilvl="1" w:tplc="72D27C92" w:tentative="1">
      <w:start w:val="1"/>
      <w:numFmt w:val="lowerLetter"/>
      <w:lvlText w:val="%2."/>
      <w:lvlJc w:val="left"/>
      <w:pPr>
        <w:ind w:left="1647" w:hanging="360"/>
      </w:pPr>
    </w:lvl>
    <w:lvl w:ilvl="2" w:tplc="54BAEAF0" w:tentative="1">
      <w:start w:val="1"/>
      <w:numFmt w:val="lowerRoman"/>
      <w:lvlText w:val="%3."/>
      <w:lvlJc w:val="right"/>
      <w:pPr>
        <w:ind w:left="2367" w:hanging="180"/>
      </w:pPr>
    </w:lvl>
    <w:lvl w:ilvl="3" w:tplc="A3B261F2" w:tentative="1">
      <w:start w:val="1"/>
      <w:numFmt w:val="decimal"/>
      <w:lvlText w:val="%4."/>
      <w:lvlJc w:val="left"/>
      <w:pPr>
        <w:ind w:left="3087" w:hanging="360"/>
      </w:pPr>
    </w:lvl>
    <w:lvl w:ilvl="4" w:tplc="06543C6E" w:tentative="1">
      <w:start w:val="1"/>
      <w:numFmt w:val="lowerLetter"/>
      <w:lvlText w:val="%5."/>
      <w:lvlJc w:val="left"/>
      <w:pPr>
        <w:ind w:left="3807" w:hanging="360"/>
      </w:pPr>
    </w:lvl>
    <w:lvl w:ilvl="5" w:tplc="C728EDA2" w:tentative="1">
      <w:start w:val="1"/>
      <w:numFmt w:val="lowerRoman"/>
      <w:lvlText w:val="%6."/>
      <w:lvlJc w:val="right"/>
      <w:pPr>
        <w:ind w:left="4527" w:hanging="180"/>
      </w:pPr>
    </w:lvl>
    <w:lvl w:ilvl="6" w:tplc="17AEBBBE" w:tentative="1">
      <w:start w:val="1"/>
      <w:numFmt w:val="decimal"/>
      <w:lvlText w:val="%7."/>
      <w:lvlJc w:val="left"/>
      <w:pPr>
        <w:ind w:left="5247" w:hanging="360"/>
      </w:pPr>
    </w:lvl>
    <w:lvl w:ilvl="7" w:tplc="1F4C1230" w:tentative="1">
      <w:start w:val="1"/>
      <w:numFmt w:val="lowerLetter"/>
      <w:lvlText w:val="%8."/>
      <w:lvlJc w:val="left"/>
      <w:pPr>
        <w:ind w:left="5967" w:hanging="360"/>
      </w:pPr>
    </w:lvl>
    <w:lvl w:ilvl="8" w:tplc="2592D530" w:tentative="1">
      <w:start w:val="1"/>
      <w:numFmt w:val="lowerRoman"/>
      <w:lvlText w:val="%9."/>
      <w:lvlJc w:val="right"/>
      <w:pPr>
        <w:ind w:left="6687" w:hanging="180"/>
      </w:pPr>
    </w:lvl>
  </w:abstractNum>
  <w:abstractNum w:abstractNumId="2">
    <w:nsid w:val="69650BC1"/>
    <w:multiLevelType w:val="hybridMultilevel"/>
    <w:tmpl w:val="42481138"/>
    <w:lvl w:ilvl="0" w:tplc="E302791E">
      <w:start w:val="1"/>
      <w:numFmt w:val="bullet"/>
      <w:lvlText w:val=""/>
      <w:lvlJc w:val="left"/>
      <w:pPr>
        <w:ind w:left="720" w:hanging="360"/>
      </w:pPr>
      <w:rPr>
        <w:rFonts w:ascii="Symbol" w:hAnsi="Symbol" w:hint="default"/>
      </w:rPr>
    </w:lvl>
    <w:lvl w:ilvl="1" w:tplc="F4CCE242" w:tentative="1">
      <w:start w:val="1"/>
      <w:numFmt w:val="bullet"/>
      <w:lvlText w:val="o"/>
      <w:lvlJc w:val="left"/>
      <w:pPr>
        <w:ind w:left="1440" w:hanging="360"/>
      </w:pPr>
      <w:rPr>
        <w:rFonts w:ascii="Courier New" w:hAnsi="Courier New" w:cs="Courier New" w:hint="default"/>
      </w:rPr>
    </w:lvl>
    <w:lvl w:ilvl="2" w:tplc="82F2214A" w:tentative="1">
      <w:start w:val="1"/>
      <w:numFmt w:val="bullet"/>
      <w:lvlText w:val=""/>
      <w:lvlJc w:val="left"/>
      <w:pPr>
        <w:ind w:left="2160" w:hanging="360"/>
      </w:pPr>
      <w:rPr>
        <w:rFonts w:ascii="Wingdings" w:hAnsi="Wingdings" w:hint="default"/>
      </w:rPr>
    </w:lvl>
    <w:lvl w:ilvl="3" w:tplc="8228B00C" w:tentative="1">
      <w:start w:val="1"/>
      <w:numFmt w:val="bullet"/>
      <w:lvlText w:val=""/>
      <w:lvlJc w:val="left"/>
      <w:pPr>
        <w:ind w:left="2880" w:hanging="360"/>
      </w:pPr>
      <w:rPr>
        <w:rFonts w:ascii="Symbol" w:hAnsi="Symbol" w:hint="default"/>
      </w:rPr>
    </w:lvl>
    <w:lvl w:ilvl="4" w:tplc="346EEBFA" w:tentative="1">
      <w:start w:val="1"/>
      <w:numFmt w:val="bullet"/>
      <w:lvlText w:val="o"/>
      <w:lvlJc w:val="left"/>
      <w:pPr>
        <w:ind w:left="3600" w:hanging="360"/>
      </w:pPr>
      <w:rPr>
        <w:rFonts w:ascii="Courier New" w:hAnsi="Courier New" w:cs="Courier New" w:hint="default"/>
      </w:rPr>
    </w:lvl>
    <w:lvl w:ilvl="5" w:tplc="923809CE" w:tentative="1">
      <w:start w:val="1"/>
      <w:numFmt w:val="bullet"/>
      <w:lvlText w:val=""/>
      <w:lvlJc w:val="left"/>
      <w:pPr>
        <w:ind w:left="4320" w:hanging="360"/>
      </w:pPr>
      <w:rPr>
        <w:rFonts w:ascii="Wingdings" w:hAnsi="Wingdings" w:hint="default"/>
      </w:rPr>
    </w:lvl>
    <w:lvl w:ilvl="6" w:tplc="87D440FA" w:tentative="1">
      <w:start w:val="1"/>
      <w:numFmt w:val="bullet"/>
      <w:lvlText w:val=""/>
      <w:lvlJc w:val="left"/>
      <w:pPr>
        <w:ind w:left="5040" w:hanging="360"/>
      </w:pPr>
      <w:rPr>
        <w:rFonts w:ascii="Symbol" w:hAnsi="Symbol" w:hint="default"/>
      </w:rPr>
    </w:lvl>
    <w:lvl w:ilvl="7" w:tplc="201C469C" w:tentative="1">
      <w:start w:val="1"/>
      <w:numFmt w:val="bullet"/>
      <w:lvlText w:val="o"/>
      <w:lvlJc w:val="left"/>
      <w:pPr>
        <w:ind w:left="5760" w:hanging="360"/>
      </w:pPr>
      <w:rPr>
        <w:rFonts w:ascii="Courier New" w:hAnsi="Courier New" w:cs="Courier New" w:hint="default"/>
      </w:rPr>
    </w:lvl>
    <w:lvl w:ilvl="8" w:tplc="5A40B6D6" w:tentative="1">
      <w:start w:val="1"/>
      <w:numFmt w:val="bullet"/>
      <w:lvlText w:val=""/>
      <w:lvlJc w:val="left"/>
      <w:pPr>
        <w:ind w:left="6480" w:hanging="360"/>
      </w:pPr>
      <w:rPr>
        <w:rFonts w:ascii="Wingdings" w:hAnsi="Wingdings" w:hint="default"/>
      </w:rPr>
    </w:lvl>
  </w:abstractNum>
  <w:abstractNum w:abstractNumId="3">
    <w:nsid w:val="7AE325E0"/>
    <w:multiLevelType w:val="hybridMultilevel"/>
    <w:tmpl w:val="F4ACEEC2"/>
    <w:lvl w:ilvl="0" w:tplc="6C3A4A78">
      <w:start w:val="5"/>
      <w:numFmt w:val="bullet"/>
      <w:lvlText w:val="-"/>
      <w:lvlJc w:val="left"/>
      <w:pPr>
        <w:ind w:left="720" w:hanging="360"/>
      </w:pPr>
      <w:rPr>
        <w:rFonts w:ascii="Times New Roman" w:eastAsia="Times New Roman" w:hAnsi="Times New Roman" w:cs="Times New Roman" w:hint="default"/>
      </w:rPr>
    </w:lvl>
    <w:lvl w:ilvl="1" w:tplc="56CAF0E0" w:tentative="1">
      <w:start w:val="1"/>
      <w:numFmt w:val="bullet"/>
      <w:lvlText w:val="o"/>
      <w:lvlJc w:val="left"/>
      <w:pPr>
        <w:ind w:left="1440" w:hanging="360"/>
      </w:pPr>
      <w:rPr>
        <w:rFonts w:ascii="Courier New" w:hAnsi="Courier New" w:cs="Courier New" w:hint="default"/>
      </w:rPr>
    </w:lvl>
    <w:lvl w:ilvl="2" w:tplc="45A65B00" w:tentative="1">
      <w:start w:val="1"/>
      <w:numFmt w:val="bullet"/>
      <w:lvlText w:val=""/>
      <w:lvlJc w:val="left"/>
      <w:pPr>
        <w:ind w:left="2160" w:hanging="360"/>
      </w:pPr>
      <w:rPr>
        <w:rFonts w:ascii="Wingdings" w:hAnsi="Wingdings" w:hint="default"/>
      </w:rPr>
    </w:lvl>
    <w:lvl w:ilvl="3" w:tplc="63460770" w:tentative="1">
      <w:start w:val="1"/>
      <w:numFmt w:val="bullet"/>
      <w:lvlText w:val=""/>
      <w:lvlJc w:val="left"/>
      <w:pPr>
        <w:ind w:left="2880" w:hanging="360"/>
      </w:pPr>
      <w:rPr>
        <w:rFonts w:ascii="Symbol" w:hAnsi="Symbol" w:hint="default"/>
      </w:rPr>
    </w:lvl>
    <w:lvl w:ilvl="4" w:tplc="91C260C4" w:tentative="1">
      <w:start w:val="1"/>
      <w:numFmt w:val="bullet"/>
      <w:lvlText w:val="o"/>
      <w:lvlJc w:val="left"/>
      <w:pPr>
        <w:ind w:left="3600" w:hanging="360"/>
      </w:pPr>
      <w:rPr>
        <w:rFonts w:ascii="Courier New" w:hAnsi="Courier New" w:cs="Courier New" w:hint="default"/>
      </w:rPr>
    </w:lvl>
    <w:lvl w:ilvl="5" w:tplc="B38C75DC" w:tentative="1">
      <w:start w:val="1"/>
      <w:numFmt w:val="bullet"/>
      <w:lvlText w:val=""/>
      <w:lvlJc w:val="left"/>
      <w:pPr>
        <w:ind w:left="4320" w:hanging="360"/>
      </w:pPr>
      <w:rPr>
        <w:rFonts w:ascii="Wingdings" w:hAnsi="Wingdings" w:hint="default"/>
      </w:rPr>
    </w:lvl>
    <w:lvl w:ilvl="6" w:tplc="02B2D022" w:tentative="1">
      <w:start w:val="1"/>
      <w:numFmt w:val="bullet"/>
      <w:lvlText w:val=""/>
      <w:lvlJc w:val="left"/>
      <w:pPr>
        <w:ind w:left="5040" w:hanging="360"/>
      </w:pPr>
      <w:rPr>
        <w:rFonts w:ascii="Symbol" w:hAnsi="Symbol" w:hint="default"/>
      </w:rPr>
    </w:lvl>
    <w:lvl w:ilvl="7" w:tplc="5EC072FA" w:tentative="1">
      <w:start w:val="1"/>
      <w:numFmt w:val="bullet"/>
      <w:lvlText w:val="o"/>
      <w:lvlJc w:val="left"/>
      <w:pPr>
        <w:ind w:left="5760" w:hanging="360"/>
      </w:pPr>
      <w:rPr>
        <w:rFonts w:ascii="Courier New" w:hAnsi="Courier New" w:cs="Courier New" w:hint="default"/>
      </w:rPr>
    </w:lvl>
    <w:lvl w:ilvl="8" w:tplc="5CEE808A"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1B4E"/>
    <w:rsid w:val="000070EC"/>
    <w:rsid w:val="000122B5"/>
    <w:rsid w:val="000123F8"/>
    <w:rsid w:val="00020BD6"/>
    <w:rsid w:val="000210B3"/>
    <w:rsid w:val="00027C7B"/>
    <w:rsid w:val="00027D4E"/>
    <w:rsid w:val="000337E7"/>
    <w:rsid w:val="000372C3"/>
    <w:rsid w:val="00040BF7"/>
    <w:rsid w:val="0004306C"/>
    <w:rsid w:val="000432A2"/>
    <w:rsid w:val="00046205"/>
    <w:rsid w:val="0005435D"/>
    <w:rsid w:val="000548E7"/>
    <w:rsid w:val="0005562D"/>
    <w:rsid w:val="00055819"/>
    <w:rsid w:val="00057F20"/>
    <w:rsid w:val="0006102E"/>
    <w:rsid w:val="00066885"/>
    <w:rsid w:val="00075279"/>
    <w:rsid w:val="000779BF"/>
    <w:rsid w:val="00080C2A"/>
    <w:rsid w:val="00084D4A"/>
    <w:rsid w:val="0008751E"/>
    <w:rsid w:val="000903A6"/>
    <w:rsid w:val="000A1868"/>
    <w:rsid w:val="000A35D5"/>
    <w:rsid w:val="000B131D"/>
    <w:rsid w:val="000B64F1"/>
    <w:rsid w:val="000C397E"/>
    <w:rsid w:val="000C426A"/>
    <w:rsid w:val="000D0A91"/>
    <w:rsid w:val="000D35EE"/>
    <w:rsid w:val="000D729A"/>
    <w:rsid w:val="000E4FEB"/>
    <w:rsid w:val="0011349B"/>
    <w:rsid w:val="001176BA"/>
    <w:rsid w:val="0012126F"/>
    <w:rsid w:val="00132001"/>
    <w:rsid w:val="00134F65"/>
    <w:rsid w:val="001365E2"/>
    <w:rsid w:val="001429DB"/>
    <w:rsid w:val="00144E9C"/>
    <w:rsid w:val="00153F4F"/>
    <w:rsid w:val="00156956"/>
    <w:rsid w:val="001613E8"/>
    <w:rsid w:val="0016487B"/>
    <w:rsid w:val="00165331"/>
    <w:rsid w:val="0016537B"/>
    <w:rsid w:val="001762D8"/>
    <w:rsid w:val="0018419E"/>
    <w:rsid w:val="0019028C"/>
    <w:rsid w:val="00190DE7"/>
    <w:rsid w:val="00193121"/>
    <w:rsid w:val="00196771"/>
    <w:rsid w:val="001C20D3"/>
    <w:rsid w:val="001C26CE"/>
    <w:rsid w:val="001E49FF"/>
    <w:rsid w:val="001F4C21"/>
    <w:rsid w:val="001F6BA4"/>
    <w:rsid w:val="00206D49"/>
    <w:rsid w:val="0021126A"/>
    <w:rsid w:val="00220349"/>
    <w:rsid w:val="002273C2"/>
    <w:rsid w:val="00251BB5"/>
    <w:rsid w:val="00261446"/>
    <w:rsid w:val="00264F2B"/>
    <w:rsid w:val="0026530A"/>
    <w:rsid w:val="002703F5"/>
    <w:rsid w:val="002715D8"/>
    <w:rsid w:val="00277DB4"/>
    <w:rsid w:val="00285CD1"/>
    <w:rsid w:val="00295138"/>
    <w:rsid w:val="00297285"/>
    <w:rsid w:val="002B14ED"/>
    <w:rsid w:val="002B154B"/>
    <w:rsid w:val="002B60B5"/>
    <w:rsid w:val="002D379F"/>
    <w:rsid w:val="002D4D4C"/>
    <w:rsid w:val="00301AFF"/>
    <w:rsid w:val="003063EC"/>
    <w:rsid w:val="00306ED3"/>
    <w:rsid w:val="003133A7"/>
    <w:rsid w:val="00321041"/>
    <w:rsid w:val="00322DD8"/>
    <w:rsid w:val="00323949"/>
    <w:rsid w:val="00327AF7"/>
    <w:rsid w:val="00327BD7"/>
    <w:rsid w:val="003304D9"/>
    <w:rsid w:val="003314D0"/>
    <w:rsid w:val="003323C6"/>
    <w:rsid w:val="003349E4"/>
    <w:rsid w:val="00337AC6"/>
    <w:rsid w:val="00340485"/>
    <w:rsid w:val="003404F6"/>
    <w:rsid w:val="00354BCB"/>
    <w:rsid w:val="00361E7C"/>
    <w:rsid w:val="00363E43"/>
    <w:rsid w:val="00364B5E"/>
    <w:rsid w:val="003732F0"/>
    <w:rsid w:val="00374DBD"/>
    <w:rsid w:val="003759E0"/>
    <w:rsid w:val="00385DFA"/>
    <w:rsid w:val="00392071"/>
    <w:rsid w:val="0039226B"/>
    <w:rsid w:val="003A0C46"/>
    <w:rsid w:val="003B12CB"/>
    <w:rsid w:val="003B289B"/>
    <w:rsid w:val="003B2C68"/>
    <w:rsid w:val="003B6790"/>
    <w:rsid w:val="003D1C7A"/>
    <w:rsid w:val="003E52D8"/>
    <w:rsid w:val="003E586F"/>
    <w:rsid w:val="003E6B77"/>
    <w:rsid w:val="003F1C42"/>
    <w:rsid w:val="003F3DCB"/>
    <w:rsid w:val="00401464"/>
    <w:rsid w:val="0040351A"/>
    <w:rsid w:val="00412D95"/>
    <w:rsid w:val="004277D6"/>
    <w:rsid w:val="0043706A"/>
    <w:rsid w:val="00441DBC"/>
    <w:rsid w:val="004421BA"/>
    <w:rsid w:val="004444C0"/>
    <w:rsid w:val="00454E53"/>
    <w:rsid w:val="00464DB5"/>
    <w:rsid w:val="004800B9"/>
    <w:rsid w:val="004A0472"/>
    <w:rsid w:val="004A2115"/>
    <w:rsid w:val="004A3D17"/>
    <w:rsid w:val="004A5010"/>
    <w:rsid w:val="004A6D95"/>
    <w:rsid w:val="004B1235"/>
    <w:rsid w:val="004B1DF7"/>
    <w:rsid w:val="004B64E0"/>
    <w:rsid w:val="004B65ED"/>
    <w:rsid w:val="004C211A"/>
    <w:rsid w:val="004C2E0C"/>
    <w:rsid w:val="004C7924"/>
    <w:rsid w:val="004D3A3F"/>
    <w:rsid w:val="004D7F7F"/>
    <w:rsid w:val="004E0BB3"/>
    <w:rsid w:val="004E2754"/>
    <w:rsid w:val="004E2C15"/>
    <w:rsid w:val="004E44D0"/>
    <w:rsid w:val="004E4D83"/>
    <w:rsid w:val="005033E6"/>
    <w:rsid w:val="00511788"/>
    <w:rsid w:val="00522107"/>
    <w:rsid w:val="005259DD"/>
    <w:rsid w:val="0053041D"/>
    <w:rsid w:val="00531467"/>
    <w:rsid w:val="00535AFC"/>
    <w:rsid w:val="00542DE9"/>
    <w:rsid w:val="0054722D"/>
    <w:rsid w:val="00552CEC"/>
    <w:rsid w:val="00554E61"/>
    <w:rsid w:val="00555CFD"/>
    <w:rsid w:val="00557130"/>
    <w:rsid w:val="00572992"/>
    <w:rsid w:val="0058132F"/>
    <w:rsid w:val="005922D8"/>
    <w:rsid w:val="00592860"/>
    <w:rsid w:val="005A1751"/>
    <w:rsid w:val="005A4BCC"/>
    <w:rsid w:val="005B1B6C"/>
    <w:rsid w:val="005B1FBA"/>
    <w:rsid w:val="005B6C79"/>
    <w:rsid w:val="005B70EC"/>
    <w:rsid w:val="005B73CF"/>
    <w:rsid w:val="005C569A"/>
    <w:rsid w:val="005D5FED"/>
    <w:rsid w:val="005E30D7"/>
    <w:rsid w:val="005E549E"/>
    <w:rsid w:val="005E7D36"/>
    <w:rsid w:val="005F05F1"/>
    <w:rsid w:val="005F066C"/>
    <w:rsid w:val="005F241B"/>
    <w:rsid w:val="005F4614"/>
    <w:rsid w:val="005F76B1"/>
    <w:rsid w:val="00612CA6"/>
    <w:rsid w:val="00613B39"/>
    <w:rsid w:val="0061731A"/>
    <w:rsid w:val="00617377"/>
    <w:rsid w:val="006276DA"/>
    <w:rsid w:val="00630743"/>
    <w:rsid w:val="006413B7"/>
    <w:rsid w:val="00650F5A"/>
    <w:rsid w:val="00651695"/>
    <w:rsid w:val="00652620"/>
    <w:rsid w:val="00652A2C"/>
    <w:rsid w:val="00654E97"/>
    <w:rsid w:val="00662439"/>
    <w:rsid w:val="006719C2"/>
    <w:rsid w:val="00673858"/>
    <w:rsid w:val="006754B5"/>
    <w:rsid w:val="00685C59"/>
    <w:rsid w:val="006865F5"/>
    <w:rsid w:val="00697B5F"/>
    <w:rsid w:val="006A3F98"/>
    <w:rsid w:val="006B6951"/>
    <w:rsid w:val="006C2638"/>
    <w:rsid w:val="006C4A57"/>
    <w:rsid w:val="006E0BDB"/>
    <w:rsid w:val="006E34D0"/>
    <w:rsid w:val="006F1C41"/>
    <w:rsid w:val="006F7604"/>
    <w:rsid w:val="007028DC"/>
    <w:rsid w:val="00712E08"/>
    <w:rsid w:val="00713F94"/>
    <w:rsid w:val="0071590B"/>
    <w:rsid w:val="00717EBD"/>
    <w:rsid w:val="00721420"/>
    <w:rsid w:val="007316CE"/>
    <w:rsid w:val="0073302D"/>
    <w:rsid w:val="00734D66"/>
    <w:rsid w:val="00740DB3"/>
    <w:rsid w:val="00743474"/>
    <w:rsid w:val="00743914"/>
    <w:rsid w:val="00746E9A"/>
    <w:rsid w:val="007605F2"/>
    <w:rsid w:val="007619CE"/>
    <w:rsid w:val="00764990"/>
    <w:rsid w:val="007709BD"/>
    <w:rsid w:val="007715FA"/>
    <w:rsid w:val="00774044"/>
    <w:rsid w:val="00776FEE"/>
    <w:rsid w:val="00777417"/>
    <w:rsid w:val="00781C05"/>
    <w:rsid w:val="007B1411"/>
    <w:rsid w:val="007B5716"/>
    <w:rsid w:val="007C4B11"/>
    <w:rsid w:val="007D44CF"/>
    <w:rsid w:val="007D6FC3"/>
    <w:rsid w:val="007F4362"/>
    <w:rsid w:val="007F70C6"/>
    <w:rsid w:val="00800510"/>
    <w:rsid w:val="00806909"/>
    <w:rsid w:val="00810411"/>
    <w:rsid w:val="0081397C"/>
    <w:rsid w:val="00835054"/>
    <w:rsid w:val="008353DC"/>
    <w:rsid w:val="00836FCF"/>
    <w:rsid w:val="0084395C"/>
    <w:rsid w:val="0084641D"/>
    <w:rsid w:val="00851191"/>
    <w:rsid w:val="008520F2"/>
    <w:rsid w:val="008534B5"/>
    <w:rsid w:val="00854969"/>
    <w:rsid w:val="00867005"/>
    <w:rsid w:val="00872DE7"/>
    <w:rsid w:val="00874EF6"/>
    <w:rsid w:val="00880353"/>
    <w:rsid w:val="00883608"/>
    <w:rsid w:val="00884E3C"/>
    <w:rsid w:val="00886C06"/>
    <w:rsid w:val="008924BE"/>
    <w:rsid w:val="008A315C"/>
    <w:rsid w:val="008A32F6"/>
    <w:rsid w:val="008A6912"/>
    <w:rsid w:val="008B01BF"/>
    <w:rsid w:val="008B5536"/>
    <w:rsid w:val="008B5986"/>
    <w:rsid w:val="008C0548"/>
    <w:rsid w:val="008D187E"/>
    <w:rsid w:val="008D7083"/>
    <w:rsid w:val="008E3D00"/>
    <w:rsid w:val="008F1DB2"/>
    <w:rsid w:val="008F315E"/>
    <w:rsid w:val="00901CA8"/>
    <w:rsid w:val="009067F7"/>
    <w:rsid w:val="00911085"/>
    <w:rsid w:val="00913B6E"/>
    <w:rsid w:val="00915464"/>
    <w:rsid w:val="009235DB"/>
    <w:rsid w:val="009272A1"/>
    <w:rsid w:val="00931E07"/>
    <w:rsid w:val="00932EED"/>
    <w:rsid w:val="00937343"/>
    <w:rsid w:val="00941D73"/>
    <w:rsid w:val="00943BFB"/>
    <w:rsid w:val="00962581"/>
    <w:rsid w:val="009736F3"/>
    <w:rsid w:val="0098400C"/>
    <w:rsid w:val="009A493D"/>
    <w:rsid w:val="009A668C"/>
    <w:rsid w:val="009B2CA9"/>
    <w:rsid w:val="009B3EA6"/>
    <w:rsid w:val="009B4245"/>
    <w:rsid w:val="009D1E0D"/>
    <w:rsid w:val="009E3CA0"/>
    <w:rsid w:val="009E70D2"/>
    <w:rsid w:val="009F0A45"/>
    <w:rsid w:val="009F32CE"/>
    <w:rsid w:val="00A02D98"/>
    <w:rsid w:val="00A165FF"/>
    <w:rsid w:val="00A22DA9"/>
    <w:rsid w:val="00A27AEA"/>
    <w:rsid w:val="00A31B06"/>
    <w:rsid w:val="00A35E55"/>
    <w:rsid w:val="00A47C42"/>
    <w:rsid w:val="00A60BB2"/>
    <w:rsid w:val="00A87BDE"/>
    <w:rsid w:val="00A97D8E"/>
    <w:rsid w:val="00AA02EB"/>
    <w:rsid w:val="00AA1FF6"/>
    <w:rsid w:val="00AA4DC9"/>
    <w:rsid w:val="00AB16D7"/>
    <w:rsid w:val="00AB2AD8"/>
    <w:rsid w:val="00AC1541"/>
    <w:rsid w:val="00AC35A3"/>
    <w:rsid w:val="00AD2842"/>
    <w:rsid w:val="00AD717C"/>
    <w:rsid w:val="00AE0F6F"/>
    <w:rsid w:val="00AE3AB0"/>
    <w:rsid w:val="00AE4464"/>
    <w:rsid w:val="00AF34D7"/>
    <w:rsid w:val="00B143E2"/>
    <w:rsid w:val="00B1484D"/>
    <w:rsid w:val="00B20E92"/>
    <w:rsid w:val="00B21838"/>
    <w:rsid w:val="00B2236F"/>
    <w:rsid w:val="00B22BEC"/>
    <w:rsid w:val="00B349F0"/>
    <w:rsid w:val="00B4336A"/>
    <w:rsid w:val="00B635D3"/>
    <w:rsid w:val="00B67F69"/>
    <w:rsid w:val="00B85DB9"/>
    <w:rsid w:val="00B9187F"/>
    <w:rsid w:val="00B970E6"/>
    <w:rsid w:val="00BC099A"/>
    <w:rsid w:val="00BC6C4B"/>
    <w:rsid w:val="00BE5129"/>
    <w:rsid w:val="00BF0F14"/>
    <w:rsid w:val="00BF504E"/>
    <w:rsid w:val="00BF52E5"/>
    <w:rsid w:val="00C13458"/>
    <w:rsid w:val="00C2456C"/>
    <w:rsid w:val="00C33FF6"/>
    <w:rsid w:val="00C51BC1"/>
    <w:rsid w:val="00C579AE"/>
    <w:rsid w:val="00C678E7"/>
    <w:rsid w:val="00C7345F"/>
    <w:rsid w:val="00C77C9E"/>
    <w:rsid w:val="00C8022E"/>
    <w:rsid w:val="00C8130C"/>
    <w:rsid w:val="00C83FF8"/>
    <w:rsid w:val="00C87852"/>
    <w:rsid w:val="00C922FD"/>
    <w:rsid w:val="00CA5C64"/>
    <w:rsid w:val="00CC0514"/>
    <w:rsid w:val="00CC0D48"/>
    <w:rsid w:val="00CD2FAF"/>
    <w:rsid w:val="00CE6530"/>
    <w:rsid w:val="00CE6580"/>
    <w:rsid w:val="00CE663E"/>
    <w:rsid w:val="00D0516C"/>
    <w:rsid w:val="00D2289F"/>
    <w:rsid w:val="00D22C2A"/>
    <w:rsid w:val="00D51F61"/>
    <w:rsid w:val="00D531A0"/>
    <w:rsid w:val="00D622C7"/>
    <w:rsid w:val="00D766BC"/>
    <w:rsid w:val="00DA0C82"/>
    <w:rsid w:val="00DA7587"/>
    <w:rsid w:val="00DB31AB"/>
    <w:rsid w:val="00DB41EE"/>
    <w:rsid w:val="00DB4BAC"/>
    <w:rsid w:val="00DB6BA0"/>
    <w:rsid w:val="00DD17F7"/>
    <w:rsid w:val="00DD3230"/>
    <w:rsid w:val="00DD7152"/>
    <w:rsid w:val="00DD7B64"/>
    <w:rsid w:val="00DE41E4"/>
    <w:rsid w:val="00DE618A"/>
    <w:rsid w:val="00DF5192"/>
    <w:rsid w:val="00DF5DB2"/>
    <w:rsid w:val="00E0725A"/>
    <w:rsid w:val="00E13C95"/>
    <w:rsid w:val="00E25035"/>
    <w:rsid w:val="00E32151"/>
    <w:rsid w:val="00E37321"/>
    <w:rsid w:val="00E4245F"/>
    <w:rsid w:val="00E56639"/>
    <w:rsid w:val="00E60E39"/>
    <w:rsid w:val="00E65033"/>
    <w:rsid w:val="00E85A76"/>
    <w:rsid w:val="00E915C8"/>
    <w:rsid w:val="00E92404"/>
    <w:rsid w:val="00E93168"/>
    <w:rsid w:val="00E943A7"/>
    <w:rsid w:val="00EB1200"/>
    <w:rsid w:val="00EB7CFA"/>
    <w:rsid w:val="00EC3101"/>
    <w:rsid w:val="00EC47A6"/>
    <w:rsid w:val="00ED0D38"/>
    <w:rsid w:val="00ED1929"/>
    <w:rsid w:val="00ED62E7"/>
    <w:rsid w:val="00EE667C"/>
    <w:rsid w:val="00EE6868"/>
    <w:rsid w:val="00EE6A5E"/>
    <w:rsid w:val="00EF779D"/>
    <w:rsid w:val="00F05146"/>
    <w:rsid w:val="00F22EC5"/>
    <w:rsid w:val="00F257BB"/>
    <w:rsid w:val="00F366B2"/>
    <w:rsid w:val="00F36C5D"/>
    <w:rsid w:val="00F544CA"/>
    <w:rsid w:val="00F54ED0"/>
    <w:rsid w:val="00F61B84"/>
    <w:rsid w:val="00F63D34"/>
    <w:rsid w:val="00F720D5"/>
    <w:rsid w:val="00F84622"/>
    <w:rsid w:val="00F857E5"/>
    <w:rsid w:val="00FA5614"/>
    <w:rsid w:val="00FB3F85"/>
    <w:rsid w:val="00FC0488"/>
    <w:rsid w:val="00FD3129"/>
    <w:rsid w:val="00FD761F"/>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character" w:styleId="Emphasis">
    <w:name w:val="Emphasis"/>
    <w:basedOn w:val="DefaultParagraphFont"/>
    <w:uiPriority w:val="20"/>
    <w:qFormat/>
    <w:rsid w:val="00B9187F"/>
    <w:rPr>
      <w:i/>
      <w:iCs/>
    </w:rPr>
  </w:style>
  <w:style w:type="character" w:customStyle="1" w:styleId="httpswwwpromisescomarticlesalcoholabusebinge-drinking-increases-risk-alcohol-problems-later">
    <w:name w:val="https://www.promises.com/articles/alcoholabuse/binge-drinking-increases-risk-alcohol-problems-later/"/>
    <w:basedOn w:val="DefaultParagraphFont"/>
    <w:rsid w:val="00B9187F"/>
  </w:style>
  <w:style w:type="character" w:customStyle="1" w:styleId="UnresolvedMention2">
    <w:name w:val="Unresolved Mention2"/>
    <w:basedOn w:val="DefaultParagraphFont"/>
    <w:uiPriority w:val="99"/>
    <w:semiHidden/>
    <w:unhideWhenUsed/>
    <w:rsid w:val="00B9187F"/>
    <w:rPr>
      <w:color w:val="605E5C"/>
      <w:shd w:val="clear" w:color="auto" w:fill="E1DFDD"/>
    </w:rPr>
  </w:style>
  <w:style w:type="character" w:customStyle="1" w:styleId="httpspubsniaaanihgovpublicationsaa68aa68htm">
    <w:name w:val="https://pubs.niaaa.nih.gov/publications/aa68/aa68.htm"/>
    <w:basedOn w:val="DefaultParagraphFont"/>
    <w:rsid w:val="00B9187F"/>
  </w:style>
  <w:style w:type="character" w:customStyle="1" w:styleId="httpspubsniaaanihgovpublicationsaa59htm">
    <w:name w:val="https://pubs.niaaa.nih.gov/publications/aa59.htm"/>
    <w:basedOn w:val="DefaultParagraphFont"/>
    <w:rsid w:val="004E0BB3"/>
  </w:style>
  <w:style w:type="character" w:customStyle="1" w:styleId="httpswwwcollegedrinkingpreventiongovniaaacollegematerialspanel01highrisk04aspx">
    <w:name w:val="https://www.collegedrinkingprevention.gov/niaaacollegematerials/panel01/highrisk_04.aspx"/>
    <w:basedOn w:val="DefaultParagraphFont"/>
    <w:rsid w:val="004E0BB3"/>
  </w:style>
  <w:style w:type="paragraph" w:styleId="NormalWeb">
    <w:name w:val="Normal (Web)"/>
    <w:basedOn w:val="Normal"/>
    <w:uiPriority w:val="99"/>
    <w:semiHidden/>
    <w:unhideWhenUsed/>
    <w:rsid w:val="00153F4F"/>
    <w:pPr>
      <w:spacing w:before="100" w:beforeAutospacing="1" w:after="100" w:afterAutospacing="1"/>
      <w:contextualSpacing w:val="0"/>
    </w:pPr>
  </w:style>
  <w:style w:type="character" w:styleId="Strong">
    <w:name w:val="Strong"/>
    <w:basedOn w:val="DefaultParagraphFont"/>
    <w:uiPriority w:val="22"/>
    <w:qFormat/>
    <w:rsid w:val="00153F4F"/>
    <w:rPr>
      <w:b/>
      <w:bCs/>
    </w:rPr>
  </w:style>
  <w:style w:type="character" w:customStyle="1" w:styleId="UnresolvedMention3">
    <w:name w:val="Unresolved Mention3"/>
    <w:basedOn w:val="DefaultParagraphFont"/>
    <w:rsid w:val="00220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character" w:styleId="Emphasis">
    <w:name w:val="Emphasis"/>
    <w:basedOn w:val="DefaultParagraphFont"/>
    <w:uiPriority w:val="20"/>
    <w:qFormat/>
    <w:rsid w:val="00B9187F"/>
    <w:rPr>
      <w:i/>
      <w:iCs/>
    </w:rPr>
  </w:style>
  <w:style w:type="character" w:customStyle="1" w:styleId="httpswwwpromisescomarticlesalcoholabusebinge-drinking-increases-risk-alcohol-problems-later">
    <w:name w:val="https://www.promises.com/articles/alcoholabuse/binge-drinking-increases-risk-alcohol-problems-later/"/>
    <w:basedOn w:val="DefaultParagraphFont"/>
    <w:rsid w:val="00B9187F"/>
  </w:style>
  <w:style w:type="character" w:customStyle="1" w:styleId="UnresolvedMention2">
    <w:name w:val="Unresolved Mention2"/>
    <w:basedOn w:val="DefaultParagraphFont"/>
    <w:uiPriority w:val="99"/>
    <w:semiHidden/>
    <w:unhideWhenUsed/>
    <w:rsid w:val="00B9187F"/>
    <w:rPr>
      <w:color w:val="605E5C"/>
      <w:shd w:val="clear" w:color="auto" w:fill="E1DFDD"/>
    </w:rPr>
  </w:style>
  <w:style w:type="character" w:customStyle="1" w:styleId="httpspubsniaaanihgovpublicationsaa68aa68htm">
    <w:name w:val="https://pubs.niaaa.nih.gov/publications/aa68/aa68.htm"/>
    <w:basedOn w:val="DefaultParagraphFont"/>
    <w:rsid w:val="00B9187F"/>
  </w:style>
  <w:style w:type="character" w:customStyle="1" w:styleId="httpspubsniaaanihgovpublicationsaa59htm">
    <w:name w:val="https://pubs.niaaa.nih.gov/publications/aa59.htm"/>
    <w:basedOn w:val="DefaultParagraphFont"/>
    <w:rsid w:val="004E0BB3"/>
  </w:style>
  <w:style w:type="character" w:customStyle="1" w:styleId="httpswwwcollegedrinkingpreventiongovniaaacollegematerialspanel01highrisk04aspx">
    <w:name w:val="https://www.collegedrinkingprevention.gov/niaaacollegematerials/panel01/highrisk_04.aspx"/>
    <w:basedOn w:val="DefaultParagraphFont"/>
    <w:rsid w:val="004E0BB3"/>
  </w:style>
  <w:style w:type="paragraph" w:styleId="NormalWeb">
    <w:name w:val="Normal (Web)"/>
    <w:basedOn w:val="Normal"/>
    <w:uiPriority w:val="99"/>
    <w:semiHidden/>
    <w:unhideWhenUsed/>
    <w:rsid w:val="00153F4F"/>
    <w:pPr>
      <w:spacing w:before="100" w:beforeAutospacing="1" w:after="100" w:afterAutospacing="1"/>
      <w:contextualSpacing w:val="0"/>
    </w:pPr>
  </w:style>
  <w:style w:type="character" w:styleId="Strong">
    <w:name w:val="Strong"/>
    <w:basedOn w:val="DefaultParagraphFont"/>
    <w:uiPriority w:val="22"/>
    <w:qFormat/>
    <w:rsid w:val="00153F4F"/>
    <w:rPr>
      <w:b/>
      <w:bCs/>
    </w:rPr>
  </w:style>
  <w:style w:type="character" w:customStyle="1" w:styleId="UnresolvedMention3">
    <w:name w:val="Unresolved Mention3"/>
    <w:basedOn w:val="DefaultParagraphFont"/>
    <w:rsid w:val="0022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1A4F0-6C09-486D-8D71-135C64FA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2241</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cp:lastModifiedBy>
  <cp:revision>2</cp:revision>
  <dcterms:created xsi:type="dcterms:W3CDTF">2021-07-04T02:35:00Z</dcterms:created>
  <dcterms:modified xsi:type="dcterms:W3CDTF">2021-07-04T02:35:00Z</dcterms:modified>
</cp:coreProperties>
</file>