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605" w:rsidRDefault="00BE5605" w:rsidP="005263CF">
      <w:pPr>
        <w:spacing w:after="240" w:line="480" w:lineRule="auto"/>
        <w:ind w:firstLine="720"/>
        <w:rPr>
          <w:b/>
          <w:bCs/>
        </w:rPr>
      </w:pPr>
    </w:p>
    <w:p w:rsidR="00BE5605" w:rsidRDefault="00BE5605" w:rsidP="005263CF">
      <w:pPr>
        <w:spacing w:after="240" w:line="480" w:lineRule="auto"/>
        <w:ind w:firstLine="720"/>
        <w:rPr>
          <w:b/>
          <w:bCs/>
        </w:rPr>
      </w:pPr>
    </w:p>
    <w:p w:rsidR="00BE5605" w:rsidRDefault="00D63AC3" w:rsidP="005263CF">
      <w:pPr>
        <w:spacing w:after="240" w:line="480" w:lineRule="auto"/>
        <w:ind w:firstLine="720"/>
        <w:rPr>
          <w:b/>
          <w:bCs/>
        </w:rPr>
      </w:pPr>
      <w:r>
        <w:rPr>
          <w:b/>
          <w:bCs/>
        </w:rPr>
        <w:t xml:space="preserve">                            </w:t>
      </w:r>
    </w:p>
    <w:p w:rsidR="00BE5605" w:rsidRDefault="00BE5605" w:rsidP="005263CF">
      <w:pPr>
        <w:spacing w:after="240" w:line="480" w:lineRule="auto"/>
      </w:pPr>
    </w:p>
    <w:p w:rsidR="005263CF" w:rsidRDefault="005C035E" w:rsidP="005263CF">
      <w:pPr>
        <w:spacing w:line="480" w:lineRule="auto"/>
        <w:jc w:val="center"/>
      </w:pPr>
      <w:r>
        <w:t xml:space="preserve">Final Exam </w:t>
      </w:r>
      <w:r w:rsidR="005263CF">
        <w:t>Study Guide</w:t>
      </w:r>
    </w:p>
    <w:p w:rsidR="00BE5605" w:rsidRPr="00E943DF" w:rsidRDefault="00BE5605" w:rsidP="005263CF">
      <w:pPr>
        <w:spacing w:line="480" w:lineRule="auto"/>
        <w:jc w:val="center"/>
      </w:pPr>
      <w:r w:rsidRPr="00E943DF">
        <w:t>Student’s Name</w:t>
      </w:r>
    </w:p>
    <w:p w:rsidR="00BE5605" w:rsidRPr="00E943DF" w:rsidRDefault="00BE5605" w:rsidP="005263CF">
      <w:pPr>
        <w:spacing w:line="480" w:lineRule="auto"/>
        <w:jc w:val="center"/>
      </w:pPr>
      <w:r w:rsidRPr="00E943DF">
        <w:t>Institutional Affiliation</w:t>
      </w:r>
    </w:p>
    <w:p w:rsidR="00BE5605" w:rsidRPr="00E943DF" w:rsidRDefault="00BE5605" w:rsidP="005263CF">
      <w:pPr>
        <w:spacing w:line="480" w:lineRule="auto"/>
        <w:jc w:val="center"/>
      </w:pPr>
      <w:r w:rsidRPr="00E943DF">
        <w:t>Date</w:t>
      </w:r>
    </w:p>
    <w:p w:rsidR="00BE5605" w:rsidRDefault="00BE5605" w:rsidP="005263CF">
      <w:pPr>
        <w:spacing w:after="240" w:line="480" w:lineRule="auto"/>
        <w:ind w:firstLine="720"/>
        <w:rPr>
          <w:b/>
          <w:bCs/>
        </w:rPr>
      </w:pPr>
    </w:p>
    <w:p w:rsidR="00BE5605" w:rsidRDefault="00BE5605" w:rsidP="005263CF">
      <w:pPr>
        <w:spacing w:after="240" w:line="480" w:lineRule="auto"/>
        <w:ind w:firstLine="720"/>
        <w:rPr>
          <w:b/>
          <w:bCs/>
        </w:rPr>
      </w:pPr>
    </w:p>
    <w:p w:rsidR="00BE5605" w:rsidRDefault="00BE5605" w:rsidP="005263CF">
      <w:pPr>
        <w:spacing w:after="240" w:line="480" w:lineRule="auto"/>
        <w:ind w:firstLine="720"/>
        <w:rPr>
          <w:b/>
          <w:bCs/>
        </w:rPr>
      </w:pPr>
    </w:p>
    <w:p w:rsidR="00BE5605" w:rsidRDefault="00BE5605" w:rsidP="005263CF">
      <w:pPr>
        <w:spacing w:after="240" w:line="480" w:lineRule="auto"/>
        <w:rPr>
          <w:b/>
          <w:bCs/>
        </w:rPr>
      </w:pPr>
    </w:p>
    <w:p w:rsidR="00BE5605" w:rsidRDefault="00BE5605" w:rsidP="005263CF">
      <w:pPr>
        <w:spacing w:after="240" w:line="480" w:lineRule="auto"/>
        <w:ind w:firstLine="720"/>
        <w:rPr>
          <w:b/>
          <w:bCs/>
        </w:rPr>
      </w:pPr>
    </w:p>
    <w:p w:rsidR="00BE5605" w:rsidRDefault="00BE5605" w:rsidP="005263CF">
      <w:pPr>
        <w:spacing w:after="240" w:line="480" w:lineRule="auto"/>
        <w:ind w:firstLine="720"/>
        <w:rPr>
          <w:b/>
          <w:bCs/>
        </w:rPr>
      </w:pPr>
    </w:p>
    <w:p w:rsidR="00BE5605" w:rsidRDefault="00BE5605" w:rsidP="005263CF">
      <w:pPr>
        <w:spacing w:after="240" w:line="480" w:lineRule="auto"/>
        <w:ind w:firstLine="720"/>
        <w:rPr>
          <w:b/>
          <w:bCs/>
        </w:rPr>
      </w:pPr>
    </w:p>
    <w:p w:rsidR="005263CF" w:rsidRDefault="005263CF">
      <w:pPr>
        <w:rPr>
          <w:b/>
          <w:bCs/>
        </w:rPr>
      </w:pPr>
      <w:r>
        <w:rPr>
          <w:b/>
          <w:bCs/>
        </w:rPr>
        <w:lastRenderedPageBreak/>
        <w:br w:type="page"/>
      </w:r>
    </w:p>
    <w:p w:rsidR="005263CF" w:rsidRDefault="005C035E" w:rsidP="005263CF">
      <w:pPr>
        <w:spacing w:after="240" w:line="480" w:lineRule="auto"/>
        <w:jc w:val="center"/>
        <w:rPr>
          <w:b/>
          <w:bCs/>
        </w:rPr>
      </w:pPr>
      <w:r>
        <w:rPr>
          <w:b/>
          <w:bCs/>
        </w:rPr>
        <w:t xml:space="preserve">Final Exam </w:t>
      </w:r>
      <w:r w:rsidR="005263CF">
        <w:rPr>
          <w:b/>
          <w:bCs/>
        </w:rPr>
        <w:t>Study Guide</w:t>
      </w:r>
    </w:p>
    <w:p w:rsidR="005C035E" w:rsidRDefault="005C035E" w:rsidP="005263CF">
      <w:pPr>
        <w:spacing w:after="240" w:line="480" w:lineRule="auto"/>
        <w:rPr>
          <w:b/>
          <w:bCs/>
        </w:rPr>
      </w:pPr>
      <w:r>
        <w:rPr>
          <w:b/>
          <w:bCs/>
        </w:rPr>
        <w:t>Media</w:t>
      </w:r>
    </w:p>
    <w:p w:rsidR="002C372B" w:rsidRPr="002C372B" w:rsidRDefault="002C372B" w:rsidP="002C372B">
      <w:pPr>
        <w:spacing w:after="240" w:line="480" w:lineRule="auto"/>
        <w:ind w:firstLine="720"/>
        <w:rPr>
          <w:bCs/>
        </w:rPr>
      </w:pPr>
      <w:r>
        <w:rPr>
          <w:bCs/>
        </w:rPr>
        <w:t>This is the communication facet used to collect, store and deliver information. It denotes the components of the communication industry such as the print media, news media, digital media, and broadcasting, among others.</w:t>
      </w:r>
    </w:p>
    <w:p w:rsidR="005C035E" w:rsidRDefault="005C035E" w:rsidP="005263CF">
      <w:pPr>
        <w:spacing w:after="240" w:line="480" w:lineRule="auto"/>
        <w:rPr>
          <w:b/>
          <w:bCs/>
        </w:rPr>
      </w:pPr>
      <w:r>
        <w:rPr>
          <w:b/>
          <w:bCs/>
        </w:rPr>
        <w:t>Function of the Media</w:t>
      </w:r>
    </w:p>
    <w:p w:rsidR="00BF77AC" w:rsidRDefault="00BF77AC" w:rsidP="005263CF">
      <w:pPr>
        <w:spacing w:after="240" w:line="480" w:lineRule="auto"/>
        <w:rPr>
          <w:bCs/>
        </w:rPr>
      </w:pPr>
      <w:r>
        <w:rPr>
          <w:bCs/>
        </w:rPr>
        <w:t xml:space="preserve"> The main function of the media is to provide the audience with the information that they need and want to know. It could serve entertainment or informative purposes. In 1948, Laswell listed three core functions of the media including, socialization, consensus, and surveillance.</w:t>
      </w:r>
    </w:p>
    <w:p w:rsidR="005C035E" w:rsidRDefault="005C035E" w:rsidP="005263CF">
      <w:pPr>
        <w:spacing w:after="240" w:line="480" w:lineRule="auto"/>
        <w:rPr>
          <w:b/>
          <w:bCs/>
        </w:rPr>
      </w:pPr>
      <w:r>
        <w:rPr>
          <w:b/>
          <w:bCs/>
        </w:rPr>
        <w:t>Slander and Libel</w:t>
      </w:r>
    </w:p>
    <w:p w:rsidR="00BF77AC" w:rsidRPr="00BF77AC" w:rsidRDefault="00BF77AC" w:rsidP="00BF77AC">
      <w:pPr>
        <w:spacing w:after="240" w:line="480" w:lineRule="auto"/>
        <w:ind w:firstLine="720"/>
        <w:rPr>
          <w:bCs/>
        </w:rPr>
      </w:pPr>
      <w:bookmarkStart w:id="0" w:name="_GoBack"/>
      <w:bookmarkEnd w:id="0"/>
      <w:r>
        <w:rPr>
          <w:bCs/>
        </w:rPr>
        <w:t>Slander and Libel are a types of defamatory statements. Slander is oral while Libel is written. Under the U.S. law, these concepts are analyzed under different standards, with libel being the most serious wrong.</w:t>
      </w:r>
    </w:p>
    <w:p w:rsidR="00376237" w:rsidRDefault="001B6208" w:rsidP="005263CF">
      <w:pPr>
        <w:spacing w:after="240" w:line="480" w:lineRule="auto"/>
      </w:pPr>
      <w:r>
        <w:rPr>
          <w:b/>
          <w:bCs/>
        </w:rPr>
        <w:t xml:space="preserve">Media as a </w:t>
      </w:r>
      <w:r w:rsidR="005C035E">
        <w:rPr>
          <w:b/>
          <w:bCs/>
        </w:rPr>
        <w:t>Government Watchdog</w:t>
      </w:r>
    </w:p>
    <w:p w:rsidR="00376237" w:rsidRDefault="001B6208" w:rsidP="005263CF">
      <w:pPr>
        <w:spacing w:before="240" w:after="240" w:line="480" w:lineRule="auto"/>
        <w:ind w:firstLine="720"/>
      </w:pPr>
      <w:r>
        <w:t xml:space="preserve">Watchdog refers to a person or a group of individuals acting as guardians or protectors against illegal practices and inefficiency. As a watchdog, media gives political parties a tool to reach a </w:t>
      </w:r>
      <w:r w:rsidR="00D63AC3">
        <w:t>large</w:t>
      </w:r>
      <w:r>
        <w:t xml:space="preserve"> number of people in a country. It provides political parties with information ranging from policies to elections. The major issues of people in power are conveyed in the news media. Theoretically, media enables democracy and, thus, better-educated voters that lead to a legitimate government.</w:t>
      </w:r>
    </w:p>
    <w:p w:rsidR="00376237" w:rsidRPr="00D63AC3" w:rsidRDefault="001B6208" w:rsidP="004E5860">
      <w:pPr>
        <w:spacing w:before="240" w:after="240" w:line="480" w:lineRule="auto"/>
        <w:rPr>
          <w:b/>
        </w:rPr>
      </w:pPr>
      <w:r w:rsidRPr="00D63AC3">
        <w:rPr>
          <w:b/>
        </w:rPr>
        <w:t xml:space="preserve">Investigative </w:t>
      </w:r>
      <w:r w:rsidR="00717DE2" w:rsidRPr="00D63AC3">
        <w:rPr>
          <w:b/>
        </w:rPr>
        <w:t>Journalism</w:t>
      </w:r>
    </w:p>
    <w:p w:rsidR="00376237" w:rsidRDefault="001B6208" w:rsidP="005263CF">
      <w:pPr>
        <w:spacing w:before="240" w:after="240" w:line="480" w:lineRule="auto"/>
        <w:ind w:firstLine="720"/>
      </w:pPr>
      <w:r>
        <w:t xml:space="preserve">Investigative journalism is where reporters investigate a topic of interest such as political corruption, crimes, and corporate wrongdoings. They are usually analytical and organized, motivated by morals and ethics. They unveil matters involved by people in power, either deliberately or accidentally, behind a chaotic mass of circumstances and facts. As such, they act as watchdogs by checking the integrity and legitimacy of the actions of people in </w:t>
      </w:r>
      <w:r w:rsidR="00BE5605">
        <w:t xml:space="preserve">power (Palmer, Toff, &amp; Nielsen, 2020). </w:t>
      </w:r>
      <w:r>
        <w:t>The relevant facts are exposed to the public.</w:t>
      </w:r>
    </w:p>
    <w:p w:rsidR="00376237" w:rsidRPr="00D63AC3" w:rsidRDefault="00501D04" w:rsidP="00501D04">
      <w:pPr>
        <w:spacing w:before="240" w:after="240" w:line="480" w:lineRule="auto"/>
        <w:rPr>
          <w:b/>
        </w:rPr>
      </w:pPr>
      <w:r>
        <w:rPr>
          <w:b/>
        </w:rPr>
        <w:t>A</w:t>
      </w:r>
      <w:r w:rsidR="001B6208" w:rsidRPr="00D63AC3">
        <w:rPr>
          <w:b/>
        </w:rPr>
        <w:t xml:space="preserve">genda </w:t>
      </w:r>
      <w:r w:rsidR="00717DE2" w:rsidRPr="00D63AC3">
        <w:rPr>
          <w:b/>
        </w:rPr>
        <w:t>Setting and Issue Framing</w:t>
      </w:r>
    </w:p>
    <w:p w:rsidR="00376237" w:rsidRDefault="001B6208" w:rsidP="005263CF">
      <w:pPr>
        <w:spacing w:before="240" w:after="240" w:line="480" w:lineRule="auto"/>
        <w:ind w:firstLine="720"/>
      </w:pPr>
      <w:r>
        <w:t>Agenda setting involves a focus on efforts by the media to determine issues to be discussed in public. On the other hand, framing issues portrays facts that implicate a problem in need of a solution. Framing influences the choice made by people regarding the present issue. Media acts as relevance for specific issues by continually pushing the issues as agenda to the audience. Ultimately, while agenda setting reveals what to think about an issue, framing answers how-to think about the issue.</w:t>
      </w:r>
    </w:p>
    <w:p w:rsidR="00376237" w:rsidRPr="00D63AC3" w:rsidRDefault="001B6208" w:rsidP="00717DE2">
      <w:pPr>
        <w:spacing w:before="240" w:after="240" w:line="480" w:lineRule="auto"/>
        <w:rPr>
          <w:b/>
        </w:rPr>
      </w:pPr>
      <w:r w:rsidRPr="00D63AC3">
        <w:rPr>
          <w:b/>
        </w:rPr>
        <w:lastRenderedPageBreak/>
        <w:t>What do political parties do?</w:t>
      </w:r>
    </w:p>
    <w:p w:rsidR="00376237" w:rsidRDefault="001B6208" w:rsidP="005263CF">
      <w:pPr>
        <w:spacing w:before="240" w:after="240" w:line="480" w:lineRule="auto"/>
        <w:ind w:firstLine="720"/>
      </w:pPr>
      <w:r>
        <w:t>A political party refers to an organization that unites and coordinates candidates in a country's elections. Their primary role is to connect people who share similar points of view in relation to the government. They contest and introduce policies and programs for people in elections. Besides, they unite the government by linking its members at different government levels to achieve the parties' main goals. The parties work to participate n and influence the government by having its members or leaders elected to government positions. In other words, they try to influence political agendas to run the government by getting their candidates elected.</w:t>
      </w:r>
    </w:p>
    <w:p w:rsidR="00376237" w:rsidRPr="00D63AC3" w:rsidRDefault="001B6208" w:rsidP="00082007">
      <w:pPr>
        <w:spacing w:before="240" w:after="240" w:line="480" w:lineRule="auto"/>
        <w:rPr>
          <w:b/>
        </w:rPr>
      </w:pPr>
      <w:r w:rsidRPr="00D63AC3">
        <w:rPr>
          <w:b/>
        </w:rPr>
        <w:t xml:space="preserve">Two-party </w:t>
      </w:r>
      <w:r w:rsidR="00082007" w:rsidRPr="00D63AC3">
        <w:rPr>
          <w:b/>
        </w:rPr>
        <w:t>System</w:t>
      </w:r>
      <w:r w:rsidRPr="00D63AC3">
        <w:rPr>
          <w:b/>
        </w:rPr>
        <w:t xml:space="preserve">- Duverger's Law and </w:t>
      </w:r>
      <w:r w:rsidR="00082007" w:rsidRPr="00D63AC3">
        <w:rPr>
          <w:b/>
        </w:rPr>
        <w:t>Institutional Barriers</w:t>
      </w:r>
    </w:p>
    <w:p w:rsidR="00376237" w:rsidRDefault="001B6208" w:rsidP="005263CF">
      <w:pPr>
        <w:spacing w:before="240" w:after="240" w:line="480" w:lineRule="auto"/>
        <w:ind w:firstLine="720"/>
      </w:pPr>
      <w:r>
        <w:t>Duverger</w:t>
      </w:r>
      <w:r w:rsidR="00D63AC3">
        <w:t>’</w:t>
      </w:r>
      <w:r>
        <w:t>s law holds a single ballot plurality-rule elections structured within a single member's district intended to favor a two-party system. In most cases, countries with plurality voting are represented by more than two parties in the legislatures. Institutional barriers refer to policies and procedure that systematically disadvantages certain group of people such as barriers to electoral reforms. They arise where a certain system does not meet the need of people.</w:t>
      </w:r>
    </w:p>
    <w:p w:rsidR="00376237" w:rsidRPr="00D63AC3" w:rsidRDefault="001B6208" w:rsidP="00082007">
      <w:pPr>
        <w:spacing w:before="240" w:after="240" w:line="480" w:lineRule="auto"/>
        <w:rPr>
          <w:b/>
        </w:rPr>
      </w:pPr>
      <w:r w:rsidRPr="00D63AC3">
        <w:rPr>
          <w:b/>
        </w:rPr>
        <w:t xml:space="preserve">The U.S. Founding Fathers and </w:t>
      </w:r>
      <w:r w:rsidR="00082007" w:rsidRPr="00D63AC3">
        <w:rPr>
          <w:b/>
        </w:rPr>
        <w:t>Political Parties</w:t>
      </w:r>
    </w:p>
    <w:p w:rsidR="00376237" w:rsidRDefault="001B6208" w:rsidP="005263CF">
      <w:pPr>
        <w:spacing w:before="240" w:after="240" w:line="480" w:lineRule="auto"/>
        <w:ind w:firstLine="720"/>
      </w:pPr>
      <w:r>
        <w:t>Founding fathers refer to a group of people who starts or reinforces a start of an institution or movement. The United States founding fathers referred to politicians, rebels, and military leaders who formed a U.S. Nation. They were predominantly wealthy plantation owners and businessmen who fought for independence from Britain. Some of the U.S. prominent founding fathers include George Washington, Alexander Hamilton, Thomas Jefferson, James Madison, and Benjamin Franklin. Their political party was the Federalist Party, founded by Alexander Hamilton a</w:t>
      </w:r>
      <w:r w:rsidR="00D63AC3">
        <w:t>nd James Madison advocating</w:t>
      </w:r>
      <w:r>
        <w:t xml:space="preserve"> for central </w:t>
      </w:r>
      <w:r w:rsidR="00C62C77">
        <w:t>government (Almog, 2020)</w:t>
      </w:r>
      <w:r>
        <w:t>. The anti-federalists led by Thomas Jefferson advocated states' rights rather than centralized power.</w:t>
      </w:r>
    </w:p>
    <w:p w:rsidR="00376237" w:rsidRPr="00D63AC3" w:rsidRDefault="001B6208" w:rsidP="00082007">
      <w:pPr>
        <w:spacing w:before="240" w:after="240" w:line="480" w:lineRule="auto"/>
        <w:rPr>
          <w:b/>
        </w:rPr>
      </w:pPr>
      <w:r w:rsidRPr="00D63AC3">
        <w:rPr>
          <w:b/>
        </w:rPr>
        <w:t xml:space="preserve">Interest </w:t>
      </w:r>
      <w:r w:rsidR="00082007" w:rsidRPr="00D63AC3">
        <w:rPr>
          <w:b/>
        </w:rPr>
        <w:t>Groups Vs Lobbyists</w:t>
      </w:r>
    </w:p>
    <w:p w:rsidR="00376237" w:rsidRPr="00D63AC3" w:rsidRDefault="001B6208" w:rsidP="005263CF">
      <w:pPr>
        <w:spacing w:before="240" w:after="240" w:line="480" w:lineRule="auto"/>
        <w:ind w:firstLine="720"/>
      </w:pPr>
      <w:r>
        <w:t xml:space="preserve">Interest groups are also known as a special group, or advocacy group is an association of person or organization that is formally organized. They act as a means of political participation for their members. Their role is to influence decision-makers and public policy advocating on behalf of the people. In other words, they influence public policy in its favor. On the other hand, lobbyists refer to groups of individuals who employ and receive payments or contracts for consideration aimed at lobbying. Lobbyists can refer to a person contracted for government affairs by the government or another </w:t>
      </w:r>
      <w:r w:rsidR="00C62C77">
        <w:t>person (Skonieczny, 2017)</w:t>
      </w:r>
      <w:r>
        <w:t>.</w:t>
      </w:r>
    </w:p>
    <w:p w:rsidR="00376237" w:rsidRPr="00D63AC3" w:rsidRDefault="001B6208" w:rsidP="00082007">
      <w:pPr>
        <w:spacing w:before="240" w:after="240" w:line="480" w:lineRule="auto"/>
        <w:rPr>
          <w:b/>
        </w:rPr>
      </w:pPr>
      <w:r w:rsidRPr="00D63AC3">
        <w:rPr>
          <w:b/>
        </w:rPr>
        <w:t xml:space="preserve">Iron </w:t>
      </w:r>
      <w:r w:rsidR="00082007" w:rsidRPr="00D63AC3">
        <w:rPr>
          <w:b/>
        </w:rPr>
        <w:t>Triangle</w:t>
      </w:r>
    </w:p>
    <w:p w:rsidR="00376237" w:rsidRDefault="001B6208" w:rsidP="005263CF">
      <w:pPr>
        <w:spacing w:before="240" w:after="240" w:line="480" w:lineRule="auto"/>
        <w:ind w:firstLine="720"/>
      </w:pPr>
      <w:r>
        <w:t>An iron triangle is used to describe a relationship that exists and develops between federal bureaucracy, congressional committees, and interest groups during the process of policy creation. The association provides essential and valuable statistics to government agencies and is motivated to have their views.</w:t>
      </w:r>
    </w:p>
    <w:p w:rsidR="00376237" w:rsidRPr="00D63AC3" w:rsidRDefault="001B6208" w:rsidP="00082007">
      <w:pPr>
        <w:spacing w:before="240" w:after="240" w:line="480" w:lineRule="auto"/>
        <w:rPr>
          <w:b/>
        </w:rPr>
      </w:pPr>
      <w:r w:rsidRPr="00D63AC3">
        <w:rPr>
          <w:b/>
        </w:rPr>
        <w:t xml:space="preserve">Citizen United vs the </w:t>
      </w:r>
      <w:r w:rsidR="00082007" w:rsidRPr="00D63AC3">
        <w:rPr>
          <w:b/>
        </w:rPr>
        <w:t>Federal Election Commission</w:t>
      </w:r>
    </w:p>
    <w:p w:rsidR="00376237" w:rsidRDefault="001B6208" w:rsidP="005263CF">
      <w:pPr>
        <w:spacing w:before="240" w:after="240" w:line="480" w:lineRule="auto"/>
        <w:ind w:firstLine="720"/>
      </w:pPr>
      <w:r>
        <w:t>Citizen united is a mission to restore the United States government to citizen's control. The mission was conducted through a combination of advocacy, education, and grassroots organization. It sought to reassert the traditional American values of limited government, strong families, national sovereignty, and enterprise freedom. On the other hand, the Federal Election commission (FEC) refers to a regulatory agency charged with administering and enforcement of federal campaign finance law. The United States has jurisdiction over financing campaigns for the presidency, vice presidency, and the Senate.</w:t>
      </w:r>
    </w:p>
    <w:p w:rsidR="00082007" w:rsidRDefault="001B6208" w:rsidP="00082007">
      <w:pPr>
        <w:spacing w:before="240" w:after="240" w:line="480" w:lineRule="auto"/>
        <w:rPr>
          <w:b/>
        </w:rPr>
      </w:pPr>
      <w:r w:rsidRPr="00D63AC3">
        <w:rPr>
          <w:b/>
        </w:rPr>
        <w:t xml:space="preserve">The </w:t>
      </w:r>
      <w:r w:rsidR="00082007" w:rsidRPr="00D63AC3">
        <w:rPr>
          <w:b/>
        </w:rPr>
        <w:t>President's Main Function</w:t>
      </w:r>
    </w:p>
    <w:p w:rsidR="00376237" w:rsidRDefault="001B6208" w:rsidP="005263CF">
      <w:pPr>
        <w:spacing w:before="240" w:after="240" w:line="480" w:lineRule="auto"/>
        <w:ind w:firstLine="720"/>
      </w:pPr>
      <w:r>
        <w:t xml:space="preserve">The main function of the president is to sign or veto the legislation. They are the presiding officer of the legislative council and are recognized as its impartial and independent representatives. Besides, he presides over the house. The president can increase their power by developing presidential pardon, proclamation, and executive </w:t>
      </w:r>
      <w:r w:rsidR="00C62C77">
        <w:t xml:space="preserve">orders (Bretgoltz, Ford, &amp; Serrani, 2021). </w:t>
      </w:r>
      <w:r>
        <w:t>Besides, they retain the power to appoint cabinet secretaries and chief administrators.</w:t>
      </w:r>
    </w:p>
    <w:p w:rsidR="00082007" w:rsidRDefault="001B6208" w:rsidP="00082007">
      <w:pPr>
        <w:spacing w:before="240" w:after="240" w:line="480" w:lineRule="auto"/>
        <w:rPr>
          <w:b/>
        </w:rPr>
      </w:pPr>
      <w:r w:rsidRPr="00D63AC3">
        <w:rPr>
          <w:b/>
        </w:rPr>
        <w:t xml:space="preserve">The </w:t>
      </w:r>
      <w:r w:rsidR="00082007">
        <w:rPr>
          <w:b/>
        </w:rPr>
        <w:t>main Function of Supreme Court</w:t>
      </w:r>
    </w:p>
    <w:p w:rsidR="00376237" w:rsidRDefault="001B6208" w:rsidP="005263CF">
      <w:pPr>
        <w:spacing w:before="240" w:after="240" w:line="480" w:lineRule="auto"/>
        <w:ind w:firstLine="720"/>
      </w:pPr>
      <w:r>
        <w:t xml:space="preserve">The main function of the </w:t>
      </w:r>
      <w:r w:rsidR="00D63AC3">
        <w:t>Supreme Court</w:t>
      </w:r>
      <w:r>
        <w:t xml:space="preserve"> is to promote and ensure equal justice under law. Thereby they also function as a guardian and interpreter of the constitution. A dual court system is where courts exist at both federal and state levels, such as the U.S. judicial system. The dual system provides state and local courts leeway to individualize their legal interpretations, procedures, and decisions to meet the interest of the community they serve. As such, they safeguard and protect human rights.</w:t>
      </w:r>
    </w:p>
    <w:p w:rsidR="00376237" w:rsidRPr="00D63AC3" w:rsidRDefault="001B6208" w:rsidP="00082007">
      <w:pPr>
        <w:spacing w:before="240" w:after="240" w:line="480" w:lineRule="auto"/>
        <w:rPr>
          <w:b/>
        </w:rPr>
      </w:pPr>
      <w:r w:rsidRPr="00D63AC3">
        <w:rPr>
          <w:b/>
        </w:rPr>
        <w:t xml:space="preserve">Foreign and </w:t>
      </w:r>
      <w:r w:rsidR="00082007" w:rsidRPr="00D63AC3">
        <w:rPr>
          <w:b/>
        </w:rPr>
        <w:t>Domestic Policy</w:t>
      </w:r>
    </w:p>
    <w:p w:rsidR="00376237" w:rsidRDefault="001B6208" w:rsidP="005263CF">
      <w:pPr>
        <w:spacing w:before="240" w:after="240" w:line="480" w:lineRule="auto"/>
        <w:ind w:firstLine="720"/>
      </w:pPr>
      <w:r>
        <w:t>Foreign policy, also known as foreign relations, refers to how governments deal with other countries foreign affairs. It includes matters such as defense and trade. A government selects its foreign affairs policy to safeguard and protects the interests of its citizens and the nation at large. On the other hand, domestic policy refers to administrative choices and decisions that relate directly to all activities and issues within a countries or state's borders. Countries experience differences in socioeconomic development, size, and political regime. They also vary in societal structures and political institutionalization. Therefore, both foreign and domestic policy play a massive role in policymaking.</w:t>
      </w:r>
    </w:p>
    <w:p w:rsidR="00376237" w:rsidRPr="00D63AC3" w:rsidRDefault="001B6208" w:rsidP="00082007">
      <w:pPr>
        <w:spacing w:before="240" w:after="240" w:line="480" w:lineRule="auto"/>
        <w:rPr>
          <w:b/>
        </w:rPr>
      </w:pPr>
      <w:r w:rsidRPr="00D63AC3">
        <w:rPr>
          <w:b/>
        </w:rPr>
        <w:t>California</w:t>
      </w:r>
    </w:p>
    <w:p w:rsidR="00376237" w:rsidRDefault="001B6208" w:rsidP="005263CF">
      <w:pPr>
        <w:spacing w:before="240" w:after="240" w:line="480" w:lineRule="auto"/>
        <w:ind w:firstLine="720"/>
      </w:pPr>
      <w:r>
        <w:t>Democrat</w:t>
      </w:r>
      <w:r w:rsidR="00A349E4">
        <w:t>ic governor</w:t>
      </w:r>
      <w:r>
        <w:t xml:space="preserve"> Gavin Newsom is the governor of California, inaugurated in 2019. After the governor, the lieutenant governor is the highest officers of a state. They stand for the officer when they are absent or temporarily incapacitated. In California, ambassador Elen Kounalais is the lieutenant govern sworn in 2019.</w:t>
      </w:r>
      <w:r w:rsidR="00A349E4">
        <w:t xml:space="preserve"> </w:t>
      </w:r>
      <w:r>
        <w:t>Matthew Rodriguez is the California attorney general elected for a four-year term. He works in the department of justice since March 2021.</w:t>
      </w:r>
    </w:p>
    <w:p w:rsidR="00376237" w:rsidRPr="00D63AC3" w:rsidRDefault="001B6208" w:rsidP="00082007">
      <w:pPr>
        <w:spacing w:before="240" w:after="240" w:line="480" w:lineRule="auto"/>
        <w:rPr>
          <w:b/>
        </w:rPr>
      </w:pPr>
      <w:r w:rsidRPr="00D63AC3">
        <w:rPr>
          <w:b/>
        </w:rPr>
        <w:t xml:space="preserve">Recall vs </w:t>
      </w:r>
      <w:r w:rsidR="00082007" w:rsidRPr="00D63AC3">
        <w:rPr>
          <w:b/>
        </w:rPr>
        <w:t>Referendum</w:t>
      </w:r>
    </w:p>
    <w:p w:rsidR="00082007" w:rsidRDefault="001B6208" w:rsidP="005263CF">
      <w:pPr>
        <w:spacing w:before="240" w:after="240" w:line="480" w:lineRule="auto"/>
        <w:ind w:firstLine="720"/>
      </w:pPr>
      <w:r>
        <w:t>A recall is a procedure whereby following certain policies, voters can remove an elected person in power from office before the official term has ended through direct vote. On the other hand, a referendum is a straightforward and universal vote where the entire electorate is invited to vote based on a particular proposal. It can involve both local and nationwide forms. A referendum can lead to the acquisition of new policies and laws.</w:t>
      </w:r>
    </w:p>
    <w:p w:rsidR="00BE5605" w:rsidRDefault="001B6208" w:rsidP="00082007">
      <w:pPr>
        <w:spacing w:before="240" w:after="240" w:line="480" w:lineRule="auto"/>
        <w:rPr>
          <w:b/>
        </w:rPr>
      </w:pPr>
      <w:r w:rsidRPr="00D63AC3">
        <w:rPr>
          <w:b/>
        </w:rPr>
        <w:t xml:space="preserve">Amendment vs </w:t>
      </w:r>
      <w:r w:rsidR="00B90721" w:rsidRPr="00D63AC3">
        <w:rPr>
          <w:b/>
        </w:rPr>
        <w:t>Revision</w:t>
      </w:r>
    </w:p>
    <w:p w:rsidR="00376237" w:rsidRPr="00BE5605" w:rsidRDefault="001B6208" w:rsidP="005263CF">
      <w:pPr>
        <w:spacing w:before="240" w:after="240" w:line="480" w:lineRule="auto"/>
        <w:ind w:firstLine="720"/>
        <w:rPr>
          <w:b/>
        </w:rPr>
      </w:pPr>
      <w:r>
        <w:t>An amendment is an alteration or correction of a constitution to improve it. It provides the law with the protection of the federal government. Usually, states are not able to pass any law that violates amendment. Revision, on the other hand, is a modification of the constitution of an entity. In California, 2008, a lawsuit was filed relating to proposition eight alleged revision of the California constitution rather than an amendment.</w:t>
      </w:r>
    </w:p>
    <w:p w:rsidR="00376237" w:rsidRPr="00D63AC3" w:rsidRDefault="001B6208" w:rsidP="00082007">
      <w:pPr>
        <w:spacing w:before="240" w:after="240" w:line="480" w:lineRule="auto"/>
        <w:rPr>
          <w:b/>
        </w:rPr>
      </w:pPr>
      <w:r w:rsidRPr="00D63AC3">
        <w:rPr>
          <w:b/>
        </w:rPr>
        <w:t>Composition of C.A. State Legislature</w:t>
      </w:r>
    </w:p>
    <w:p w:rsidR="00376237" w:rsidRDefault="001B6208" w:rsidP="005263CF">
      <w:pPr>
        <w:spacing w:before="240" w:after="240" w:line="480" w:lineRule="auto"/>
        <w:ind w:firstLine="720"/>
      </w:pPr>
      <w:r>
        <w:t>The state legislative Branch of California is composed of the state senate with 40members, the California state assembly with 80 members, and the lower house. Democratic Party has controlled Senate and state assembly since 1959. The branch upholds the lawmaking power of the state.</w:t>
      </w:r>
    </w:p>
    <w:p w:rsidR="00376237" w:rsidRDefault="00376237" w:rsidP="005263CF">
      <w:pPr>
        <w:spacing w:before="240" w:after="240" w:line="480" w:lineRule="auto"/>
      </w:pPr>
    </w:p>
    <w:p w:rsidR="00376237" w:rsidRDefault="00376237" w:rsidP="005263CF">
      <w:pPr>
        <w:spacing w:before="240" w:after="240" w:line="480" w:lineRule="auto"/>
      </w:pPr>
    </w:p>
    <w:p w:rsidR="00C62C77" w:rsidRDefault="00C62C77" w:rsidP="005263CF">
      <w:pPr>
        <w:spacing w:before="240" w:after="240" w:line="480" w:lineRule="auto"/>
      </w:pPr>
    </w:p>
    <w:p w:rsidR="00C62C77" w:rsidRDefault="00C62C77" w:rsidP="005263CF">
      <w:pPr>
        <w:spacing w:before="240" w:after="240" w:line="480" w:lineRule="auto"/>
      </w:pPr>
    </w:p>
    <w:p w:rsidR="00C62C77" w:rsidRDefault="00C62C77" w:rsidP="005263CF">
      <w:pPr>
        <w:spacing w:before="240" w:after="240" w:line="480" w:lineRule="auto"/>
      </w:pPr>
    </w:p>
    <w:p w:rsidR="00C62C77" w:rsidRDefault="00C62C77" w:rsidP="005263CF">
      <w:pPr>
        <w:spacing w:before="240" w:after="240" w:line="480" w:lineRule="auto"/>
      </w:pPr>
    </w:p>
    <w:p w:rsidR="00C62C77" w:rsidRDefault="00C62C77" w:rsidP="005263CF">
      <w:pPr>
        <w:spacing w:before="240" w:after="240" w:line="480" w:lineRule="auto"/>
      </w:pPr>
    </w:p>
    <w:p w:rsidR="00C62C77" w:rsidRDefault="00C62C77" w:rsidP="005263CF">
      <w:pPr>
        <w:spacing w:before="240" w:after="240" w:line="480" w:lineRule="auto"/>
      </w:pPr>
    </w:p>
    <w:p w:rsidR="00C62C77" w:rsidRDefault="00C62C77" w:rsidP="005263CF">
      <w:pPr>
        <w:spacing w:before="240" w:after="240" w:line="480" w:lineRule="auto"/>
      </w:pPr>
    </w:p>
    <w:p w:rsidR="00C62C77" w:rsidRDefault="00C62C77" w:rsidP="005263CF">
      <w:pPr>
        <w:spacing w:before="240" w:after="240" w:line="480" w:lineRule="auto"/>
      </w:pPr>
    </w:p>
    <w:p w:rsidR="00C62C77" w:rsidRDefault="00C62C77" w:rsidP="005263CF">
      <w:pPr>
        <w:spacing w:before="240" w:after="240" w:line="480" w:lineRule="auto"/>
      </w:pPr>
    </w:p>
    <w:p w:rsidR="00C62C77" w:rsidRPr="00C62C77" w:rsidRDefault="00C62C77" w:rsidP="005263CF">
      <w:pPr>
        <w:spacing w:before="240" w:after="240" w:line="480" w:lineRule="auto"/>
        <w:jc w:val="center"/>
      </w:pPr>
      <w:r w:rsidRPr="00C62C77">
        <w:t>References</w:t>
      </w:r>
    </w:p>
    <w:p w:rsidR="00C62C77" w:rsidRDefault="00C62C77" w:rsidP="005263CF">
      <w:pPr>
        <w:spacing w:line="480" w:lineRule="auto"/>
        <w:ind w:left="720" w:hanging="720"/>
      </w:pPr>
      <w:r>
        <w:t xml:space="preserve">Almog, A. (2020). Nationalist Ironies: The Legacy of the Federalist Party and the Construction of a Unified Republic. In </w:t>
      </w:r>
      <w:r>
        <w:rPr>
          <w:i/>
          <w:iCs/>
        </w:rPr>
        <w:t>Cultures of Memory in the Nineteenth Century</w:t>
      </w:r>
      <w:r>
        <w:t xml:space="preserve"> (pp. 203-221). Palgrave Macmillan, Cham.</w:t>
      </w:r>
    </w:p>
    <w:p w:rsidR="00C62C77" w:rsidRDefault="00C62C77" w:rsidP="005263CF">
      <w:pPr>
        <w:spacing w:line="480" w:lineRule="auto"/>
        <w:ind w:left="720" w:hanging="720"/>
      </w:pPr>
      <w:r>
        <w:t>Bretgoltz, M., Ford, A., &amp; Serrani, A. (2021). An Absolute Power, or a Power Absolutely in Need of Reform? Proposals to Reform the Presidential Pardon Power.</w:t>
      </w:r>
    </w:p>
    <w:p w:rsidR="00BF77AC" w:rsidRDefault="00BF77AC" w:rsidP="00BF77AC">
      <w:pPr>
        <w:spacing w:line="480" w:lineRule="auto"/>
        <w:ind w:left="720" w:hanging="720"/>
      </w:pPr>
      <w:r>
        <w:t xml:space="preserve">Lasswell, H. D. (1948). The structure and function of communication in society. </w:t>
      </w:r>
      <w:r>
        <w:rPr>
          <w:i/>
          <w:iCs/>
        </w:rPr>
        <w:t>The communication of ideas</w:t>
      </w:r>
      <w:r>
        <w:t xml:space="preserve">, </w:t>
      </w:r>
      <w:r>
        <w:rPr>
          <w:i/>
          <w:iCs/>
        </w:rPr>
        <w:t>37</w:t>
      </w:r>
      <w:r>
        <w:t>(1), 136-139.</w:t>
      </w:r>
    </w:p>
    <w:p w:rsidR="00C62C77" w:rsidRDefault="00C62C77" w:rsidP="005263CF">
      <w:pPr>
        <w:spacing w:line="480" w:lineRule="auto"/>
        <w:ind w:left="720" w:hanging="720"/>
      </w:pPr>
      <w:r>
        <w:t xml:space="preserve">Palmer, R., Toff, B., &amp; Nielsen, R. K. (2020). “The Media Covers Up a Lot of Things”: Watchdog Ideals Meet Folk Theories of Journalism. </w:t>
      </w:r>
      <w:r>
        <w:rPr>
          <w:i/>
          <w:iCs/>
        </w:rPr>
        <w:t>Journalism Studies</w:t>
      </w:r>
      <w:r>
        <w:t xml:space="preserve">, </w:t>
      </w:r>
      <w:r>
        <w:rPr>
          <w:i/>
          <w:iCs/>
        </w:rPr>
        <w:t>21</w:t>
      </w:r>
      <w:r>
        <w:t>(14), 1973-1989.</w:t>
      </w:r>
    </w:p>
    <w:p w:rsidR="00AA41A7" w:rsidRDefault="00AA41A7" w:rsidP="005263CF">
      <w:pPr>
        <w:spacing w:line="480" w:lineRule="auto"/>
        <w:ind w:left="720" w:hanging="720"/>
      </w:pPr>
      <w:r>
        <w:t xml:space="preserve">Skonieczny, A. (2017). Corporate lobbying in foreign policy. In </w:t>
      </w:r>
      <w:r>
        <w:rPr>
          <w:i/>
          <w:iCs/>
        </w:rPr>
        <w:t>Oxford Research Encyclopedia of Politics</w:t>
      </w:r>
      <w:r>
        <w:t>.</w:t>
      </w:r>
    </w:p>
    <w:p w:rsidR="00AA41A7" w:rsidRDefault="00AA41A7" w:rsidP="005263CF">
      <w:pPr>
        <w:spacing w:line="480" w:lineRule="auto"/>
        <w:ind w:left="720" w:hanging="720"/>
      </w:pPr>
    </w:p>
    <w:p w:rsidR="00C62C77" w:rsidRDefault="00C62C77" w:rsidP="005263CF">
      <w:pPr>
        <w:spacing w:before="240" w:after="240" w:line="480" w:lineRule="auto"/>
        <w:ind w:left="720" w:hanging="720"/>
      </w:pPr>
    </w:p>
    <w:p w:rsidR="00BE5605" w:rsidRDefault="00BE5605" w:rsidP="005263CF">
      <w:pPr>
        <w:spacing w:before="240" w:after="240" w:line="480" w:lineRule="auto"/>
        <w:ind w:left="720" w:hanging="720"/>
      </w:pPr>
    </w:p>
    <w:sectPr w:rsidR="00BE5605">
      <w:headerReference w:type="default" r:id="rId6"/>
      <w:pgSz w:w="12240" w:h="15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6208" w:rsidRDefault="001B6208" w:rsidP="00BE5605">
      <w:r>
        <w:separator/>
      </w:r>
    </w:p>
  </w:endnote>
  <w:endnote w:type="continuationSeparator" w:id="0">
    <w:p w:rsidR="001B6208" w:rsidRDefault="001B6208" w:rsidP="00BE5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6208" w:rsidRDefault="001B6208" w:rsidP="00BE5605">
      <w:r>
        <w:separator/>
      </w:r>
    </w:p>
  </w:footnote>
  <w:footnote w:type="continuationSeparator" w:id="0">
    <w:p w:rsidR="001B6208" w:rsidRDefault="001B6208" w:rsidP="00BE560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933227"/>
      <w:docPartObj>
        <w:docPartGallery w:val="Page Numbers (Top of Page)"/>
        <w:docPartUnique/>
      </w:docPartObj>
    </w:sdtPr>
    <w:sdtEndPr>
      <w:rPr>
        <w:noProof/>
      </w:rPr>
    </w:sdtEndPr>
    <w:sdtContent>
      <w:p w:rsidR="00BE5605" w:rsidRDefault="00BE5605">
        <w:pPr>
          <w:pStyle w:val="Header"/>
          <w:jc w:val="right"/>
        </w:pPr>
        <w:r>
          <w:fldChar w:fldCharType="begin"/>
        </w:r>
        <w:r>
          <w:instrText xml:space="preserve"> PAGE   \* MERGEFORMAT </w:instrText>
        </w:r>
        <w:r>
          <w:fldChar w:fldCharType="separate"/>
        </w:r>
        <w:r w:rsidR="00BF77AC">
          <w:rPr>
            <w:noProof/>
          </w:rPr>
          <w:t>2</w:t>
        </w:r>
        <w:r>
          <w:rPr>
            <w:noProof/>
          </w:rPr>
          <w:fldChar w:fldCharType="end"/>
        </w:r>
      </w:p>
    </w:sdtContent>
  </w:sdt>
  <w:p w:rsidR="00BE5605" w:rsidRDefault="00BE56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237"/>
    <w:rsid w:val="00082007"/>
    <w:rsid w:val="001B6208"/>
    <w:rsid w:val="002C372B"/>
    <w:rsid w:val="00376237"/>
    <w:rsid w:val="003B11A0"/>
    <w:rsid w:val="004C23E2"/>
    <w:rsid w:val="004E5860"/>
    <w:rsid w:val="00501D04"/>
    <w:rsid w:val="005263CF"/>
    <w:rsid w:val="005C035E"/>
    <w:rsid w:val="00717DE2"/>
    <w:rsid w:val="00A349E4"/>
    <w:rsid w:val="00AA41A7"/>
    <w:rsid w:val="00B90721"/>
    <w:rsid w:val="00BE5605"/>
    <w:rsid w:val="00BF77AC"/>
    <w:rsid w:val="00C62C77"/>
    <w:rsid w:val="00C825E3"/>
    <w:rsid w:val="00D63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732D9"/>
  <w15:docId w15:val="{CDB8481E-F13D-4A38-8DF0-F21BD14DC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styleId="Header">
    <w:name w:val="header"/>
    <w:basedOn w:val="Normal"/>
    <w:link w:val="HeaderChar"/>
    <w:uiPriority w:val="99"/>
    <w:unhideWhenUsed/>
    <w:rsid w:val="00BE5605"/>
    <w:pPr>
      <w:tabs>
        <w:tab w:val="center" w:pos="4680"/>
        <w:tab w:val="right" w:pos="9360"/>
      </w:tabs>
    </w:pPr>
  </w:style>
  <w:style w:type="character" w:customStyle="1" w:styleId="HeaderChar">
    <w:name w:val="Header Char"/>
    <w:basedOn w:val="DefaultParagraphFont"/>
    <w:link w:val="Header"/>
    <w:uiPriority w:val="99"/>
    <w:rsid w:val="00BE5605"/>
    <w:rPr>
      <w:sz w:val="24"/>
      <w:szCs w:val="24"/>
    </w:rPr>
  </w:style>
  <w:style w:type="paragraph" w:styleId="Footer">
    <w:name w:val="footer"/>
    <w:basedOn w:val="Normal"/>
    <w:link w:val="FooterChar"/>
    <w:uiPriority w:val="99"/>
    <w:unhideWhenUsed/>
    <w:rsid w:val="00BE5605"/>
    <w:pPr>
      <w:tabs>
        <w:tab w:val="center" w:pos="4680"/>
        <w:tab w:val="right" w:pos="9360"/>
      </w:tabs>
    </w:pPr>
  </w:style>
  <w:style w:type="character" w:customStyle="1" w:styleId="FooterChar">
    <w:name w:val="Footer Char"/>
    <w:basedOn w:val="DefaultParagraphFont"/>
    <w:link w:val="Footer"/>
    <w:uiPriority w:val="99"/>
    <w:rsid w:val="00BE5605"/>
    <w:rPr>
      <w:sz w:val="24"/>
      <w:szCs w:val="24"/>
    </w:rPr>
  </w:style>
  <w:style w:type="character" w:customStyle="1" w:styleId="hgkelc">
    <w:name w:val="hgkelc"/>
    <w:basedOn w:val="DefaultParagraphFont"/>
    <w:rsid w:val="00BF77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748114">
      <w:bodyDiv w:val="1"/>
      <w:marLeft w:val="0"/>
      <w:marRight w:val="0"/>
      <w:marTop w:val="0"/>
      <w:marBottom w:val="0"/>
      <w:divBdr>
        <w:top w:val="none" w:sz="0" w:space="0" w:color="auto"/>
        <w:left w:val="none" w:sz="0" w:space="0" w:color="auto"/>
        <w:bottom w:val="none" w:sz="0" w:space="0" w:color="auto"/>
        <w:right w:val="none" w:sz="0" w:space="0" w:color="auto"/>
      </w:divBdr>
      <w:divsChild>
        <w:div w:id="857935089">
          <w:marLeft w:val="0"/>
          <w:marRight w:val="0"/>
          <w:marTop w:val="0"/>
          <w:marBottom w:val="0"/>
          <w:divBdr>
            <w:top w:val="none" w:sz="0" w:space="0" w:color="auto"/>
            <w:left w:val="none" w:sz="0" w:space="0" w:color="auto"/>
            <w:bottom w:val="none" w:sz="0" w:space="0" w:color="auto"/>
            <w:right w:val="none" w:sz="0" w:space="0" w:color="auto"/>
          </w:divBdr>
        </w:div>
      </w:divsChild>
    </w:div>
    <w:div w:id="806313938">
      <w:bodyDiv w:val="1"/>
      <w:marLeft w:val="0"/>
      <w:marRight w:val="0"/>
      <w:marTop w:val="0"/>
      <w:marBottom w:val="0"/>
      <w:divBdr>
        <w:top w:val="none" w:sz="0" w:space="0" w:color="auto"/>
        <w:left w:val="none" w:sz="0" w:space="0" w:color="auto"/>
        <w:bottom w:val="none" w:sz="0" w:space="0" w:color="auto"/>
        <w:right w:val="none" w:sz="0" w:space="0" w:color="auto"/>
      </w:divBdr>
      <w:divsChild>
        <w:div w:id="2100439057">
          <w:marLeft w:val="0"/>
          <w:marRight w:val="0"/>
          <w:marTop w:val="0"/>
          <w:marBottom w:val="0"/>
          <w:divBdr>
            <w:top w:val="none" w:sz="0" w:space="0" w:color="auto"/>
            <w:left w:val="none" w:sz="0" w:space="0" w:color="auto"/>
            <w:bottom w:val="none" w:sz="0" w:space="0" w:color="auto"/>
            <w:right w:val="none" w:sz="0" w:space="0" w:color="auto"/>
          </w:divBdr>
        </w:div>
      </w:divsChild>
    </w:div>
    <w:div w:id="1031684558">
      <w:bodyDiv w:val="1"/>
      <w:marLeft w:val="0"/>
      <w:marRight w:val="0"/>
      <w:marTop w:val="0"/>
      <w:marBottom w:val="0"/>
      <w:divBdr>
        <w:top w:val="none" w:sz="0" w:space="0" w:color="auto"/>
        <w:left w:val="none" w:sz="0" w:space="0" w:color="auto"/>
        <w:bottom w:val="none" w:sz="0" w:space="0" w:color="auto"/>
        <w:right w:val="none" w:sz="0" w:space="0" w:color="auto"/>
      </w:divBdr>
      <w:divsChild>
        <w:div w:id="1366054776">
          <w:marLeft w:val="0"/>
          <w:marRight w:val="0"/>
          <w:marTop w:val="0"/>
          <w:marBottom w:val="0"/>
          <w:divBdr>
            <w:top w:val="none" w:sz="0" w:space="0" w:color="auto"/>
            <w:left w:val="none" w:sz="0" w:space="0" w:color="auto"/>
            <w:bottom w:val="none" w:sz="0" w:space="0" w:color="auto"/>
            <w:right w:val="none" w:sz="0" w:space="0" w:color="auto"/>
          </w:divBdr>
        </w:div>
      </w:divsChild>
    </w:div>
    <w:div w:id="1081831274">
      <w:bodyDiv w:val="1"/>
      <w:marLeft w:val="0"/>
      <w:marRight w:val="0"/>
      <w:marTop w:val="0"/>
      <w:marBottom w:val="0"/>
      <w:divBdr>
        <w:top w:val="none" w:sz="0" w:space="0" w:color="auto"/>
        <w:left w:val="none" w:sz="0" w:space="0" w:color="auto"/>
        <w:bottom w:val="none" w:sz="0" w:space="0" w:color="auto"/>
        <w:right w:val="none" w:sz="0" w:space="0" w:color="auto"/>
      </w:divBdr>
      <w:divsChild>
        <w:div w:id="244339693">
          <w:marLeft w:val="0"/>
          <w:marRight w:val="0"/>
          <w:marTop w:val="0"/>
          <w:marBottom w:val="0"/>
          <w:divBdr>
            <w:top w:val="none" w:sz="0" w:space="0" w:color="auto"/>
            <w:left w:val="none" w:sz="0" w:space="0" w:color="auto"/>
            <w:bottom w:val="none" w:sz="0" w:space="0" w:color="auto"/>
            <w:right w:val="none" w:sz="0" w:space="0" w:color="auto"/>
          </w:divBdr>
        </w:div>
      </w:divsChild>
    </w:div>
    <w:div w:id="1102072800">
      <w:bodyDiv w:val="1"/>
      <w:marLeft w:val="0"/>
      <w:marRight w:val="0"/>
      <w:marTop w:val="0"/>
      <w:marBottom w:val="0"/>
      <w:divBdr>
        <w:top w:val="none" w:sz="0" w:space="0" w:color="auto"/>
        <w:left w:val="none" w:sz="0" w:space="0" w:color="auto"/>
        <w:bottom w:val="none" w:sz="0" w:space="0" w:color="auto"/>
        <w:right w:val="none" w:sz="0" w:space="0" w:color="auto"/>
      </w:divBdr>
      <w:divsChild>
        <w:div w:id="59089209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9</Pages>
  <Words>1555</Words>
  <Characters>8869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User</cp:lastModifiedBy>
  <cp:revision>14</cp:revision>
  <dcterms:created xsi:type="dcterms:W3CDTF">2021-04-11T03:18:00Z</dcterms:created>
  <dcterms:modified xsi:type="dcterms:W3CDTF">2021-04-11T03:46:00Z</dcterms:modified>
</cp:coreProperties>
</file>