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45D7" w14:textId="77777777" w:rsidR="00F95643" w:rsidRDefault="00F95643" w:rsidP="009448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74F22D" w14:textId="0A7368E1" w:rsidR="00F95643" w:rsidRPr="00F95643" w:rsidRDefault="00F95643" w:rsidP="009448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956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Subculture</w:t>
      </w:r>
    </w:p>
    <w:p w14:paraId="2547B646" w14:textId="77777777" w:rsidR="00F95643" w:rsidRDefault="00F95643" w:rsidP="009448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759858" w14:textId="717B6111" w:rsidR="00944831" w:rsidRPr="00482422" w:rsidRDefault="00944831" w:rsidP="009448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422">
        <w:rPr>
          <w:rFonts w:ascii="Times New Roman" w:hAnsi="Times New Roman" w:cs="Times New Roman"/>
          <w:sz w:val="24"/>
          <w:szCs w:val="24"/>
          <w:shd w:val="clear" w:color="auto" w:fill="FFFFFF"/>
        </w:rPr>
        <w:t>Students name:</w:t>
      </w:r>
    </w:p>
    <w:p w14:paraId="566249F9" w14:textId="77777777" w:rsidR="00944831" w:rsidRPr="00482422" w:rsidRDefault="00944831" w:rsidP="00944831">
      <w:pPr>
        <w:tabs>
          <w:tab w:val="left" w:pos="612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422">
        <w:rPr>
          <w:rFonts w:ascii="Times New Roman" w:hAnsi="Times New Roman" w:cs="Times New Roman"/>
          <w:sz w:val="24"/>
          <w:szCs w:val="24"/>
          <w:shd w:val="clear" w:color="auto" w:fill="FFFFFF"/>
        </w:rPr>
        <w:t>Instructors name:</w:t>
      </w:r>
    </w:p>
    <w:p w14:paraId="13BCC5C7" w14:textId="77777777" w:rsidR="00944831" w:rsidRPr="00482422" w:rsidRDefault="00944831" w:rsidP="009448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422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Institutions name:</w:t>
      </w:r>
    </w:p>
    <w:p w14:paraId="4BFC217C" w14:textId="77777777" w:rsidR="00944831" w:rsidRPr="00482422" w:rsidRDefault="00944831" w:rsidP="009448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422">
        <w:rPr>
          <w:rFonts w:ascii="Times New Roman" w:hAnsi="Times New Roman" w:cs="Times New Roman"/>
          <w:sz w:val="24"/>
          <w:szCs w:val="24"/>
          <w:shd w:val="clear" w:color="auto" w:fill="FFFFFF"/>
        </w:rPr>
        <w:t>Course:</w:t>
      </w:r>
    </w:p>
    <w:p w14:paraId="1BFFD32B" w14:textId="77777777" w:rsidR="00AD0ADA" w:rsidRDefault="00944831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422">
        <w:rPr>
          <w:rFonts w:ascii="Times New Roman" w:hAnsi="Times New Roman" w:cs="Times New Roman"/>
          <w:sz w:val="24"/>
          <w:szCs w:val="24"/>
          <w:shd w:val="clear" w:color="auto" w:fill="FFFFFF"/>
        </w:rPr>
        <w:t>Date:</w:t>
      </w:r>
    </w:p>
    <w:p w14:paraId="13262A3A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7B663B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650C2B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B9FCED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C617D1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992DAE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66A865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C56B04" w14:textId="77777777" w:rsidR="00AD0ADA" w:rsidRDefault="00AD0ADA" w:rsidP="00AD0A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0F6927" w14:textId="3B11273E" w:rsidR="00AD0ADA" w:rsidRDefault="00AD0ADA" w:rsidP="00F956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1B55E2" w14:textId="77777777" w:rsidR="00F95643" w:rsidRDefault="00F95643" w:rsidP="00F95643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2FA505" w14:textId="088B2ECC" w:rsidR="00AD0ADA" w:rsidRPr="00F95643" w:rsidRDefault="00F95643" w:rsidP="00F9564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956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Subculture</w:t>
      </w:r>
    </w:p>
    <w:p w14:paraId="6AE73FB7" w14:textId="5E8EFE48" w:rsidR="00944831" w:rsidRPr="00B23772" w:rsidRDefault="00BC7D1B" w:rsidP="00B237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3772">
        <w:rPr>
          <w:rFonts w:ascii="Times New Roman" w:hAnsi="Times New Roman" w:cs="Times New Roman"/>
          <w:sz w:val="24"/>
          <w:szCs w:val="24"/>
        </w:rPr>
        <w:t xml:space="preserve"> </w:t>
      </w:r>
      <w:r w:rsidR="00B23772">
        <w:rPr>
          <w:rFonts w:ascii="Times New Roman" w:hAnsi="Times New Roman" w:cs="Times New Roman"/>
          <w:sz w:val="24"/>
          <w:szCs w:val="24"/>
        </w:rPr>
        <w:tab/>
      </w:r>
      <w:r w:rsidR="00F73461" w:rsidRPr="00B23772">
        <w:rPr>
          <w:rFonts w:ascii="Times New Roman" w:hAnsi="Times New Roman" w:cs="Times New Roman"/>
          <w:sz w:val="24"/>
          <w:szCs w:val="24"/>
        </w:rPr>
        <w:t>M</w:t>
      </w:r>
      <w:r w:rsidR="00DD53F2" w:rsidRPr="00B23772">
        <w:rPr>
          <w:rFonts w:ascii="Times New Roman" w:hAnsi="Times New Roman" w:cs="Times New Roman"/>
          <w:sz w:val="24"/>
          <w:szCs w:val="24"/>
        </w:rPr>
        <w:t>ilitary</w:t>
      </w:r>
      <w:r w:rsidRPr="00B23772">
        <w:rPr>
          <w:rFonts w:ascii="Times New Roman" w:hAnsi="Times New Roman" w:cs="Times New Roman"/>
          <w:sz w:val="24"/>
          <w:szCs w:val="24"/>
        </w:rPr>
        <w:t xml:space="preserve"> operates as a small society with its own norms and social expectations</w:t>
      </w:r>
      <w:r w:rsidR="00114E33" w:rsidRPr="00B237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14E33" w:rsidRPr="00114E33">
        <w:rPr>
          <w:rFonts w:ascii="Times New Roman" w:eastAsia="Times New Roman" w:hAnsi="Times New Roman" w:cs="Times New Roman"/>
          <w:sz w:val="24"/>
          <w:szCs w:val="24"/>
        </w:rPr>
        <w:t>Siebold</w:t>
      </w:r>
      <w:r w:rsidR="00114E33" w:rsidRPr="00B23772">
        <w:rPr>
          <w:rFonts w:ascii="Times New Roman" w:eastAsia="Times New Roman" w:hAnsi="Times New Roman" w:cs="Times New Roman"/>
          <w:sz w:val="24"/>
          <w:szCs w:val="24"/>
        </w:rPr>
        <w:t xml:space="preserve"> 2007)</w:t>
      </w:r>
      <w:r w:rsidRPr="00B23772">
        <w:rPr>
          <w:rFonts w:ascii="Times New Roman" w:hAnsi="Times New Roman" w:cs="Times New Roman"/>
          <w:sz w:val="24"/>
          <w:szCs w:val="24"/>
        </w:rPr>
        <w:t xml:space="preserve">, it is good example of a form of total institution. </w:t>
      </w:r>
      <w:r w:rsidR="00DD53F2" w:rsidRPr="00B23772">
        <w:rPr>
          <w:rFonts w:ascii="Times New Roman" w:hAnsi="Times New Roman" w:cs="Times New Roman"/>
          <w:sz w:val="24"/>
          <w:szCs w:val="24"/>
        </w:rPr>
        <w:t>As a</w:t>
      </w:r>
      <w:r w:rsidRPr="00B23772">
        <w:rPr>
          <w:rFonts w:ascii="Times New Roman" w:hAnsi="Times New Roman" w:cs="Times New Roman"/>
          <w:sz w:val="24"/>
          <w:szCs w:val="24"/>
        </w:rPr>
        <w:t xml:space="preserve"> </w:t>
      </w:r>
      <w:r w:rsidR="00114E33" w:rsidRPr="00B23772">
        <w:rPr>
          <w:rFonts w:ascii="Times New Roman" w:hAnsi="Times New Roman" w:cs="Times New Roman"/>
          <w:sz w:val="24"/>
          <w:szCs w:val="24"/>
        </w:rPr>
        <w:t>total institution</w:t>
      </w:r>
      <w:r w:rsidRPr="00B23772">
        <w:rPr>
          <w:rFonts w:ascii="Times New Roman" w:hAnsi="Times New Roman" w:cs="Times New Roman"/>
          <w:sz w:val="24"/>
          <w:szCs w:val="24"/>
        </w:rPr>
        <w:t xml:space="preserve">, all the </w:t>
      </w:r>
      <w:r w:rsidR="00DD53F2" w:rsidRPr="00B23772">
        <w:rPr>
          <w:rFonts w:ascii="Times New Roman" w:hAnsi="Times New Roman" w:cs="Times New Roman"/>
          <w:sz w:val="24"/>
          <w:szCs w:val="24"/>
        </w:rPr>
        <w:t>members in the institution</w:t>
      </w:r>
      <w:r w:rsidR="00AD0ADA" w:rsidRPr="00B23772">
        <w:rPr>
          <w:rFonts w:ascii="Times New Roman" w:hAnsi="Times New Roman" w:cs="Times New Roman"/>
          <w:sz w:val="24"/>
          <w:szCs w:val="24"/>
        </w:rPr>
        <w:t xml:space="preserve"> </w:t>
      </w:r>
      <w:r w:rsidRPr="00B23772">
        <w:rPr>
          <w:rFonts w:ascii="Times New Roman" w:hAnsi="Times New Roman" w:cs="Times New Roman"/>
          <w:sz w:val="24"/>
          <w:szCs w:val="24"/>
        </w:rPr>
        <w:t>undertake their daily activities collectively with no private activities with</w:t>
      </w:r>
      <w:r w:rsidR="00AD0ADA" w:rsidRPr="00B23772">
        <w:rPr>
          <w:rFonts w:ascii="Times New Roman" w:hAnsi="Times New Roman" w:cs="Times New Roman"/>
          <w:sz w:val="24"/>
          <w:szCs w:val="24"/>
        </w:rPr>
        <w:t>in</w:t>
      </w:r>
      <w:r w:rsidRPr="00B23772">
        <w:rPr>
          <w:rFonts w:ascii="Times New Roman" w:hAnsi="Times New Roman" w:cs="Times New Roman"/>
          <w:sz w:val="24"/>
          <w:szCs w:val="24"/>
        </w:rPr>
        <w:t xml:space="preserve"> the borders. </w:t>
      </w:r>
      <w:r w:rsidR="00114E33" w:rsidRPr="00B23772">
        <w:rPr>
          <w:rFonts w:ascii="Times New Roman" w:hAnsi="Times New Roman" w:cs="Times New Roman"/>
          <w:sz w:val="24"/>
          <w:szCs w:val="24"/>
        </w:rPr>
        <w:t>Military subculture</w:t>
      </w:r>
      <w:r w:rsidR="00944831" w:rsidRPr="00B23772">
        <w:rPr>
          <w:rFonts w:ascii="Times New Roman" w:hAnsi="Times New Roman" w:cs="Times New Roman"/>
          <w:sz w:val="24"/>
          <w:szCs w:val="24"/>
        </w:rPr>
        <w:t xml:space="preserve"> describes the lifestyle, value, </w:t>
      </w:r>
      <w:r w:rsidR="00DD53F2" w:rsidRPr="00B23772">
        <w:rPr>
          <w:rFonts w:ascii="Times New Roman" w:hAnsi="Times New Roman" w:cs="Times New Roman"/>
          <w:sz w:val="24"/>
          <w:szCs w:val="24"/>
        </w:rPr>
        <w:t>customs</w:t>
      </w:r>
      <w:r w:rsidR="00944831" w:rsidRPr="00B23772">
        <w:rPr>
          <w:rFonts w:ascii="Times New Roman" w:hAnsi="Times New Roman" w:cs="Times New Roman"/>
          <w:sz w:val="24"/>
          <w:szCs w:val="24"/>
        </w:rPr>
        <w:t xml:space="preserve"> and believes of the </w:t>
      </w:r>
      <w:r w:rsidR="00AD0ADA" w:rsidRPr="00B23772">
        <w:rPr>
          <w:rFonts w:ascii="Times New Roman" w:hAnsi="Times New Roman" w:cs="Times New Roman"/>
          <w:sz w:val="24"/>
          <w:szCs w:val="24"/>
        </w:rPr>
        <w:t xml:space="preserve">military </w:t>
      </w:r>
      <w:r w:rsidR="00114E33" w:rsidRPr="00B23772">
        <w:rPr>
          <w:rFonts w:ascii="Times New Roman" w:hAnsi="Times New Roman" w:cs="Times New Roman"/>
          <w:sz w:val="24"/>
          <w:szCs w:val="24"/>
        </w:rPr>
        <w:t>personnel</w:t>
      </w:r>
      <w:r w:rsidR="00AD0ADA" w:rsidRPr="00B23772">
        <w:rPr>
          <w:rFonts w:ascii="Times New Roman" w:hAnsi="Times New Roman" w:cs="Times New Roman"/>
          <w:sz w:val="24"/>
          <w:szCs w:val="24"/>
        </w:rPr>
        <w:t xml:space="preserve"> </w:t>
      </w:r>
      <w:r w:rsidR="00944831" w:rsidRPr="00B23772">
        <w:rPr>
          <w:rFonts w:ascii="Times New Roman" w:hAnsi="Times New Roman" w:cs="Times New Roman"/>
          <w:sz w:val="24"/>
          <w:szCs w:val="24"/>
        </w:rPr>
        <w:t xml:space="preserve">within a given </w:t>
      </w:r>
      <w:r w:rsidR="00114E33" w:rsidRPr="00B23772">
        <w:rPr>
          <w:rFonts w:ascii="Times New Roman" w:hAnsi="Times New Roman" w:cs="Times New Roman"/>
          <w:sz w:val="24"/>
          <w:szCs w:val="24"/>
        </w:rPr>
        <w:t>jurisdiction</w:t>
      </w:r>
      <w:r w:rsidR="00944831" w:rsidRPr="00B23772">
        <w:rPr>
          <w:rFonts w:ascii="Times New Roman" w:hAnsi="Times New Roman" w:cs="Times New Roman"/>
          <w:sz w:val="24"/>
          <w:szCs w:val="24"/>
        </w:rPr>
        <w:t xml:space="preserve">. </w:t>
      </w:r>
      <w:r w:rsidR="00AD0ADA" w:rsidRPr="00B23772">
        <w:rPr>
          <w:rFonts w:ascii="Times New Roman" w:hAnsi="Times New Roman" w:cs="Times New Roman"/>
          <w:sz w:val="24"/>
          <w:szCs w:val="24"/>
        </w:rPr>
        <w:t xml:space="preserve">Almost all the groups under military settings </w:t>
      </w:r>
      <w:r w:rsidR="00944831" w:rsidRPr="00B23772">
        <w:rPr>
          <w:rFonts w:ascii="Times New Roman" w:hAnsi="Times New Roman" w:cs="Times New Roman"/>
          <w:sz w:val="24"/>
          <w:szCs w:val="24"/>
        </w:rPr>
        <w:t>have their own sub culture</w:t>
      </w:r>
      <w:r w:rsidRPr="00B23772">
        <w:rPr>
          <w:rFonts w:ascii="Times New Roman" w:hAnsi="Times New Roman" w:cs="Times New Roman"/>
          <w:sz w:val="24"/>
          <w:szCs w:val="24"/>
        </w:rPr>
        <w:t xml:space="preserve"> and ways of socializing among themselves and </w:t>
      </w:r>
      <w:r w:rsidR="00AD0ADA" w:rsidRPr="00B23772">
        <w:rPr>
          <w:rFonts w:ascii="Times New Roman" w:hAnsi="Times New Roman" w:cs="Times New Roman"/>
          <w:sz w:val="24"/>
          <w:szCs w:val="24"/>
        </w:rPr>
        <w:t>others</w:t>
      </w:r>
      <w:r w:rsidRPr="00B23772">
        <w:rPr>
          <w:rFonts w:ascii="Times New Roman" w:hAnsi="Times New Roman" w:cs="Times New Roman"/>
          <w:sz w:val="24"/>
          <w:szCs w:val="24"/>
        </w:rPr>
        <w:t xml:space="preserve">. </w:t>
      </w:r>
      <w:r w:rsidR="00944831" w:rsidRPr="00B23772">
        <w:rPr>
          <w:rFonts w:ascii="Times New Roman" w:hAnsi="Times New Roman" w:cs="Times New Roman"/>
          <w:sz w:val="24"/>
          <w:szCs w:val="24"/>
        </w:rPr>
        <w:t xml:space="preserve">Goffman had existentialist thoughts. He described how social interaction is structured and social order is attained through ritualized exchange. Deviance from social norms and expectations results into social </w:t>
      </w:r>
      <w:r w:rsidR="00DD53F2" w:rsidRPr="00B23772">
        <w:rPr>
          <w:rFonts w:ascii="Times New Roman" w:hAnsi="Times New Roman" w:cs="Times New Roman"/>
          <w:sz w:val="24"/>
          <w:szCs w:val="24"/>
        </w:rPr>
        <w:t>disorder</w:t>
      </w:r>
      <w:r w:rsidR="00AD0ADA" w:rsidRPr="00B23772">
        <w:rPr>
          <w:rFonts w:ascii="Times New Roman" w:hAnsi="Times New Roman" w:cs="Times New Roman"/>
          <w:sz w:val="24"/>
          <w:szCs w:val="24"/>
        </w:rPr>
        <w:t xml:space="preserve">. When a new member joins military, they will </w:t>
      </w:r>
      <w:r w:rsidR="00114E33" w:rsidRPr="00B23772">
        <w:rPr>
          <w:rFonts w:ascii="Times New Roman" w:hAnsi="Times New Roman" w:cs="Times New Roman"/>
          <w:sz w:val="24"/>
          <w:szCs w:val="24"/>
        </w:rPr>
        <w:t>be trained</w:t>
      </w:r>
      <w:r w:rsidR="00AD0ADA" w:rsidRPr="00B23772">
        <w:rPr>
          <w:rFonts w:ascii="Times New Roman" w:hAnsi="Times New Roman" w:cs="Times New Roman"/>
          <w:sz w:val="24"/>
          <w:szCs w:val="24"/>
        </w:rPr>
        <w:t xml:space="preserve"> to </w:t>
      </w:r>
      <w:r w:rsidR="00114E33" w:rsidRPr="00B23772">
        <w:rPr>
          <w:rFonts w:ascii="Times New Roman" w:hAnsi="Times New Roman" w:cs="Times New Roman"/>
          <w:sz w:val="24"/>
          <w:szCs w:val="24"/>
        </w:rPr>
        <w:t>practices</w:t>
      </w:r>
      <w:r w:rsidR="00AD0ADA" w:rsidRPr="00B23772">
        <w:rPr>
          <w:rFonts w:ascii="Times New Roman" w:hAnsi="Times New Roman" w:cs="Times New Roman"/>
          <w:sz w:val="24"/>
          <w:szCs w:val="24"/>
        </w:rPr>
        <w:t xml:space="preserve"> and behaviors as the norms of the military </w:t>
      </w:r>
      <w:r w:rsidR="00114E33" w:rsidRPr="00B23772">
        <w:rPr>
          <w:rFonts w:ascii="Times New Roman" w:hAnsi="Times New Roman" w:cs="Times New Roman"/>
          <w:sz w:val="24"/>
          <w:szCs w:val="24"/>
        </w:rPr>
        <w:t>dictates</w:t>
      </w:r>
      <w:r w:rsidR="00AD0ADA" w:rsidRPr="00B23772">
        <w:rPr>
          <w:rFonts w:ascii="Times New Roman" w:hAnsi="Times New Roman" w:cs="Times New Roman"/>
          <w:sz w:val="24"/>
          <w:szCs w:val="24"/>
        </w:rPr>
        <w:t>.</w:t>
      </w:r>
    </w:p>
    <w:p w14:paraId="5496B30B" w14:textId="77BDEB7A" w:rsidR="00DD53F2" w:rsidRPr="00B23772" w:rsidRDefault="00AD0ADA" w:rsidP="0073302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3772">
        <w:rPr>
          <w:rFonts w:ascii="Times New Roman" w:hAnsi="Times New Roman" w:cs="Times New Roman"/>
          <w:sz w:val="24"/>
          <w:szCs w:val="24"/>
        </w:rPr>
        <w:t xml:space="preserve">I have </w:t>
      </w:r>
      <w:r w:rsidR="00040FD8" w:rsidRPr="00B23772">
        <w:rPr>
          <w:rFonts w:ascii="Times New Roman" w:hAnsi="Times New Roman" w:cs="Times New Roman"/>
          <w:sz w:val="24"/>
          <w:szCs w:val="24"/>
        </w:rPr>
        <w:t xml:space="preserve">once experienced the life in a military camp.  </w:t>
      </w:r>
      <w:r w:rsidR="00B23772" w:rsidRPr="00B23772">
        <w:rPr>
          <w:rFonts w:ascii="Times New Roman" w:hAnsi="Times New Roman" w:cs="Times New Roman"/>
          <w:sz w:val="24"/>
          <w:szCs w:val="24"/>
        </w:rPr>
        <w:t xml:space="preserve">Being cultural competence is very important among the members in military service considering the divers and complected cultural groups interacting to create a common unifying subculture. </w:t>
      </w:r>
      <w:r w:rsidR="00040FD8" w:rsidRPr="00B23772">
        <w:rPr>
          <w:rFonts w:ascii="Times New Roman" w:hAnsi="Times New Roman" w:cs="Times New Roman"/>
          <w:sz w:val="24"/>
          <w:szCs w:val="24"/>
        </w:rPr>
        <w:t>They have unique subcultural practices which are friendly and tends to be resilient in the face of adversity</w:t>
      </w:r>
      <w:r w:rsidR="00114E33" w:rsidRPr="00B237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14E33" w:rsidRPr="00114E33">
        <w:rPr>
          <w:rFonts w:ascii="Times New Roman" w:eastAsia="Times New Roman" w:hAnsi="Times New Roman" w:cs="Times New Roman"/>
          <w:sz w:val="24"/>
          <w:szCs w:val="24"/>
        </w:rPr>
        <w:t>Murphy, &amp; Fairbank,2013)</w:t>
      </w:r>
      <w:r w:rsidR="00F95643" w:rsidRPr="00B23772">
        <w:rPr>
          <w:rFonts w:ascii="Times New Roman" w:hAnsi="Times New Roman" w:cs="Times New Roman"/>
          <w:sz w:val="24"/>
          <w:szCs w:val="24"/>
        </w:rPr>
        <w:t xml:space="preserve">. </w:t>
      </w:r>
      <w:r w:rsidR="00114E33" w:rsidRPr="00B23772">
        <w:rPr>
          <w:rFonts w:ascii="Times New Roman" w:hAnsi="Times New Roman" w:cs="Times New Roman"/>
          <w:sz w:val="24"/>
          <w:szCs w:val="24"/>
        </w:rPr>
        <w:t>Subcultural practices</w:t>
      </w:r>
      <w:r w:rsidR="00F95643" w:rsidRPr="00B23772">
        <w:rPr>
          <w:rFonts w:ascii="Times New Roman" w:hAnsi="Times New Roman" w:cs="Times New Roman"/>
          <w:sz w:val="24"/>
          <w:szCs w:val="24"/>
        </w:rPr>
        <w:t xml:space="preserve"> are very important in the military since they retain viable fighting force by enhancing </w:t>
      </w:r>
      <w:r w:rsidR="00114E33" w:rsidRPr="00B23772">
        <w:rPr>
          <w:rFonts w:ascii="Times New Roman" w:hAnsi="Times New Roman" w:cs="Times New Roman"/>
          <w:sz w:val="24"/>
          <w:szCs w:val="24"/>
        </w:rPr>
        <w:t>soldier’s</w:t>
      </w:r>
      <w:r w:rsidR="00F95643" w:rsidRPr="00B23772">
        <w:rPr>
          <w:rFonts w:ascii="Times New Roman" w:hAnsi="Times New Roman" w:cs="Times New Roman"/>
          <w:sz w:val="24"/>
          <w:szCs w:val="24"/>
        </w:rPr>
        <w:t xml:space="preserve"> readiness</w:t>
      </w:r>
      <w:r w:rsidR="00114E33" w:rsidRPr="00B23772">
        <w:rPr>
          <w:rFonts w:ascii="Times New Roman" w:hAnsi="Times New Roman" w:cs="Times New Roman"/>
          <w:sz w:val="24"/>
          <w:szCs w:val="24"/>
        </w:rPr>
        <w:t xml:space="preserve"> and building team work spirit</w:t>
      </w:r>
      <w:r w:rsidR="00040FD8" w:rsidRPr="00B23772">
        <w:rPr>
          <w:rFonts w:ascii="Times New Roman" w:hAnsi="Times New Roman" w:cs="Times New Roman"/>
          <w:sz w:val="24"/>
          <w:szCs w:val="24"/>
        </w:rPr>
        <w:t>.</w:t>
      </w:r>
      <w:r w:rsidR="00114E33" w:rsidRPr="00B23772">
        <w:rPr>
          <w:rFonts w:ascii="Times New Roman" w:hAnsi="Times New Roman" w:cs="Times New Roman"/>
          <w:sz w:val="24"/>
          <w:szCs w:val="24"/>
        </w:rPr>
        <w:t xml:space="preserve"> Finding a conforming norm, makes they have a sense of belonging and fighting spirit. </w:t>
      </w:r>
      <w:r w:rsidR="00F95643" w:rsidRPr="00B23772">
        <w:rPr>
          <w:rFonts w:ascii="Times New Roman" w:hAnsi="Times New Roman" w:cs="Times New Roman"/>
          <w:sz w:val="24"/>
          <w:szCs w:val="24"/>
        </w:rPr>
        <w:t xml:space="preserve"> </w:t>
      </w:r>
      <w:r w:rsidR="00114E33" w:rsidRPr="00B23772">
        <w:rPr>
          <w:rFonts w:ascii="Times New Roman" w:hAnsi="Times New Roman" w:cs="Times New Roman"/>
          <w:sz w:val="24"/>
          <w:szCs w:val="24"/>
        </w:rPr>
        <w:t>Their respects for military ranks are unquestionable. They follow orders without</w:t>
      </w:r>
      <w:r w:rsidR="00F73461" w:rsidRPr="00B23772">
        <w:rPr>
          <w:rFonts w:ascii="Times New Roman" w:hAnsi="Times New Roman" w:cs="Times New Roman"/>
          <w:sz w:val="24"/>
          <w:szCs w:val="24"/>
        </w:rPr>
        <w:t xml:space="preserve"> holding back. Performing physical training every morning is their daily routine. They train and work very hard as a team.  </w:t>
      </w:r>
    </w:p>
    <w:p w14:paraId="51D8597D" w14:textId="73EDEEAB" w:rsidR="00DD53F2" w:rsidRDefault="00DD53F2" w:rsidP="00BC7D1B">
      <w:pPr>
        <w:pStyle w:val="NormalWeb"/>
      </w:pPr>
    </w:p>
    <w:p w14:paraId="29B39276" w14:textId="77777777" w:rsidR="0073302A" w:rsidRDefault="0073302A" w:rsidP="00B23772">
      <w:pPr>
        <w:pStyle w:val="NormalWeb"/>
        <w:jc w:val="center"/>
        <w:rPr>
          <w:b/>
          <w:bCs/>
        </w:rPr>
      </w:pPr>
    </w:p>
    <w:p w14:paraId="6030B31D" w14:textId="4BFFA6EC" w:rsidR="00B23772" w:rsidRPr="00B23772" w:rsidRDefault="00B23772" w:rsidP="00B23772">
      <w:pPr>
        <w:pStyle w:val="NormalWeb"/>
        <w:jc w:val="center"/>
        <w:rPr>
          <w:b/>
          <w:bCs/>
        </w:rPr>
      </w:pPr>
      <w:r w:rsidRPr="00B23772">
        <w:rPr>
          <w:b/>
          <w:bCs/>
        </w:rPr>
        <w:lastRenderedPageBreak/>
        <w:t>Reference</w:t>
      </w:r>
    </w:p>
    <w:p w14:paraId="47544AFB" w14:textId="77777777" w:rsidR="00B23772" w:rsidRPr="00114E33" w:rsidRDefault="00B23772" w:rsidP="00B237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14E33">
        <w:rPr>
          <w:rFonts w:ascii="Times New Roman" w:eastAsia="Times New Roman" w:hAnsi="Times New Roman" w:cs="Times New Roman"/>
          <w:sz w:val="24"/>
          <w:szCs w:val="24"/>
        </w:rPr>
        <w:t xml:space="preserve">Murphy, R. A., &amp; Fairbank, J. A. (2013). Implementation and dissemination of military informed and evidence-based interventions for community dwelling military families. </w:t>
      </w:r>
      <w:r w:rsidRPr="00114E33">
        <w:rPr>
          <w:rFonts w:ascii="Times New Roman" w:eastAsia="Times New Roman" w:hAnsi="Times New Roman" w:cs="Times New Roman"/>
          <w:i/>
          <w:iCs/>
          <w:sz w:val="24"/>
          <w:szCs w:val="24"/>
        </w:rPr>
        <w:t>Clinical child and family psychology review</w:t>
      </w:r>
      <w:r w:rsidRPr="00114E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4E33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114E33">
        <w:rPr>
          <w:rFonts w:ascii="Times New Roman" w:eastAsia="Times New Roman" w:hAnsi="Times New Roman" w:cs="Times New Roman"/>
          <w:sz w:val="24"/>
          <w:szCs w:val="24"/>
        </w:rPr>
        <w:t>(4), 348-364.</w:t>
      </w:r>
    </w:p>
    <w:p w14:paraId="07CD6B29" w14:textId="77777777" w:rsidR="00B23772" w:rsidRPr="00114E33" w:rsidRDefault="00B23772" w:rsidP="00B2377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14E33">
        <w:rPr>
          <w:rFonts w:ascii="Times New Roman" w:eastAsia="Times New Roman" w:hAnsi="Times New Roman" w:cs="Times New Roman"/>
          <w:sz w:val="24"/>
          <w:szCs w:val="24"/>
        </w:rPr>
        <w:t xml:space="preserve">Siebold, G. L. (2007). The essence of military group cohesion. </w:t>
      </w:r>
      <w:r w:rsidRPr="00114E33">
        <w:rPr>
          <w:rFonts w:ascii="Times New Roman" w:eastAsia="Times New Roman" w:hAnsi="Times New Roman" w:cs="Times New Roman"/>
          <w:i/>
          <w:iCs/>
          <w:sz w:val="24"/>
          <w:szCs w:val="24"/>
        </w:rPr>
        <w:t>Armed forces &amp; society</w:t>
      </w:r>
      <w:r w:rsidRPr="00114E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4E33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114E33">
        <w:rPr>
          <w:rFonts w:ascii="Times New Roman" w:eastAsia="Times New Roman" w:hAnsi="Times New Roman" w:cs="Times New Roman"/>
          <w:sz w:val="24"/>
          <w:szCs w:val="24"/>
        </w:rPr>
        <w:t>(2), 286-295.</w:t>
      </w:r>
    </w:p>
    <w:sectPr w:rsidR="00B23772" w:rsidRPr="00114E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75286" w14:textId="77777777" w:rsidR="00676013" w:rsidRDefault="00676013" w:rsidP="0073302A">
      <w:pPr>
        <w:spacing w:after="0" w:line="240" w:lineRule="auto"/>
      </w:pPr>
      <w:r>
        <w:separator/>
      </w:r>
    </w:p>
  </w:endnote>
  <w:endnote w:type="continuationSeparator" w:id="0">
    <w:p w14:paraId="71FE1FF4" w14:textId="77777777" w:rsidR="00676013" w:rsidRDefault="00676013" w:rsidP="0073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2A59B" w14:textId="77777777" w:rsidR="00676013" w:rsidRDefault="00676013" w:rsidP="0073302A">
      <w:pPr>
        <w:spacing w:after="0" w:line="240" w:lineRule="auto"/>
      </w:pPr>
      <w:r>
        <w:separator/>
      </w:r>
    </w:p>
  </w:footnote>
  <w:footnote w:type="continuationSeparator" w:id="0">
    <w:p w14:paraId="6FEB8D8C" w14:textId="77777777" w:rsidR="00676013" w:rsidRDefault="00676013" w:rsidP="0073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41467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A04D08" w14:textId="31A632BB" w:rsidR="0073302A" w:rsidRDefault="0073302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8AFBF5" w14:textId="77777777" w:rsidR="0073302A" w:rsidRDefault="00733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1E95"/>
    <w:multiLevelType w:val="multilevel"/>
    <w:tmpl w:val="F9A0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31"/>
    <w:rsid w:val="00040FD8"/>
    <w:rsid w:val="00114E33"/>
    <w:rsid w:val="00255C04"/>
    <w:rsid w:val="00461AA6"/>
    <w:rsid w:val="00676013"/>
    <w:rsid w:val="0073302A"/>
    <w:rsid w:val="00944831"/>
    <w:rsid w:val="00AD0ADA"/>
    <w:rsid w:val="00B23772"/>
    <w:rsid w:val="00BC7D1B"/>
    <w:rsid w:val="00DD53F2"/>
    <w:rsid w:val="00F73461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9A59"/>
  <w15:chartTrackingRefBased/>
  <w15:docId w15:val="{CABF7B4C-DD93-4AE9-85B0-A8B924F1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4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040FD8"/>
  </w:style>
  <w:style w:type="paragraph" w:styleId="Header">
    <w:name w:val="header"/>
    <w:basedOn w:val="Normal"/>
    <w:link w:val="HeaderChar"/>
    <w:uiPriority w:val="99"/>
    <w:unhideWhenUsed/>
    <w:rsid w:val="0073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2A"/>
  </w:style>
  <w:style w:type="paragraph" w:styleId="Footer">
    <w:name w:val="footer"/>
    <w:basedOn w:val="Normal"/>
    <w:link w:val="FooterChar"/>
    <w:uiPriority w:val="99"/>
    <w:unhideWhenUsed/>
    <w:rsid w:val="0073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LydiaKavata</dc:creator>
  <cp:keywords/>
  <dc:description/>
  <cp:lastModifiedBy>LydiaKavata</cp:lastModifiedBy>
  <cp:revision>1</cp:revision>
  <dcterms:created xsi:type="dcterms:W3CDTF">2021-03-11T19:57:00Z</dcterms:created>
  <dcterms:modified xsi:type="dcterms:W3CDTF">2021-03-11T21:34:00Z</dcterms:modified>
</cp:coreProperties>
</file>