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FD" w:rsidRPr="00D4095D" w:rsidRDefault="00EC1028" w:rsidP="0065577E">
      <w:pPr>
        <w:spacing w:after="0" w:line="240" w:lineRule="auto"/>
        <w:rPr>
          <w:rFonts w:cstheme="minorHAnsi"/>
          <w:color w:val="222222"/>
          <w:sz w:val="24"/>
          <w:szCs w:val="24"/>
          <w:shd w:val="clear" w:color="auto" w:fill="FFFFFF"/>
        </w:rPr>
      </w:pPr>
      <w:proofErr w:type="spellStart"/>
      <w:r>
        <w:rPr>
          <w:rFonts w:cstheme="minorHAnsi"/>
          <w:color w:val="222222"/>
          <w:sz w:val="24"/>
          <w:szCs w:val="24"/>
          <w:shd w:val="clear" w:color="auto" w:fill="FFFFFF"/>
        </w:rPr>
        <w:t>Weitzel</w:t>
      </w:r>
      <w:proofErr w:type="spellEnd"/>
      <w:r>
        <w:rPr>
          <w:rFonts w:cstheme="minorHAnsi"/>
          <w:color w:val="222222"/>
          <w:sz w:val="24"/>
          <w:szCs w:val="24"/>
          <w:shd w:val="clear" w:color="auto" w:fill="FFFFFF"/>
        </w:rPr>
        <w:t xml:space="preserve">, S. L., Jared, M., Scott A. R., Raymond B. I., and Mark S. </w:t>
      </w:r>
      <w:bookmarkStart w:id="0" w:name="_GoBack"/>
      <w:bookmarkEnd w:id="0"/>
      <w:r w:rsidRPr="00D4095D">
        <w:rPr>
          <w:rFonts w:cstheme="minorHAnsi"/>
          <w:color w:val="222222"/>
          <w:sz w:val="24"/>
          <w:szCs w:val="24"/>
          <w:shd w:val="clear" w:color="auto" w:fill="FFFFFF"/>
        </w:rPr>
        <w:t>W., "Availability and assessment of microplastic ingestion by marsh birds in Mississippi Gulf Coast tidal marshes." </w:t>
      </w:r>
      <w:r w:rsidRPr="00D4095D">
        <w:rPr>
          <w:rFonts w:cstheme="minorHAnsi"/>
          <w:i/>
          <w:iCs/>
          <w:color w:val="222222"/>
          <w:sz w:val="24"/>
          <w:szCs w:val="24"/>
          <w:shd w:val="clear" w:color="auto" w:fill="FFFFFF"/>
        </w:rPr>
        <w:t>Marine Pollution Bulletin</w:t>
      </w:r>
      <w:r w:rsidRPr="00D4095D">
        <w:rPr>
          <w:rFonts w:cstheme="minorHAnsi"/>
          <w:color w:val="222222"/>
          <w:sz w:val="24"/>
          <w:szCs w:val="24"/>
          <w:shd w:val="clear" w:color="auto" w:fill="FFFFFF"/>
        </w:rPr>
        <w:t xml:space="preserve"> 166 (2021): 112187.  </w:t>
      </w:r>
    </w:p>
    <w:p w:rsidR="0065577E" w:rsidRPr="00D4095D" w:rsidRDefault="0065577E" w:rsidP="0065577E">
      <w:pPr>
        <w:spacing w:after="0" w:line="240" w:lineRule="auto"/>
        <w:rPr>
          <w:rFonts w:cstheme="minorHAnsi"/>
          <w:color w:val="222222"/>
          <w:sz w:val="24"/>
          <w:szCs w:val="24"/>
          <w:shd w:val="clear" w:color="auto" w:fill="FFFFFF"/>
        </w:rPr>
      </w:pPr>
    </w:p>
    <w:p w:rsidR="00273161" w:rsidRPr="00D4095D" w:rsidRDefault="00EC1028" w:rsidP="0065577E">
      <w:pPr>
        <w:spacing w:after="0" w:line="240" w:lineRule="auto"/>
        <w:ind w:firstLine="720"/>
        <w:rPr>
          <w:rFonts w:cstheme="minorHAnsi"/>
          <w:sz w:val="24"/>
          <w:szCs w:val="24"/>
        </w:rPr>
      </w:pPr>
      <w:r w:rsidRPr="00D4095D">
        <w:rPr>
          <w:rFonts w:cstheme="minorHAnsi"/>
          <w:sz w:val="24"/>
          <w:szCs w:val="24"/>
        </w:rPr>
        <w:t xml:space="preserve">This study </w:t>
      </w:r>
      <w:r w:rsidR="006963CA" w:rsidRPr="00D4095D">
        <w:rPr>
          <w:rFonts w:cstheme="minorHAnsi"/>
          <w:sz w:val="24"/>
          <w:szCs w:val="24"/>
        </w:rPr>
        <w:t>hypothesizes</w:t>
      </w:r>
      <w:r w:rsidRPr="00D4095D">
        <w:rPr>
          <w:rFonts w:cstheme="minorHAnsi"/>
          <w:sz w:val="24"/>
          <w:szCs w:val="24"/>
        </w:rPr>
        <w:t xml:space="preserve"> that the rate of ingesting microplastics by the resident tidal marsh birds depends on the species-specific</w:t>
      </w:r>
      <w:r w:rsidR="00531843" w:rsidRPr="00D4095D">
        <w:rPr>
          <w:rFonts w:cstheme="minorHAnsi"/>
          <w:sz w:val="24"/>
          <w:szCs w:val="24"/>
        </w:rPr>
        <w:t xml:space="preserve"> techniques of foraging, as in the case of fish. </w:t>
      </w:r>
      <w:r w:rsidR="00C60859" w:rsidRPr="00D4095D">
        <w:rPr>
          <w:rFonts w:cstheme="minorHAnsi"/>
          <w:sz w:val="24"/>
          <w:szCs w:val="24"/>
        </w:rPr>
        <w:t>The research also hypothesizes that Clapper Rails are likely to ingest more microplastics than Seaside Sparrows since they can easily encounter a lot of pieces when prob</w:t>
      </w:r>
      <w:r w:rsidR="00A84B94" w:rsidRPr="00D4095D">
        <w:rPr>
          <w:rFonts w:cstheme="minorHAnsi"/>
          <w:sz w:val="24"/>
          <w:szCs w:val="24"/>
        </w:rPr>
        <w:t xml:space="preserve">ing into the marsh </w:t>
      </w:r>
      <w:r w:rsidR="00C60859" w:rsidRPr="00D4095D">
        <w:rPr>
          <w:rFonts w:cstheme="minorHAnsi"/>
          <w:sz w:val="24"/>
          <w:szCs w:val="24"/>
        </w:rPr>
        <w:t xml:space="preserve">areas. </w:t>
      </w:r>
    </w:p>
    <w:p w:rsidR="00111509" w:rsidRPr="00D4095D" w:rsidRDefault="00EC1028" w:rsidP="0065577E">
      <w:pPr>
        <w:spacing w:after="0" w:line="240" w:lineRule="auto"/>
        <w:ind w:firstLine="720"/>
        <w:rPr>
          <w:rFonts w:cstheme="minorHAnsi"/>
          <w:sz w:val="24"/>
          <w:szCs w:val="24"/>
        </w:rPr>
      </w:pPr>
      <w:r w:rsidRPr="00D4095D">
        <w:rPr>
          <w:rFonts w:cstheme="minorHAnsi"/>
          <w:sz w:val="24"/>
          <w:szCs w:val="24"/>
        </w:rPr>
        <w:t xml:space="preserve">The study area is one of the methods that the researchers used to test their hypotheses. </w:t>
      </w:r>
      <w:r w:rsidR="001F4D5E" w:rsidRPr="00D4095D">
        <w:rPr>
          <w:rFonts w:cstheme="minorHAnsi"/>
          <w:sz w:val="24"/>
          <w:szCs w:val="24"/>
        </w:rPr>
        <w:t xml:space="preserve">The study area involved sampling three of the riverine, </w:t>
      </w:r>
      <w:r w:rsidR="006959B1" w:rsidRPr="00D4095D">
        <w:rPr>
          <w:rFonts w:cstheme="minorHAnsi"/>
          <w:sz w:val="24"/>
          <w:szCs w:val="24"/>
        </w:rPr>
        <w:t>estuarine mars</w:t>
      </w:r>
      <w:r w:rsidR="001F4D5E" w:rsidRPr="00D4095D">
        <w:rPr>
          <w:rFonts w:cstheme="minorHAnsi"/>
          <w:sz w:val="24"/>
          <w:szCs w:val="24"/>
        </w:rPr>
        <w:t xml:space="preserve">hes across </w:t>
      </w:r>
      <w:r w:rsidR="006959B1" w:rsidRPr="00D4095D">
        <w:rPr>
          <w:rFonts w:cstheme="minorHAnsi"/>
          <w:sz w:val="24"/>
          <w:szCs w:val="24"/>
        </w:rPr>
        <w:t>Mississippi. The birds in these areas were captured at a distance of 100</w:t>
      </w:r>
      <w:r w:rsidR="00CF6902" w:rsidRPr="00D4095D">
        <w:rPr>
          <w:rFonts w:cstheme="minorHAnsi"/>
          <w:sz w:val="24"/>
          <w:szCs w:val="24"/>
        </w:rPr>
        <w:t>0</w:t>
      </w:r>
      <w:r w:rsidR="006959B1" w:rsidRPr="00D4095D">
        <w:rPr>
          <w:rFonts w:cstheme="minorHAnsi"/>
          <w:sz w:val="24"/>
          <w:szCs w:val="24"/>
        </w:rPr>
        <w:t>m of each sampling point</w:t>
      </w:r>
      <w:r w:rsidR="00CF6902" w:rsidRPr="00D4095D">
        <w:rPr>
          <w:rFonts w:cstheme="minorHAnsi"/>
          <w:sz w:val="24"/>
          <w:szCs w:val="24"/>
        </w:rPr>
        <w:t xml:space="preserve"> to maintain the independence</w:t>
      </w:r>
      <w:r w:rsidR="00A5558E" w:rsidRPr="00D4095D">
        <w:rPr>
          <w:rFonts w:cstheme="minorHAnsi"/>
          <w:sz w:val="24"/>
          <w:szCs w:val="24"/>
        </w:rPr>
        <w:t xml:space="preserve"> of these samples</w:t>
      </w:r>
      <w:r w:rsidR="006959B1" w:rsidRPr="00D4095D">
        <w:rPr>
          <w:rFonts w:cstheme="minorHAnsi"/>
          <w:sz w:val="24"/>
          <w:szCs w:val="24"/>
        </w:rPr>
        <w:t xml:space="preserve">. </w:t>
      </w:r>
      <w:r w:rsidR="00415498" w:rsidRPr="00D4095D">
        <w:rPr>
          <w:rFonts w:cstheme="minorHAnsi"/>
          <w:sz w:val="24"/>
          <w:szCs w:val="24"/>
        </w:rPr>
        <w:t xml:space="preserve">Another method involved the collection and processing of sediment samples that were collected at respective </w:t>
      </w:r>
      <w:r w:rsidR="00D73F7E" w:rsidRPr="00D4095D">
        <w:rPr>
          <w:rFonts w:cstheme="minorHAnsi"/>
          <w:sz w:val="24"/>
          <w:szCs w:val="24"/>
        </w:rPr>
        <w:t xml:space="preserve">points. These sediments were dried then weighed before being sieved to detect the presence of microplastics. </w:t>
      </w:r>
      <w:r w:rsidR="001943BF" w:rsidRPr="00D4095D">
        <w:rPr>
          <w:rFonts w:cstheme="minorHAnsi"/>
          <w:sz w:val="24"/>
          <w:szCs w:val="24"/>
        </w:rPr>
        <w:t xml:space="preserve">The researchers also captured these two species of birds then performed a non-lethal stomach flashing to retrieve the content of their stomachs. </w:t>
      </w:r>
      <w:r w:rsidR="00DF4496" w:rsidRPr="00D4095D">
        <w:rPr>
          <w:rFonts w:cstheme="minorHAnsi"/>
          <w:sz w:val="24"/>
          <w:szCs w:val="24"/>
        </w:rPr>
        <w:t xml:space="preserve">The other methods include enumerating and prevention microplastic sample contamination and performance of statistical analyses to determine microplastic counts on the collected samples. </w:t>
      </w:r>
    </w:p>
    <w:p w:rsidR="00B12A02" w:rsidRPr="00D4095D" w:rsidRDefault="00EC1028" w:rsidP="0065577E">
      <w:pPr>
        <w:spacing w:after="0" w:line="240" w:lineRule="auto"/>
        <w:ind w:firstLine="720"/>
        <w:rPr>
          <w:rFonts w:cstheme="minorHAnsi"/>
          <w:sz w:val="24"/>
          <w:szCs w:val="24"/>
        </w:rPr>
      </w:pPr>
      <w:r w:rsidRPr="00D4095D">
        <w:rPr>
          <w:rFonts w:cstheme="minorHAnsi"/>
          <w:sz w:val="24"/>
          <w:szCs w:val="24"/>
        </w:rPr>
        <w:t>Based on the study’s results, 83% of microplastics were detecte</w:t>
      </w:r>
      <w:r w:rsidRPr="00D4095D">
        <w:rPr>
          <w:rFonts w:cstheme="minorHAnsi"/>
          <w:sz w:val="24"/>
          <w:szCs w:val="24"/>
        </w:rPr>
        <w:t xml:space="preserve">d in Clapper Rail, while Seaside Sparrow only presented 69% of microplastics on their stomach samples. </w:t>
      </w:r>
      <w:r w:rsidR="0052300D" w:rsidRPr="00D4095D">
        <w:rPr>
          <w:rFonts w:cstheme="minorHAnsi"/>
          <w:sz w:val="24"/>
          <w:szCs w:val="24"/>
        </w:rPr>
        <w:t xml:space="preserve">Clapper Rail samples also had the largest median count of 6 as compared to Seaside Sparrow that had a median count of 2. </w:t>
      </w:r>
      <w:r w:rsidR="00CD121B" w:rsidRPr="00D4095D">
        <w:rPr>
          <w:rFonts w:cstheme="minorHAnsi"/>
          <w:sz w:val="24"/>
          <w:szCs w:val="24"/>
        </w:rPr>
        <w:t xml:space="preserve">Indeed, the hypothesis was supported. </w:t>
      </w:r>
    </w:p>
    <w:p w:rsidR="00576D08" w:rsidRPr="00D4095D" w:rsidRDefault="00EC1028" w:rsidP="0065577E">
      <w:pPr>
        <w:spacing w:after="0" w:line="240" w:lineRule="auto"/>
        <w:ind w:firstLine="720"/>
        <w:rPr>
          <w:rFonts w:cstheme="minorHAnsi"/>
          <w:sz w:val="24"/>
          <w:szCs w:val="24"/>
        </w:rPr>
      </w:pPr>
      <w:r w:rsidRPr="00D4095D">
        <w:rPr>
          <w:rFonts w:cstheme="minorHAnsi"/>
          <w:sz w:val="24"/>
          <w:szCs w:val="24"/>
        </w:rPr>
        <w:t>With regards to implications, the findings of this research can be utilized in the formulation of policies that can be used to protect these different species of birds. For instance, the government can order various agencies to start the purification of wa</w:t>
      </w:r>
      <w:r w:rsidRPr="00D4095D">
        <w:rPr>
          <w:rFonts w:cstheme="minorHAnsi"/>
          <w:sz w:val="24"/>
          <w:szCs w:val="24"/>
        </w:rPr>
        <w:t xml:space="preserve">ter bodies and also to cleanse marsh areas to protect this ecosystem. </w:t>
      </w:r>
    </w:p>
    <w:p w:rsidR="00576D08" w:rsidRPr="00D4095D" w:rsidRDefault="00EC1028" w:rsidP="0065577E">
      <w:pPr>
        <w:spacing w:after="0" w:line="240" w:lineRule="auto"/>
        <w:jc w:val="center"/>
        <w:rPr>
          <w:rFonts w:cstheme="minorHAnsi"/>
          <w:b/>
          <w:sz w:val="24"/>
          <w:szCs w:val="24"/>
        </w:rPr>
      </w:pPr>
      <w:r w:rsidRPr="00D4095D">
        <w:rPr>
          <w:rFonts w:cstheme="minorHAnsi"/>
          <w:b/>
          <w:sz w:val="24"/>
          <w:szCs w:val="24"/>
        </w:rPr>
        <w:t>Thoughtful Questions</w:t>
      </w:r>
    </w:p>
    <w:p w:rsidR="003D1A6A" w:rsidRPr="00D4095D" w:rsidRDefault="00EC1028" w:rsidP="0065577E">
      <w:pPr>
        <w:spacing w:after="0" w:line="240" w:lineRule="auto"/>
        <w:ind w:firstLine="720"/>
        <w:rPr>
          <w:rFonts w:cstheme="minorHAnsi"/>
          <w:sz w:val="24"/>
          <w:szCs w:val="24"/>
        </w:rPr>
      </w:pPr>
      <w:r w:rsidRPr="00D4095D">
        <w:rPr>
          <w:rFonts w:cstheme="minorHAnsi"/>
          <w:sz w:val="24"/>
          <w:szCs w:val="24"/>
        </w:rPr>
        <w:t>Based on the findings that Clapper Rails are more vulnerable to microplastics than Seaside Sparrows, is it accurate to argue that such vulnerability might lower the</w:t>
      </w:r>
      <w:r w:rsidRPr="00D4095D">
        <w:rPr>
          <w:rFonts w:cstheme="minorHAnsi"/>
          <w:sz w:val="24"/>
          <w:szCs w:val="24"/>
        </w:rPr>
        <w:t xml:space="preserve">ir life expectancy or </w:t>
      </w:r>
      <w:r w:rsidR="0065577E" w:rsidRPr="00D4095D">
        <w:rPr>
          <w:rFonts w:cstheme="minorHAnsi"/>
          <w:sz w:val="24"/>
          <w:szCs w:val="24"/>
        </w:rPr>
        <w:t xml:space="preserve">expose them to other diseases? </w:t>
      </w:r>
    </w:p>
    <w:p w:rsidR="00162ACC" w:rsidRPr="00D4095D" w:rsidRDefault="00EC1028" w:rsidP="0065577E">
      <w:pPr>
        <w:spacing w:after="0" w:line="240" w:lineRule="auto"/>
        <w:ind w:firstLine="720"/>
        <w:rPr>
          <w:rFonts w:cstheme="minorHAnsi"/>
          <w:sz w:val="24"/>
          <w:szCs w:val="24"/>
        </w:rPr>
      </w:pPr>
      <w:r w:rsidRPr="00D4095D">
        <w:rPr>
          <w:rFonts w:cstheme="minorHAnsi"/>
          <w:sz w:val="24"/>
          <w:szCs w:val="24"/>
        </w:rPr>
        <w:t>With the emphasis on the sample size of these bird species, it is apparent that the researchers retrieved the stomach content of 35 Clapper Rails and 36 Seaside Sparrows. Is there a possibility that thi</w:t>
      </w:r>
      <w:r w:rsidRPr="00D4095D">
        <w:rPr>
          <w:rFonts w:cstheme="minorHAnsi"/>
          <w:sz w:val="24"/>
          <w:szCs w:val="24"/>
        </w:rPr>
        <w:t xml:space="preserve">s small margin of the sample size might lead to a certain index of inaccuracy or errors? </w:t>
      </w:r>
      <w:r w:rsidR="002D356F" w:rsidRPr="00D4095D">
        <w:rPr>
          <w:rFonts w:cstheme="minorHAnsi"/>
          <w:sz w:val="24"/>
          <w:szCs w:val="24"/>
        </w:rPr>
        <w:t xml:space="preserve"> </w:t>
      </w:r>
      <w:r w:rsidR="00DF4496" w:rsidRPr="00D4095D">
        <w:rPr>
          <w:rFonts w:cstheme="minorHAnsi"/>
          <w:sz w:val="24"/>
          <w:szCs w:val="24"/>
        </w:rPr>
        <w:t xml:space="preserve"> </w:t>
      </w:r>
      <w:r w:rsidR="00D373FD" w:rsidRPr="00D4095D">
        <w:rPr>
          <w:rFonts w:cstheme="minorHAnsi"/>
          <w:sz w:val="24"/>
          <w:szCs w:val="24"/>
        </w:rPr>
        <w:t xml:space="preserve"> </w:t>
      </w:r>
    </w:p>
    <w:sectPr w:rsidR="00162ACC" w:rsidRPr="00D40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E0"/>
    <w:rsid w:val="00111509"/>
    <w:rsid w:val="00162ACC"/>
    <w:rsid w:val="001943BF"/>
    <w:rsid w:val="001F4D5E"/>
    <w:rsid w:val="001F6C3B"/>
    <w:rsid w:val="00222453"/>
    <w:rsid w:val="00273161"/>
    <w:rsid w:val="002D356F"/>
    <w:rsid w:val="0032263E"/>
    <w:rsid w:val="003D1A6A"/>
    <w:rsid w:val="00415498"/>
    <w:rsid w:val="0052300D"/>
    <w:rsid w:val="00531843"/>
    <w:rsid w:val="00576D08"/>
    <w:rsid w:val="0065577E"/>
    <w:rsid w:val="006959B1"/>
    <w:rsid w:val="006963CA"/>
    <w:rsid w:val="006C28FD"/>
    <w:rsid w:val="0083682A"/>
    <w:rsid w:val="009A1E87"/>
    <w:rsid w:val="00A5558E"/>
    <w:rsid w:val="00A84B94"/>
    <w:rsid w:val="00B12A02"/>
    <w:rsid w:val="00B858D8"/>
    <w:rsid w:val="00C60859"/>
    <w:rsid w:val="00CD121B"/>
    <w:rsid w:val="00CD5BD7"/>
    <w:rsid w:val="00CF6902"/>
    <w:rsid w:val="00D373FD"/>
    <w:rsid w:val="00D4095D"/>
    <w:rsid w:val="00D73F7E"/>
    <w:rsid w:val="00DF4496"/>
    <w:rsid w:val="00E231D6"/>
    <w:rsid w:val="00EC1028"/>
    <w:rsid w:val="00E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5724"/>
  <w15:chartTrackingRefBased/>
  <w15:docId w15:val="{28CCC91C-6464-433E-8372-F1ECA4F3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2021-04-07T01:48:00Z</dcterms:created>
  <dcterms:modified xsi:type="dcterms:W3CDTF">2021-04-07T01:49:00Z</dcterms:modified>
</cp:coreProperties>
</file>